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E96215">
      <w:pPr>
        <w:spacing w:line="223" w:lineRule="auto"/>
        <w:ind w:left="5103"/>
        <w:contextualSpacing/>
        <w:rPr>
          <w:sz w:val="28"/>
          <w:szCs w:val="28"/>
        </w:rPr>
      </w:pPr>
      <w:r w:rsidRPr="00A1663E">
        <w:rPr>
          <w:sz w:val="28"/>
          <w:szCs w:val="28"/>
        </w:rPr>
        <w:t>ЗАТВЕРДЖЕНО</w:t>
      </w:r>
    </w:p>
    <w:p w:rsidR="00E96215" w:rsidRPr="008A1744" w:rsidRDefault="00E96215" w:rsidP="00E96215">
      <w:pPr>
        <w:pStyle w:val="a4"/>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96215" w:rsidRDefault="00E96215" w:rsidP="00E96215">
      <w:pPr>
        <w:spacing w:line="223" w:lineRule="auto"/>
        <w:contextualSpacing/>
        <w:jc w:val="center"/>
        <w:rPr>
          <w:b/>
          <w:sz w:val="28"/>
          <w:szCs w:val="28"/>
          <w:lang w:val="ru-RU"/>
        </w:rPr>
      </w:pPr>
    </w:p>
    <w:p w:rsidR="00EA35C0" w:rsidRDefault="00EA35C0" w:rsidP="00220585">
      <w:pPr>
        <w:spacing w:line="223" w:lineRule="auto"/>
        <w:contextualSpacing/>
        <w:jc w:val="both"/>
      </w:pPr>
    </w:p>
    <w:p w:rsidR="00AB3B4C" w:rsidRPr="00D45DC2" w:rsidRDefault="00AB3B4C" w:rsidP="00AB3B4C">
      <w:pPr>
        <w:contextualSpacing/>
        <w:jc w:val="center"/>
        <w:rPr>
          <w:b/>
          <w:sz w:val="28"/>
          <w:szCs w:val="28"/>
        </w:rPr>
      </w:pPr>
      <w:r w:rsidRPr="00D45DC2">
        <w:rPr>
          <w:b/>
          <w:sz w:val="28"/>
          <w:szCs w:val="28"/>
        </w:rPr>
        <w:t>УМОВИ</w:t>
      </w:r>
    </w:p>
    <w:p w:rsidR="00AB3B4C" w:rsidRPr="00D01978" w:rsidRDefault="00AB3B4C" w:rsidP="00AB3B4C">
      <w:pPr>
        <w:contextualSpacing/>
        <w:jc w:val="both"/>
        <w:rPr>
          <w:b/>
          <w:sz w:val="28"/>
          <w:szCs w:val="28"/>
        </w:rPr>
      </w:pPr>
      <w:r w:rsidRPr="009D4BDC">
        <w:rPr>
          <w:b/>
          <w:sz w:val="28"/>
          <w:szCs w:val="28"/>
        </w:rPr>
        <w:t xml:space="preserve">проведення конкурсу на зайняття вакантної посади </w:t>
      </w:r>
      <w:r w:rsidR="00124BE1">
        <w:rPr>
          <w:b/>
          <w:sz w:val="28"/>
          <w:szCs w:val="28"/>
        </w:rPr>
        <w:t>начальника відділу організації охорони та підтримки громадського порядку</w:t>
      </w:r>
      <w:r>
        <w:rPr>
          <w:b/>
          <w:sz w:val="28"/>
          <w:szCs w:val="28"/>
        </w:rPr>
        <w:t xml:space="preserve"> </w:t>
      </w:r>
      <w:r w:rsidRPr="00D01978">
        <w:rPr>
          <w:b/>
          <w:sz w:val="28"/>
          <w:szCs w:val="28"/>
        </w:rPr>
        <w:t>територіального управління Служби судової охорони у  м. Києві та Київської області</w:t>
      </w:r>
    </w:p>
    <w:p w:rsidR="00AB3B4C" w:rsidRPr="00D45DC2" w:rsidRDefault="00AB3B4C" w:rsidP="00AB3B4C">
      <w:pPr>
        <w:contextualSpacing/>
        <w:jc w:val="both"/>
        <w:rPr>
          <w:b/>
          <w:sz w:val="28"/>
          <w:szCs w:val="28"/>
        </w:rPr>
      </w:pPr>
    </w:p>
    <w:p w:rsidR="00AB3B4C" w:rsidRPr="00D45DC2" w:rsidRDefault="00AB3B4C" w:rsidP="00AB3B4C">
      <w:pPr>
        <w:contextualSpacing/>
        <w:jc w:val="center"/>
        <w:rPr>
          <w:b/>
          <w:sz w:val="28"/>
          <w:szCs w:val="28"/>
        </w:rPr>
      </w:pPr>
      <w:r w:rsidRPr="00D45DC2">
        <w:rPr>
          <w:b/>
          <w:sz w:val="28"/>
          <w:szCs w:val="28"/>
        </w:rPr>
        <w:t>Загальні умови</w:t>
      </w:r>
    </w:p>
    <w:p w:rsidR="00AB3B4C" w:rsidRDefault="00AB3B4C" w:rsidP="00AB3B4C">
      <w:pPr>
        <w:ind w:firstLine="709"/>
        <w:contextualSpacing/>
        <w:jc w:val="both"/>
        <w:rPr>
          <w:b/>
          <w:sz w:val="28"/>
          <w:szCs w:val="28"/>
        </w:rPr>
      </w:pPr>
    </w:p>
    <w:p w:rsidR="00AB3B4C" w:rsidRDefault="00AB3B4C" w:rsidP="00AB3B4C">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00124BE1">
        <w:rPr>
          <w:b/>
          <w:sz w:val="28"/>
          <w:szCs w:val="28"/>
        </w:rPr>
        <w:t xml:space="preserve">начальника відділу організації охорони та підтримки громадського порядку </w:t>
      </w:r>
      <w:r w:rsidRPr="009D4BDC">
        <w:rPr>
          <w:b/>
          <w:sz w:val="28"/>
          <w:szCs w:val="28"/>
        </w:rPr>
        <w:t>територіального управління Служби судової охорони у м. Києві та Київській області:</w:t>
      </w:r>
    </w:p>
    <w:p w:rsidR="00261CF4" w:rsidRPr="00D45DC2" w:rsidRDefault="00261CF4" w:rsidP="00AB3B4C">
      <w:pPr>
        <w:ind w:firstLine="709"/>
        <w:contextualSpacing/>
        <w:jc w:val="both"/>
        <w:rPr>
          <w:b/>
          <w:sz w:val="28"/>
          <w:szCs w:val="28"/>
        </w:rPr>
      </w:pPr>
    </w:p>
    <w:p w:rsidR="00AB3B4C" w:rsidRPr="00261CF4" w:rsidRDefault="00A000EE" w:rsidP="00AB3B4C">
      <w:pPr>
        <w:pStyle w:val="a3"/>
        <w:widowControl w:val="0"/>
        <w:numPr>
          <w:ilvl w:val="0"/>
          <w:numId w:val="7"/>
        </w:numPr>
        <w:tabs>
          <w:tab w:val="left" w:pos="709"/>
          <w:tab w:val="left" w:pos="1134"/>
        </w:tabs>
        <w:suppressAutoHyphens/>
        <w:spacing w:line="228" w:lineRule="auto"/>
        <w:ind w:left="0" w:firstLine="709"/>
        <w:jc w:val="both"/>
        <w:rPr>
          <w:rFonts w:eastAsia="Lucida Sans Unicode"/>
          <w:kern w:val="1"/>
          <w:sz w:val="28"/>
          <w:szCs w:val="28"/>
          <w:lang w:eastAsia="hi-IN" w:bidi="hi-IN"/>
        </w:rPr>
      </w:pPr>
      <w:r>
        <w:rPr>
          <w:sz w:val="28"/>
          <w:szCs w:val="28"/>
        </w:rPr>
        <w:t xml:space="preserve">визначає основні напрями діяльності </w:t>
      </w:r>
      <w:r w:rsidR="00261CF4" w:rsidRPr="00261CF4">
        <w:rPr>
          <w:sz w:val="28"/>
          <w:szCs w:val="28"/>
        </w:rPr>
        <w:t>відділу організації охорони та підтримки громадського порядку</w:t>
      </w:r>
      <w:r w:rsidR="00261CF4">
        <w:rPr>
          <w:b/>
          <w:sz w:val="28"/>
          <w:szCs w:val="28"/>
        </w:rPr>
        <w:t xml:space="preserve"> </w:t>
      </w:r>
      <w:r>
        <w:rPr>
          <w:sz w:val="28"/>
          <w:szCs w:val="28"/>
        </w:rPr>
        <w:t>відповідно до завдань і функцій згідно з Положенням</w:t>
      </w:r>
      <w:r w:rsidR="00261CF4">
        <w:rPr>
          <w:sz w:val="28"/>
          <w:szCs w:val="28"/>
        </w:rPr>
        <w:t xml:space="preserve"> про </w:t>
      </w:r>
      <w:r w:rsidR="00261CF4" w:rsidRPr="00261CF4">
        <w:rPr>
          <w:sz w:val="28"/>
          <w:szCs w:val="28"/>
        </w:rPr>
        <w:t>відділ організації охорони та підтримки громадського порядку</w:t>
      </w:r>
      <w:r w:rsidR="00AB3B4C" w:rsidRPr="00261CF4">
        <w:rPr>
          <w:rFonts w:eastAsia="Lucida Sans Unicode"/>
          <w:kern w:val="1"/>
          <w:sz w:val="28"/>
          <w:szCs w:val="28"/>
          <w:lang w:eastAsia="hi-IN" w:bidi="hi-IN"/>
        </w:rPr>
        <w:t>;</w:t>
      </w:r>
    </w:p>
    <w:p w:rsidR="00AB3B4C" w:rsidRPr="00AB3B4C" w:rsidRDefault="00A000EE" w:rsidP="00AB3B4C">
      <w:pPr>
        <w:widowControl w:val="0"/>
        <w:numPr>
          <w:ilvl w:val="0"/>
          <w:numId w:val="7"/>
        </w:numPr>
        <w:tabs>
          <w:tab w:val="left" w:pos="709"/>
          <w:tab w:val="left" w:pos="1134"/>
        </w:tabs>
        <w:suppressAutoHyphens/>
        <w:spacing w:line="228" w:lineRule="auto"/>
        <w:ind w:left="0" w:firstLine="709"/>
        <w:contextualSpacing/>
        <w:jc w:val="both"/>
        <w:rPr>
          <w:rFonts w:eastAsia="Lucida Sans Unicode"/>
          <w:kern w:val="1"/>
          <w:sz w:val="28"/>
          <w:szCs w:val="28"/>
          <w:lang w:eastAsia="hi-IN" w:bidi="hi-IN"/>
        </w:rPr>
      </w:pPr>
      <w:r>
        <w:rPr>
          <w:sz w:val="28"/>
          <w:szCs w:val="28"/>
        </w:rPr>
        <w:t>розподіляє обов’язки між співробітниками та держслу</w:t>
      </w:r>
      <w:r w:rsidR="00EA78F5">
        <w:rPr>
          <w:sz w:val="28"/>
          <w:szCs w:val="28"/>
        </w:rPr>
        <w:t>ж</w:t>
      </w:r>
      <w:r>
        <w:rPr>
          <w:sz w:val="28"/>
          <w:szCs w:val="28"/>
        </w:rPr>
        <w:t xml:space="preserve">бовцями </w:t>
      </w:r>
      <w:r w:rsidR="00261CF4">
        <w:rPr>
          <w:sz w:val="28"/>
          <w:szCs w:val="28"/>
        </w:rPr>
        <w:t>Відділу</w:t>
      </w:r>
      <w:r>
        <w:rPr>
          <w:sz w:val="28"/>
          <w:szCs w:val="28"/>
        </w:rPr>
        <w:t xml:space="preserve"> і затверджує їх</w:t>
      </w:r>
      <w:r w:rsidR="00AB3B4C" w:rsidRPr="00AB3B4C">
        <w:rPr>
          <w:rFonts w:eastAsia="Lucida Sans Unicode"/>
          <w:kern w:val="1"/>
          <w:sz w:val="28"/>
          <w:szCs w:val="28"/>
          <w:lang w:eastAsia="hi-IN" w:bidi="hi-IN"/>
        </w:rPr>
        <w:t>;</w:t>
      </w:r>
    </w:p>
    <w:p w:rsidR="00AB3B4C" w:rsidRPr="00AB3B4C" w:rsidRDefault="00A000EE"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sz w:val="28"/>
          <w:szCs w:val="28"/>
        </w:rPr>
        <w:t>розглядає кореспонденцію, здійснює постійний контроль за дотриманням порядку роботи з документами та службової, виконавської дисципліни й законності</w:t>
      </w:r>
      <w:r w:rsidR="00AB3B4C" w:rsidRPr="00AB3B4C">
        <w:rPr>
          <w:kern w:val="1"/>
          <w:sz w:val="28"/>
          <w:szCs w:val="28"/>
          <w:lang w:eastAsia="hi-IN" w:bidi="hi-IN"/>
        </w:rPr>
        <w:t>;</w:t>
      </w:r>
    </w:p>
    <w:p w:rsidR="00AB3B4C" w:rsidRPr="00AB3B4C" w:rsidRDefault="00A000EE"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sz w:val="28"/>
          <w:szCs w:val="28"/>
          <w:shd w:val="clear" w:color="auto" w:fill="FFFFFF"/>
        </w:rPr>
        <w:t>в установленому порядку організовує обмін інформацією з іншими правоохоронними та державними органами, військовими формуваннями й органами місцевого самоврядування</w:t>
      </w:r>
      <w:r w:rsidR="00AB3B4C" w:rsidRPr="00AB3B4C">
        <w:rPr>
          <w:kern w:val="1"/>
          <w:sz w:val="28"/>
          <w:szCs w:val="28"/>
          <w:lang w:eastAsia="hi-IN" w:bidi="hi-IN"/>
        </w:rPr>
        <w:t>;</w:t>
      </w:r>
    </w:p>
    <w:p w:rsidR="00AB3B4C" w:rsidRPr="00A000EE" w:rsidRDefault="00A000EE"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color w:val="000000"/>
          <w:sz w:val="28"/>
          <w:szCs w:val="28"/>
        </w:rPr>
        <w:t>організовує і проводить перевірки діяльності підрозділів охорони та порядку несення служби співробітниками на об’єктах;</w:t>
      </w:r>
    </w:p>
    <w:p w:rsidR="00A000EE" w:rsidRPr="00A000EE" w:rsidRDefault="00A000EE"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color w:val="000000"/>
          <w:sz w:val="28"/>
          <w:szCs w:val="28"/>
        </w:rPr>
        <w:t>організовує та бере участь у проведенні комісійних обстежень об’єктів судів, органів і установ системи правосуддя;</w:t>
      </w:r>
    </w:p>
    <w:p w:rsidR="00A000EE" w:rsidRPr="00EA78F5" w:rsidRDefault="00A000EE"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color w:val="000000"/>
          <w:sz w:val="28"/>
          <w:szCs w:val="28"/>
        </w:rPr>
        <w:t>заслуховує звіти працівників Відділу та керівників підрозділів охорони про результати роботи, вжиті заходи для усунення недоліків, виявлених під час перевірок. Підбиває підсумки за результат</w:t>
      </w:r>
      <w:r w:rsidR="00EA78F5">
        <w:rPr>
          <w:color w:val="000000"/>
          <w:sz w:val="28"/>
          <w:szCs w:val="28"/>
        </w:rPr>
        <w:t>ами службової діяльності Відділу;</w:t>
      </w:r>
    </w:p>
    <w:p w:rsidR="00EA78F5" w:rsidRPr="00AB3B4C" w:rsidRDefault="00EA78F5" w:rsidP="00AB3B4C">
      <w:pPr>
        <w:widowControl w:val="0"/>
        <w:numPr>
          <w:ilvl w:val="0"/>
          <w:numId w:val="7"/>
        </w:numPr>
        <w:tabs>
          <w:tab w:val="left" w:pos="0"/>
          <w:tab w:val="left" w:pos="709"/>
          <w:tab w:val="left" w:pos="1134"/>
          <w:tab w:val="left" w:pos="1276"/>
        </w:tabs>
        <w:suppressAutoHyphens/>
        <w:spacing w:line="228" w:lineRule="auto"/>
        <w:ind w:left="0" w:firstLine="709"/>
        <w:contextualSpacing/>
        <w:jc w:val="both"/>
        <w:rPr>
          <w:kern w:val="1"/>
          <w:sz w:val="28"/>
          <w:szCs w:val="28"/>
          <w:lang w:eastAsia="hi-IN" w:bidi="hi-IN"/>
        </w:rPr>
      </w:pPr>
      <w:r>
        <w:rPr>
          <w:color w:val="000000"/>
          <w:sz w:val="28"/>
          <w:szCs w:val="28"/>
        </w:rPr>
        <w:t>організовує й бере участь у підготовці організаційно-розпорядчих документів, які стосуються організації охорони об’єктів судів, органів та установ системи правосуддя, розміщених на території обслуговування.</w:t>
      </w:r>
    </w:p>
    <w:p w:rsidR="00AB3B4C" w:rsidRDefault="00AB3B4C" w:rsidP="00AB3B4C">
      <w:pPr>
        <w:ind w:firstLine="709"/>
        <w:contextualSpacing/>
        <w:jc w:val="both"/>
        <w:rPr>
          <w:b/>
          <w:sz w:val="28"/>
          <w:szCs w:val="28"/>
        </w:rPr>
      </w:pPr>
    </w:p>
    <w:p w:rsidR="00AB3B4C" w:rsidRPr="00D45DC2" w:rsidRDefault="00AB3B4C" w:rsidP="00AB3B4C">
      <w:pPr>
        <w:ind w:firstLine="709"/>
        <w:contextualSpacing/>
        <w:jc w:val="both"/>
        <w:rPr>
          <w:b/>
          <w:sz w:val="28"/>
          <w:szCs w:val="28"/>
        </w:rPr>
      </w:pPr>
      <w:r w:rsidRPr="00D45DC2">
        <w:rPr>
          <w:b/>
          <w:sz w:val="28"/>
          <w:szCs w:val="28"/>
        </w:rPr>
        <w:t>2. Умови оплати праці:</w:t>
      </w:r>
    </w:p>
    <w:p w:rsidR="00AB3B4C" w:rsidRPr="00D45DC2" w:rsidRDefault="00AB3B4C" w:rsidP="00AB3B4C">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D82416">
        <w:rPr>
          <w:sz w:val="28"/>
          <w:szCs w:val="28"/>
        </w:rPr>
        <w:t>8030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AB3B4C" w:rsidRPr="00D45DC2" w:rsidRDefault="00AB3B4C" w:rsidP="00AB3B4C">
      <w:pPr>
        <w:ind w:firstLine="709"/>
        <w:contextualSpacing/>
        <w:jc w:val="both"/>
        <w:rPr>
          <w:sz w:val="28"/>
          <w:szCs w:val="28"/>
        </w:rPr>
      </w:pPr>
      <w:r w:rsidRPr="00D45DC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r w:rsidRPr="00D45DC2">
        <w:rPr>
          <w:sz w:val="28"/>
          <w:szCs w:val="28"/>
        </w:rPr>
        <w:lastRenderedPageBreak/>
        <w:t>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B3B4C" w:rsidRPr="00D45DC2" w:rsidRDefault="00AB3B4C" w:rsidP="00AB3B4C">
      <w:pPr>
        <w:ind w:firstLine="709"/>
        <w:contextualSpacing/>
        <w:jc w:val="both"/>
        <w:rPr>
          <w:b/>
          <w:sz w:val="28"/>
          <w:szCs w:val="28"/>
          <w:lang w:eastAsia="uk-UA"/>
        </w:rPr>
      </w:pPr>
    </w:p>
    <w:p w:rsidR="00AB3B4C" w:rsidRPr="00D45DC2" w:rsidRDefault="00AB3B4C" w:rsidP="00AB3B4C">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AB3B4C" w:rsidRPr="00D45DC2" w:rsidRDefault="00AB3B4C" w:rsidP="00AB3B4C">
      <w:pPr>
        <w:ind w:firstLine="709"/>
        <w:contextualSpacing/>
        <w:jc w:val="both"/>
        <w:rPr>
          <w:b/>
          <w:sz w:val="28"/>
          <w:szCs w:val="28"/>
        </w:rPr>
      </w:pPr>
    </w:p>
    <w:p w:rsidR="00AB3B4C" w:rsidRPr="002F79CC" w:rsidRDefault="00AB3B4C" w:rsidP="00AB3B4C">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AB3B4C" w:rsidRPr="002F79CC" w:rsidRDefault="00AB3B4C" w:rsidP="00AB3B4C">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B3B4C" w:rsidRPr="002F79CC" w:rsidRDefault="00AB3B4C" w:rsidP="00AB3B4C">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AB3B4C" w:rsidRPr="002F79CC" w:rsidRDefault="00AB3B4C" w:rsidP="00AB3B4C">
      <w:pPr>
        <w:spacing w:line="223" w:lineRule="auto"/>
        <w:ind w:firstLine="709"/>
        <w:contextualSpacing/>
        <w:jc w:val="both"/>
        <w:rPr>
          <w:sz w:val="28"/>
          <w:szCs w:val="28"/>
        </w:rPr>
      </w:pPr>
      <w:r w:rsidRPr="002F79CC">
        <w:rPr>
          <w:sz w:val="28"/>
          <w:szCs w:val="28"/>
        </w:rPr>
        <w:t xml:space="preserve">3) копії документів про освіту; </w:t>
      </w:r>
    </w:p>
    <w:p w:rsidR="00AB3B4C" w:rsidRPr="002F79CC" w:rsidRDefault="00AB3B4C" w:rsidP="00AB3B4C">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AB3B4C" w:rsidRPr="002F79CC" w:rsidRDefault="00AB3B4C" w:rsidP="00AB3B4C">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B3B4C" w:rsidRPr="002F79CC" w:rsidRDefault="00AB3B4C" w:rsidP="00AB3B4C">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AB3B4C" w:rsidRPr="00DA24E4" w:rsidRDefault="00AB3B4C" w:rsidP="00AB3B4C">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B3B4C" w:rsidRPr="00DA24E4" w:rsidRDefault="00AB3B4C" w:rsidP="00AB3B4C">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AB3B4C" w:rsidRPr="002F79CC" w:rsidRDefault="00AB3B4C" w:rsidP="00AB3B4C">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AB3B4C" w:rsidRPr="002F79CC" w:rsidRDefault="00AB3B4C" w:rsidP="00AB3B4C">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AB3B4C" w:rsidRPr="002F79CC" w:rsidRDefault="00AB3B4C" w:rsidP="00AB3B4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AB3B4C" w:rsidRPr="002F79CC" w:rsidRDefault="00AB3B4C" w:rsidP="00AB3B4C">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B3B4C" w:rsidRPr="002F79CC" w:rsidRDefault="00AB3B4C" w:rsidP="00AB3B4C">
      <w:pPr>
        <w:spacing w:line="223" w:lineRule="auto"/>
        <w:ind w:right="33" w:firstLine="709"/>
        <w:contextualSpacing/>
        <w:jc w:val="both"/>
        <w:rPr>
          <w:sz w:val="28"/>
          <w:szCs w:val="28"/>
        </w:rPr>
      </w:pPr>
      <w:r w:rsidRPr="002F79CC">
        <w:rPr>
          <w:sz w:val="28"/>
          <w:szCs w:val="28"/>
        </w:rPr>
        <w:lastRenderedPageBreak/>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w:t>
      </w:r>
      <w:r w:rsidR="00D82416">
        <w:rPr>
          <w:sz w:val="28"/>
          <w:szCs w:val="28"/>
        </w:rPr>
        <w:t>8</w:t>
      </w:r>
      <w:r>
        <w:rPr>
          <w:sz w:val="28"/>
          <w:szCs w:val="28"/>
        </w:rPr>
        <w:t xml:space="preserve">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B3B4C" w:rsidRPr="002F79CC" w:rsidRDefault="00AB3B4C" w:rsidP="00AB3B4C">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B3B4C" w:rsidRPr="002F79CC" w:rsidRDefault="00AB3B4C" w:rsidP="00AB3B4C">
      <w:pPr>
        <w:pStyle w:val="ft01"/>
        <w:shd w:val="clear" w:color="auto" w:fill="FFFFFF"/>
        <w:spacing w:before="0" w:beforeAutospacing="0" w:after="0" w:afterAutospacing="0" w:line="223" w:lineRule="auto"/>
        <w:ind w:firstLine="709"/>
        <w:jc w:val="both"/>
        <w:textAlignment w:val="baseline"/>
        <w:rPr>
          <w:b/>
          <w:bCs/>
          <w:sz w:val="28"/>
          <w:szCs w:val="28"/>
        </w:rPr>
      </w:pPr>
    </w:p>
    <w:p w:rsidR="00AB3B4C" w:rsidRPr="002F79CC" w:rsidRDefault="00AB3B4C" w:rsidP="00AB3B4C">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AB3B4C" w:rsidRPr="002F79CC" w:rsidRDefault="00AB3B4C" w:rsidP="00AB3B4C">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AB3B4C" w:rsidRPr="002F79CC" w:rsidRDefault="00AB3B4C" w:rsidP="00AB3B4C">
      <w:pPr>
        <w:spacing w:line="223" w:lineRule="auto"/>
        <w:ind w:right="33"/>
        <w:contextualSpacing/>
        <w:jc w:val="both"/>
        <w:rPr>
          <w:b/>
          <w:bCs/>
          <w:sz w:val="28"/>
          <w:szCs w:val="28"/>
        </w:rPr>
      </w:pPr>
    </w:p>
    <w:p w:rsidR="00AB3B4C" w:rsidRPr="002F79CC" w:rsidRDefault="00AB3B4C" w:rsidP="00AB3B4C">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B3B4C" w:rsidRPr="00A2619B" w:rsidRDefault="00AB3B4C" w:rsidP="00AB3B4C">
      <w:pPr>
        <w:ind w:right="33" w:firstLine="709"/>
        <w:contextualSpacing/>
        <w:jc w:val="both"/>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tbl>
      <w:tblPr>
        <w:tblW w:w="9639" w:type="dxa"/>
        <w:tblLayout w:type="fixed"/>
        <w:tblLook w:val="0000" w:firstRow="0" w:lastRow="0" w:firstColumn="0" w:lastColumn="0" w:noHBand="0" w:noVBand="0"/>
      </w:tblPr>
      <w:tblGrid>
        <w:gridCol w:w="4111"/>
        <w:gridCol w:w="5528"/>
      </w:tblGrid>
      <w:tr w:rsidR="00AB3B4C" w:rsidRPr="00D45DC2" w:rsidTr="00C71EAE">
        <w:trPr>
          <w:trHeight w:val="408"/>
        </w:trPr>
        <w:tc>
          <w:tcPr>
            <w:tcW w:w="9639" w:type="dxa"/>
            <w:gridSpan w:val="2"/>
          </w:tcPr>
          <w:p w:rsidR="00AB3B4C" w:rsidRDefault="00AB3B4C" w:rsidP="00D767AB">
            <w:pPr>
              <w:contextualSpacing/>
              <w:jc w:val="center"/>
              <w:rPr>
                <w:b/>
                <w:sz w:val="28"/>
                <w:szCs w:val="28"/>
              </w:rPr>
            </w:pPr>
          </w:p>
          <w:p w:rsidR="00AB3B4C" w:rsidRPr="00D45DC2" w:rsidRDefault="00AB3B4C" w:rsidP="00D767AB">
            <w:pPr>
              <w:contextualSpacing/>
              <w:jc w:val="center"/>
              <w:rPr>
                <w:b/>
                <w:sz w:val="28"/>
                <w:szCs w:val="28"/>
              </w:rPr>
            </w:pPr>
            <w:r w:rsidRPr="00D45DC2">
              <w:rPr>
                <w:b/>
                <w:sz w:val="28"/>
                <w:szCs w:val="28"/>
              </w:rPr>
              <w:t>Кваліфікаційні вимоги</w:t>
            </w:r>
          </w:p>
          <w:p w:rsidR="00AB3B4C" w:rsidRPr="00D45DC2" w:rsidRDefault="00AB3B4C" w:rsidP="00D767AB">
            <w:pPr>
              <w:contextualSpacing/>
              <w:jc w:val="center"/>
              <w:rPr>
                <w:b/>
                <w:sz w:val="28"/>
                <w:szCs w:val="28"/>
              </w:rPr>
            </w:pPr>
          </w:p>
        </w:tc>
      </w:tr>
      <w:tr w:rsidR="00AB3B4C" w:rsidRPr="00D45DC2" w:rsidTr="007650C0">
        <w:trPr>
          <w:trHeight w:val="408"/>
        </w:trPr>
        <w:tc>
          <w:tcPr>
            <w:tcW w:w="4111" w:type="dxa"/>
          </w:tcPr>
          <w:p w:rsidR="00AB3B4C" w:rsidRPr="006651A2" w:rsidRDefault="00AB3B4C" w:rsidP="00D767AB">
            <w:pPr>
              <w:contextualSpacing/>
              <w:jc w:val="both"/>
              <w:rPr>
                <w:sz w:val="28"/>
                <w:szCs w:val="28"/>
              </w:rPr>
            </w:pPr>
            <w:r w:rsidRPr="006651A2">
              <w:rPr>
                <w:sz w:val="28"/>
                <w:szCs w:val="28"/>
              </w:rPr>
              <w:t>1. Освіта</w:t>
            </w:r>
          </w:p>
        </w:tc>
        <w:tc>
          <w:tcPr>
            <w:tcW w:w="5528" w:type="dxa"/>
          </w:tcPr>
          <w:p w:rsidR="00AB3B4C" w:rsidRPr="00AB3B4C" w:rsidRDefault="00AB3B4C" w:rsidP="00D82416">
            <w:pPr>
              <w:ind w:left="6"/>
              <w:contextualSpacing/>
              <w:jc w:val="both"/>
              <w:rPr>
                <w:sz w:val="28"/>
                <w:szCs w:val="28"/>
              </w:rPr>
            </w:pPr>
            <w:r w:rsidRPr="004E03A0">
              <w:rPr>
                <w:sz w:val="28"/>
              </w:rPr>
              <w:t xml:space="preserve">вища </w:t>
            </w:r>
            <w:r w:rsidRPr="009D4BDC">
              <w:rPr>
                <w:sz w:val="28"/>
              </w:rPr>
              <w:t>освіта</w:t>
            </w:r>
            <w:r>
              <w:rPr>
                <w:sz w:val="28"/>
              </w:rPr>
              <w:t>, с</w:t>
            </w:r>
            <w:r w:rsidR="00D82416">
              <w:rPr>
                <w:sz w:val="28"/>
              </w:rPr>
              <w:t>тупінь вищої освіти – магістр*</w:t>
            </w:r>
          </w:p>
        </w:tc>
      </w:tr>
      <w:tr w:rsidR="00AB3B4C" w:rsidRPr="00D45DC2" w:rsidTr="007650C0">
        <w:trPr>
          <w:trHeight w:val="408"/>
        </w:trPr>
        <w:tc>
          <w:tcPr>
            <w:tcW w:w="4111" w:type="dxa"/>
          </w:tcPr>
          <w:p w:rsidR="00AB3B4C" w:rsidRPr="006651A2" w:rsidRDefault="00AB3B4C" w:rsidP="00D767AB">
            <w:pPr>
              <w:contextualSpacing/>
              <w:jc w:val="both"/>
              <w:rPr>
                <w:sz w:val="28"/>
                <w:szCs w:val="28"/>
              </w:rPr>
            </w:pPr>
            <w:r w:rsidRPr="006651A2">
              <w:rPr>
                <w:sz w:val="28"/>
                <w:szCs w:val="28"/>
              </w:rPr>
              <w:t>2. Досвід роботи</w:t>
            </w:r>
          </w:p>
        </w:tc>
        <w:tc>
          <w:tcPr>
            <w:tcW w:w="5528" w:type="dxa"/>
          </w:tcPr>
          <w:p w:rsidR="00AB3B4C" w:rsidRPr="00D45DC2" w:rsidRDefault="00AB3B4C" w:rsidP="00C71EAE">
            <w:pPr>
              <w:spacing w:before="240"/>
              <w:ind w:left="6"/>
              <w:contextualSpacing/>
              <w:jc w:val="both"/>
              <w:rPr>
                <w:color w:val="FF0000"/>
                <w:sz w:val="28"/>
                <w:szCs w:val="28"/>
              </w:rPr>
            </w:pPr>
            <w:r w:rsidRPr="002F79CC">
              <w:rPr>
                <w:rFonts w:eastAsia="Calibri"/>
                <w:sz w:val="28"/>
                <w:szCs w:val="28"/>
              </w:rPr>
              <w:t xml:space="preserve">досвід роботи </w:t>
            </w:r>
            <w:r w:rsidR="00D82416">
              <w:rPr>
                <w:rFonts w:eastAsia="Calibri"/>
                <w:sz w:val="28"/>
                <w:szCs w:val="28"/>
              </w:rPr>
              <w:t xml:space="preserve">на керівних посадах державних органів влади, правоохоронних органів, військових формувань </w:t>
            </w:r>
            <w:r w:rsidR="00C71EAE">
              <w:rPr>
                <w:rFonts w:eastAsia="Calibri"/>
                <w:sz w:val="28"/>
                <w:szCs w:val="28"/>
              </w:rPr>
              <w:t xml:space="preserve">                                   </w:t>
            </w:r>
            <w:r w:rsidR="00D82416">
              <w:rPr>
                <w:rFonts w:eastAsia="Calibri"/>
                <w:sz w:val="28"/>
                <w:szCs w:val="28"/>
              </w:rPr>
              <w:t xml:space="preserve">та підприємств, установ, організацій незалежно від форм власності або </w:t>
            </w:r>
            <w:r w:rsidR="00C71EAE">
              <w:rPr>
                <w:rFonts w:eastAsia="Calibri"/>
                <w:sz w:val="28"/>
                <w:szCs w:val="28"/>
              </w:rPr>
              <w:t xml:space="preserve">                             </w:t>
            </w:r>
            <w:r w:rsidR="00D82416">
              <w:rPr>
                <w:rFonts w:eastAsia="Calibri"/>
                <w:sz w:val="28"/>
                <w:szCs w:val="28"/>
              </w:rPr>
              <w:t>на посадах співробітників Служби судової охорони – не менш</w:t>
            </w:r>
            <w:r w:rsidR="00C71EAE">
              <w:rPr>
                <w:rFonts w:eastAsia="Calibri"/>
                <w:sz w:val="28"/>
                <w:szCs w:val="28"/>
              </w:rPr>
              <w:t>е</w:t>
            </w:r>
            <w:r w:rsidR="00D82416">
              <w:rPr>
                <w:rFonts w:eastAsia="Calibri"/>
                <w:sz w:val="28"/>
                <w:szCs w:val="28"/>
              </w:rPr>
              <w:t xml:space="preserve"> ніж 2 роки.</w:t>
            </w:r>
          </w:p>
        </w:tc>
      </w:tr>
      <w:tr w:rsidR="00AB3B4C" w:rsidRPr="00D45DC2" w:rsidTr="007650C0">
        <w:trPr>
          <w:trHeight w:val="408"/>
        </w:trPr>
        <w:tc>
          <w:tcPr>
            <w:tcW w:w="4111" w:type="dxa"/>
          </w:tcPr>
          <w:p w:rsidR="00AB3B4C" w:rsidRPr="006651A2" w:rsidRDefault="00AB3B4C" w:rsidP="00D767AB">
            <w:pPr>
              <w:contextualSpacing/>
              <w:jc w:val="both"/>
              <w:rPr>
                <w:sz w:val="28"/>
                <w:szCs w:val="28"/>
              </w:rPr>
            </w:pPr>
            <w:r w:rsidRPr="006651A2">
              <w:rPr>
                <w:sz w:val="28"/>
                <w:szCs w:val="28"/>
              </w:rPr>
              <w:t>3. Володіння державною мовою</w:t>
            </w:r>
          </w:p>
        </w:tc>
        <w:tc>
          <w:tcPr>
            <w:tcW w:w="5528" w:type="dxa"/>
          </w:tcPr>
          <w:p w:rsidR="00AB3B4C" w:rsidRPr="002F79CC" w:rsidRDefault="00AB3B4C" w:rsidP="00D767AB">
            <w:pPr>
              <w:spacing w:line="223" w:lineRule="auto"/>
              <w:contextualSpacing/>
              <w:jc w:val="both"/>
              <w:rPr>
                <w:sz w:val="28"/>
                <w:szCs w:val="28"/>
              </w:rPr>
            </w:pPr>
            <w:r w:rsidRPr="002F79CC">
              <w:rPr>
                <w:sz w:val="28"/>
                <w:szCs w:val="28"/>
              </w:rPr>
              <w:t>вільне володіння державною мовою</w:t>
            </w:r>
          </w:p>
          <w:p w:rsidR="00AB3B4C" w:rsidRPr="002F79CC" w:rsidRDefault="00AB3B4C" w:rsidP="00D767AB">
            <w:pPr>
              <w:spacing w:line="223" w:lineRule="auto"/>
              <w:contextualSpacing/>
              <w:jc w:val="both"/>
              <w:rPr>
                <w:sz w:val="28"/>
                <w:szCs w:val="28"/>
              </w:rPr>
            </w:pPr>
            <w:r w:rsidRPr="002F79CC">
              <w:rPr>
                <w:sz w:val="28"/>
                <w:szCs w:val="28"/>
              </w:rPr>
              <w:t>відповідно до вимог Закону України «Про</w:t>
            </w:r>
          </w:p>
          <w:p w:rsidR="00AB3B4C" w:rsidRPr="002F79CC" w:rsidRDefault="00AB3B4C" w:rsidP="00D767AB">
            <w:pPr>
              <w:spacing w:line="223" w:lineRule="auto"/>
              <w:contextualSpacing/>
              <w:jc w:val="both"/>
              <w:rPr>
                <w:sz w:val="28"/>
                <w:szCs w:val="28"/>
              </w:rPr>
            </w:pPr>
            <w:r w:rsidRPr="002F79CC">
              <w:rPr>
                <w:sz w:val="28"/>
                <w:szCs w:val="28"/>
              </w:rPr>
              <w:t>забезпечення функціонування української</w:t>
            </w:r>
          </w:p>
          <w:p w:rsidR="00AB3B4C" w:rsidRPr="00710919" w:rsidRDefault="00AB3B4C" w:rsidP="00D767AB">
            <w:pPr>
              <w:contextualSpacing/>
              <w:jc w:val="both"/>
              <w:rPr>
                <w:sz w:val="28"/>
                <w:szCs w:val="28"/>
              </w:rPr>
            </w:pPr>
            <w:r w:rsidRPr="002F79CC">
              <w:rPr>
                <w:sz w:val="28"/>
                <w:szCs w:val="28"/>
              </w:rPr>
              <w:t>мови як державної» **.</w:t>
            </w:r>
          </w:p>
        </w:tc>
      </w:tr>
      <w:tr w:rsidR="00AB3B4C" w:rsidRPr="00D45DC2" w:rsidTr="00C71EAE">
        <w:trPr>
          <w:trHeight w:val="408"/>
        </w:trPr>
        <w:tc>
          <w:tcPr>
            <w:tcW w:w="9639" w:type="dxa"/>
            <w:gridSpan w:val="2"/>
          </w:tcPr>
          <w:p w:rsidR="00AB3B4C" w:rsidRPr="00D45DC2" w:rsidRDefault="00AB3B4C" w:rsidP="00D767AB">
            <w:pPr>
              <w:contextualSpacing/>
              <w:jc w:val="center"/>
              <w:rPr>
                <w:b/>
                <w:sz w:val="28"/>
                <w:szCs w:val="28"/>
              </w:rPr>
            </w:pPr>
            <w:r w:rsidRPr="00D45DC2">
              <w:rPr>
                <w:b/>
                <w:sz w:val="28"/>
                <w:szCs w:val="28"/>
              </w:rPr>
              <w:t>Вимоги до компетентності</w:t>
            </w:r>
          </w:p>
          <w:p w:rsidR="00AB3B4C" w:rsidRPr="00D45DC2" w:rsidRDefault="00AB3B4C" w:rsidP="00D767AB">
            <w:pPr>
              <w:contextualSpacing/>
              <w:jc w:val="center"/>
              <w:rPr>
                <w:b/>
                <w:sz w:val="28"/>
                <w:szCs w:val="28"/>
              </w:rPr>
            </w:pPr>
          </w:p>
        </w:tc>
      </w:tr>
      <w:tr w:rsidR="00AB3B4C" w:rsidRPr="00D45DC2" w:rsidTr="007650C0">
        <w:trPr>
          <w:trHeight w:val="408"/>
        </w:trPr>
        <w:tc>
          <w:tcPr>
            <w:tcW w:w="4111" w:type="dxa"/>
          </w:tcPr>
          <w:p w:rsidR="00AB3B4C" w:rsidRPr="002F79CC" w:rsidRDefault="00AB3B4C" w:rsidP="00D767AB">
            <w:pPr>
              <w:spacing w:line="223" w:lineRule="auto"/>
              <w:contextualSpacing/>
              <w:rPr>
                <w:sz w:val="28"/>
                <w:szCs w:val="28"/>
              </w:rPr>
            </w:pPr>
            <w:r w:rsidRPr="002F79CC">
              <w:rPr>
                <w:sz w:val="28"/>
                <w:szCs w:val="28"/>
              </w:rPr>
              <w:t>1. Наявність лідерських якостей</w:t>
            </w:r>
          </w:p>
        </w:tc>
        <w:tc>
          <w:tcPr>
            <w:tcW w:w="5528" w:type="dxa"/>
          </w:tcPr>
          <w:p w:rsidR="00AB3B4C" w:rsidRPr="00720794" w:rsidRDefault="00AB3B4C" w:rsidP="00D767AB">
            <w:pPr>
              <w:contextualSpacing/>
              <w:jc w:val="both"/>
              <w:rPr>
                <w:sz w:val="28"/>
                <w:szCs w:val="28"/>
              </w:rPr>
            </w:pPr>
            <w:r w:rsidRPr="00720794">
              <w:rPr>
                <w:sz w:val="28"/>
                <w:szCs w:val="28"/>
              </w:rPr>
              <w:t>встановлення цілей, пріоритетів та</w:t>
            </w:r>
            <w:r w:rsidR="00C71EAE">
              <w:rPr>
                <w:sz w:val="28"/>
                <w:szCs w:val="28"/>
              </w:rPr>
              <w:t xml:space="preserve"> </w:t>
            </w:r>
            <w:r w:rsidRPr="00720794">
              <w:rPr>
                <w:sz w:val="28"/>
                <w:szCs w:val="28"/>
              </w:rPr>
              <w:t>орієнтирів;</w:t>
            </w:r>
          </w:p>
          <w:p w:rsidR="00AB3B4C" w:rsidRPr="00720794" w:rsidRDefault="00AB3B4C" w:rsidP="00D767AB">
            <w:pPr>
              <w:contextualSpacing/>
              <w:jc w:val="both"/>
              <w:rPr>
                <w:sz w:val="28"/>
                <w:szCs w:val="28"/>
              </w:rPr>
            </w:pPr>
            <w:r w:rsidRPr="00720794">
              <w:rPr>
                <w:sz w:val="28"/>
                <w:szCs w:val="28"/>
              </w:rPr>
              <w:t>стратегічне планування;</w:t>
            </w:r>
          </w:p>
          <w:p w:rsidR="00AB3B4C" w:rsidRPr="00720794" w:rsidRDefault="00AB3B4C" w:rsidP="00D767AB">
            <w:pPr>
              <w:contextualSpacing/>
              <w:jc w:val="both"/>
              <w:rPr>
                <w:sz w:val="28"/>
                <w:szCs w:val="28"/>
              </w:rPr>
            </w:pPr>
            <w:r w:rsidRPr="00720794">
              <w:rPr>
                <w:sz w:val="28"/>
                <w:szCs w:val="28"/>
              </w:rPr>
              <w:t>багатофункціональність;</w:t>
            </w:r>
          </w:p>
          <w:p w:rsidR="00AB3B4C" w:rsidRPr="00720794" w:rsidRDefault="00AB3B4C" w:rsidP="00D767AB">
            <w:pPr>
              <w:contextualSpacing/>
              <w:jc w:val="both"/>
              <w:rPr>
                <w:sz w:val="28"/>
                <w:szCs w:val="28"/>
              </w:rPr>
            </w:pPr>
            <w:r w:rsidRPr="00720794">
              <w:rPr>
                <w:sz w:val="28"/>
                <w:szCs w:val="28"/>
              </w:rPr>
              <w:t>ведення ділових переговорів;</w:t>
            </w:r>
          </w:p>
          <w:p w:rsidR="00AB3B4C" w:rsidRPr="002F79CC" w:rsidRDefault="00AB3B4C"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AB3B4C" w:rsidRPr="00D45DC2" w:rsidTr="007650C0">
        <w:trPr>
          <w:trHeight w:val="408"/>
        </w:trPr>
        <w:tc>
          <w:tcPr>
            <w:tcW w:w="4111" w:type="dxa"/>
          </w:tcPr>
          <w:p w:rsidR="00AB3B4C" w:rsidRPr="00720794" w:rsidRDefault="00AB3B4C" w:rsidP="00D767AB">
            <w:pPr>
              <w:contextualSpacing/>
              <w:rPr>
                <w:sz w:val="28"/>
                <w:szCs w:val="28"/>
              </w:rPr>
            </w:pPr>
            <w:r w:rsidRPr="00720794">
              <w:rPr>
                <w:sz w:val="28"/>
                <w:szCs w:val="28"/>
              </w:rPr>
              <w:t>2. Аналітичні здібності</w:t>
            </w:r>
          </w:p>
        </w:tc>
        <w:tc>
          <w:tcPr>
            <w:tcW w:w="5528" w:type="dxa"/>
          </w:tcPr>
          <w:p w:rsidR="00AB3B4C" w:rsidRDefault="00AB3B4C"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AB3B4C" w:rsidRDefault="00AB3B4C" w:rsidP="00D767AB">
            <w:pPr>
              <w:shd w:val="clear" w:color="auto" w:fill="FFFFFF"/>
              <w:jc w:val="both"/>
              <w:rPr>
                <w:sz w:val="28"/>
                <w:szCs w:val="28"/>
              </w:rPr>
            </w:pPr>
            <w:r w:rsidRPr="00720794">
              <w:rPr>
                <w:sz w:val="28"/>
                <w:szCs w:val="28"/>
              </w:rPr>
              <w:t xml:space="preserve">гнучкість; </w:t>
            </w:r>
          </w:p>
          <w:p w:rsidR="00AB3B4C" w:rsidRPr="00D01978" w:rsidRDefault="00AB3B4C" w:rsidP="00D767AB">
            <w:pPr>
              <w:shd w:val="clear" w:color="auto" w:fill="FFFFFF"/>
              <w:jc w:val="both"/>
              <w:rPr>
                <w:sz w:val="28"/>
                <w:szCs w:val="28"/>
              </w:rPr>
            </w:pPr>
            <w:r w:rsidRPr="00720794">
              <w:rPr>
                <w:sz w:val="28"/>
                <w:szCs w:val="28"/>
              </w:rPr>
              <w:t>проникливість</w:t>
            </w:r>
            <w:r>
              <w:rPr>
                <w:sz w:val="28"/>
                <w:szCs w:val="28"/>
              </w:rPr>
              <w:t>.</w:t>
            </w:r>
          </w:p>
        </w:tc>
      </w:tr>
      <w:tr w:rsidR="00AB3B4C" w:rsidRPr="00D45DC2" w:rsidTr="007650C0">
        <w:trPr>
          <w:trHeight w:val="408"/>
        </w:trPr>
        <w:tc>
          <w:tcPr>
            <w:tcW w:w="4111" w:type="dxa"/>
          </w:tcPr>
          <w:p w:rsidR="00AB3B4C" w:rsidRPr="00D45DC2" w:rsidRDefault="00AB3B4C"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528" w:type="dxa"/>
          </w:tcPr>
          <w:p w:rsidR="00AB3B4C" w:rsidRDefault="00AB3B4C" w:rsidP="00D767AB">
            <w:pPr>
              <w:spacing w:line="223" w:lineRule="auto"/>
              <w:contextualSpacing/>
              <w:jc w:val="both"/>
              <w:rPr>
                <w:sz w:val="28"/>
              </w:rPr>
            </w:pPr>
            <w:r w:rsidRPr="00720794">
              <w:rPr>
                <w:sz w:val="28"/>
              </w:rPr>
              <w:t xml:space="preserve">ведення ділових переговорів; </w:t>
            </w:r>
          </w:p>
          <w:p w:rsidR="00AB3B4C" w:rsidRPr="00720794" w:rsidRDefault="00AB3B4C"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B3B4C" w:rsidRDefault="00AB3B4C" w:rsidP="00D767AB">
            <w:pPr>
              <w:contextualSpacing/>
              <w:jc w:val="both"/>
              <w:rPr>
                <w:sz w:val="28"/>
              </w:rPr>
            </w:pPr>
            <w:r w:rsidRPr="00720794">
              <w:rPr>
                <w:sz w:val="28"/>
              </w:rPr>
              <w:t xml:space="preserve">тощо; </w:t>
            </w:r>
          </w:p>
          <w:p w:rsidR="00AB3B4C" w:rsidRPr="00D45DC2" w:rsidRDefault="00AB3B4C" w:rsidP="00D767AB">
            <w:pPr>
              <w:contextualSpacing/>
              <w:jc w:val="both"/>
              <w:rPr>
                <w:sz w:val="28"/>
                <w:szCs w:val="28"/>
              </w:rPr>
            </w:pPr>
            <w:r w:rsidRPr="00720794">
              <w:rPr>
                <w:sz w:val="28"/>
              </w:rPr>
              <w:t>відкритість</w:t>
            </w:r>
            <w:r w:rsidR="007650C0">
              <w:rPr>
                <w:sz w:val="28"/>
              </w:rPr>
              <w:t>.</w:t>
            </w:r>
          </w:p>
        </w:tc>
      </w:tr>
      <w:tr w:rsidR="00AB3B4C" w:rsidRPr="00D45DC2" w:rsidTr="007650C0">
        <w:trPr>
          <w:trHeight w:val="408"/>
        </w:trPr>
        <w:tc>
          <w:tcPr>
            <w:tcW w:w="4111" w:type="dxa"/>
          </w:tcPr>
          <w:p w:rsidR="00AB3B4C" w:rsidRPr="00D45DC2" w:rsidRDefault="00AB3B4C" w:rsidP="00D767AB">
            <w:pPr>
              <w:contextualSpacing/>
              <w:rPr>
                <w:sz w:val="28"/>
                <w:szCs w:val="28"/>
              </w:rPr>
            </w:pPr>
            <w:r w:rsidRPr="00D45DC2">
              <w:rPr>
                <w:sz w:val="28"/>
                <w:szCs w:val="28"/>
              </w:rPr>
              <w:lastRenderedPageBreak/>
              <w:t>4. Особистісні компетенції</w:t>
            </w:r>
          </w:p>
        </w:tc>
        <w:tc>
          <w:tcPr>
            <w:tcW w:w="5528" w:type="dxa"/>
          </w:tcPr>
          <w:p w:rsidR="00AB3B4C" w:rsidRDefault="00AB3B4C"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B3B4C" w:rsidRDefault="00AB3B4C"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r w:rsidR="002A74CC">
              <w:rPr>
                <w:sz w:val="28"/>
                <w:szCs w:val="28"/>
              </w:rPr>
              <w:t xml:space="preserve"> </w:t>
            </w:r>
            <w:r w:rsidRPr="00720794">
              <w:rPr>
                <w:sz w:val="28"/>
                <w:szCs w:val="28"/>
              </w:rPr>
              <w:t xml:space="preserve">системність; </w:t>
            </w:r>
          </w:p>
          <w:p w:rsidR="00AB3B4C" w:rsidRDefault="00AB3B4C"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AB3B4C" w:rsidRPr="00D76359" w:rsidRDefault="00AB3B4C" w:rsidP="00D767AB">
            <w:pPr>
              <w:spacing w:line="223" w:lineRule="auto"/>
              <w:contextualSpacing/>
              <w:jc w:val="both"/>
              <w:rPr>
                <w:sz w:val="28"/>
                <w:szCs w:val="28"/>
              </w:rPr>
            </w:pPr>
            <w:r w:rsidRPr="00720794">
              <w:rPr>
                <w:sz w:val="28"/>
                <w:szCs w:val="28"/>
              </w:rPr>
              <w:t>політична нейтральність</w:t>
            </w:r>
            <w:r w:rsidR="007650C0">
              <w:rPr>
                <w:sz w:val="28"/>
                <w:szCs w:val="28"/>
              </w:rPr>
              <w:t>.</w:t>
            </w:r>
          </w:p>
        </w:tc>
      </w:tr>
      <w:tr w:rsidR="00AB3B4C" w:rsidRPr="00D45DC2" w:rsidTr="007650C0">
        <w:trPr>
          <w:trHeight w:val="408"/>
        </w:trPr>
        <w:tc>
          <w:tcPr>
            <w:tcW w:w="4111" w:type="dxa"/>
          </w:tcPr>
          <w:p w:rsidR="00AB3B4C" w:rsidRPr="00720794" w:rsidRDefault="00AB3B4C" w:rsidP="00D767AB">
            <w:pPr>
              <w:contextualSpacing/>
              <w:rPr>
                <w:sz w:val="28"/>
                <w:szCs w:val="28"/>
              </w:rPr>
            </w:pPr>
            <w:r w:rsidRPr="00720794">
              <w:rPr>
                <w:sz w:val="28"/>
                <w:szCs w:val="28"/>
              </w:rPr>
              <w:t>5. Вміння працювати в колективі</w:t>
            </w:r>
          </w:p>
        </w:tc>
        <w:tc>
          <w:tcPr>
            <w:tcW w:w="5528" w:type="dxa"/>
          </w:tcPr>
          <w:p w:rsidR="00AB3B4C" w:rsidRPr="00720794" w:rsidRDefault="00AB3B4C" w:rsidP="00D767AB">
            <w:pPr>
              <w:contextualSpacing/>
              <w:jc w:val="both"/>
              <w:rPr>
                <w:sz w:val="28"/>
                <w:szCs w:val="28"/>
              </w:rPr>
            </w:pPr>
            <w:r w:rsidRPr="00720794">
              <w:rPr>
                <w:sz w:val="28"/>
                <w:szCs w:val="28"/>
              </w:rPr>
              <w:t>орієнтація на досягнення ефективного результату діяльності підрозділу; неупереджене ставлення та повага до колег</w:t>
            </w:r>
            <w:r w:rsidR="007650C0">
              <w:rPr>
                <w:sz w:val="28"/>
                <w:szCs w:val="28"/>
              </w:rPr>
              <w:t>.</w:t>
            </w:r>
            <w:r w:rsidRPr="00720794">
              <w:rPr>
                <w:sz w:val="28"/>
                <w:szCs w:val="28"/>
              </w:rPr>
              <w:t xml:space="preserve"> </w:t>
            </w:r>
          </w:p>
        </w:tc>
      </w:tr>
      <w:tr w:rsidR="00AB3B4C" w:rsidRPr="00D45DC2" w:rsidTr="007650C0">
        <w:trPr>
          <w:trHeight w:val="408"/>
        </w:trPr>
        <w:tc>
          <w:tcPr>
            <w:tcW w:w="4111" w:type="dxa"/>
          </w:tcPr>
          <w:p w:rsidR="00AB3B4C" w:rsidRPr="00D45DC2" w:rsidRDefault="00AB3B4C" w:rsidP="00D767AB">
            <w:pPr>
              <w:contextualSpacing/>
              <w:rPr>
                <w:sz w:val="28"/>
                <w:szCs w:val="28"/>
              </w:rPr>
            </w:pPr>
            <w:r>
              <w:rPr>
                <w:sz w:val="28"/>
                <w:szCs w:val="28"/>
              </w:rPr>
              <w:t xml:space="preserve">6. </w:t>
            </w:r>
            <w:r w:rsidRPr="00D45DC2">
              <w:rPr>
                <w:sz w:val="28"/>
                <w:szCs w:val="28"/>
              </w:rPr>
              <w:t>Робота з інформацією</w:t>
            </w:r>
          </w:p>
        </w:tc>
        <w:tc>
          <w:tcPr>
            <w:tcW w:w="5528" w:type="dxa"/>
          </w:tcPr>
          <w:p w:rsidR="00AB3B4C" w:rsidRDefault="00AB3B4C" w:rsidP="00D767AB">
            <w:pPr>
              <w:contextualSpacing/>
              <w:jc w:val="both"/>
              <w:rPr>
                <w:sz w:val="28"/>
                <w:szCs w:val="28"/>
              </w:rPr>
            </w:pPr>
            <w:r w:rsidRPr="00D45DC2">
              <w:rPr>
                <w:sz w:val="28"/>
                <w:szCs w:val="28"/>
              </w:rPr>
              <w:t>знання основ законодавства про інформацію.</w:t>
            </w:r>
          </w:p>
        </w:tc>
      </w:tr>
      <w:tr w:rsidR="00AB3B4C" w:rsidRPr="00D45DC2" w:rsidTr="00C71EAE">
        <w:trPr>
          <w:trHeight w:val="408"/>
        </w:trPr>
        <w:tc>
          <w:tcPr>
            <w:tcW w:w="9639" w:type="dxa"/>
            <w:gridSpan w:val="2"/>
          </w:tcPr>
          <w:p w:rsidR="00AB3B4C" w:rsidRDefault="00AB3B4C" w:rsidP="00D767AB">
            <w:pPr>
              <w:contextualSpacing/>
              <w:jc w:val="center"/>
              <w:rPr>
                <w:b/>
                <w:sz w:val="28"/>
                <w:szCs w:val="28"/>
              </w:rPr>
            </w:pPr>
          </w:p>
          <w:p w:rsidR="00AB3B4C" w:rsidRPr="00D45DC2" w:rsidRDefault="00AB3B4C" w:rsidP="00D767AB">
            <w:pPr>
              <w:contextualSpacing/>
              <w:jc w:val="center"/>
              <w:rPr>
                <w:b/>
                <w:sz w:val="28"/>
                <w:szCs w:val="28"/>
              </w:rPr>
            </w:pPr>
            <w:r w:rsidRPr="00D45DC2">
              <w:rPr>
                <w:b/>
                <w:sz w:val="28"/>
                <w:szCs w:val="28"/>
              </w:rPr>
              <w:t>Професійні знання</w:t>
            </w:r>
          </w:p>
          <w:p w:rsidR="00AB3B4C" w:rsidRPr="00D45DC2" w:rsidRDefault="00AB3B4C" w:rsidP="00D767AB">
            <w:pPr>
              <w:contextualSpacing/>
              <w:jc w:val="center"/>
              <w:rPr>
                <w:b/>
                <w:sz w:val="28"/>
                <w:szCs w:val="28"/>
              </w:rPr>
            </w:pPr>
          </w:p>
        </w:tc>
      </w:tr>
      <w:tr w:rsidR="00AB3B4C" w:rsidRPr="00D45DC2" w:rsidTr="007650C0">
        <w:trPr>
          <w:trHeight w:val="408"/>
        </w:trPr>
        <w:tc>
          <w:tcPr>
            <w:tcW w:w="4111" w:type="dxa"/>
          </w:tcPr>
          <w:p w:rsidR="00AB3B4C" w:rsidRPr="00D45DC2" w:rsidRDefault="00AB3B4C" w:rsidP="00D767AB">
            <w:pPr>
              <w:contextualSpacing/>
              <w:rPr>
                <w:sz w:val="28"/>
                <w:szCs w:val="28"/>
              </w:rPr>
            </w:pPr>
            <w:r w:rsidRPr="00D45DC2">
              <w:rPr>
                <w:sz w:val="28"/>
                <w:szCs w:val="28"/>
              </w:rPr>
              <w:t>1. Знання законодавства</w:t>
            </w:r>
          </w:p>
        </w:tc>
        <w:tc>
          <w:tcPr>
            <w:tcW w:w="5528" w:type="dxa"/>
          </w:tcPr>
          <w:p w:rsidR="00A000EE" w:rsidRPr="00A000EE" w:rsidRDefault="00A000EE" w:rsidP="00A000EE">
            <w:pPr>
              <w:pStyle w:val="a3"/>
              <w:numPr>
                <w:ilvl w:val="0"/>
                <w:numId w:val="1"/>
              </w:numPr>
              <w:ind w:left="0" w:firstLine="0"/>
              <w:jc w:val="both"/>
              <w:rPr>
                <w:sz w:val="26"/>
                <w:szCs w:val="26"/>
              </w:rPr>
            </w:pPr>
            <w:r w:rsidRPr="00A000EE">
              <w:rPr>
                <w:sz w:val="26"/>
                <w:szCs w:val="26"/>
              </w:rPr>
              <w:t>Конституція України;</w:t>
            </w:r>
          </w:p>
          <w:p w:rsidR="00A000EE" w:rsidRPr="00A000EE" w:rsidRDefault="00A000EE" w:rsidP="00A000EE">
            <w:pPr>
              <w:pStyle w:val="a3"/>
              <w:numPr>
                <w:ilvl w:val="0"/>
                <w:numId w:val="1"/>
              </w:numPr>
              <w:ind w:left="0" w:firstLine="0"/>
              <w:jc w:val="both"/>
              <w:rPr>
                <w:sz w:val="26"/>
                <w:szCs w:val="26"/>
              </w:rPr>
            </w:pPr>
            <w:r w:rsidRPr="00A000EE">
              <w:rPr>
                <w:sz w:val="26"/>
                <w:szCs w:val="26"/>
              </w:rPr>
              <w:t xml:space="preserve">Закон України </w:t>
            </w:r>
            <w:r w:rsidRPr="00A000EE">
              <w:rPr>
                <w:rFonts w:cs="Calibri"/>
                <w:sz w:val="26"/>
                <w:szCs w:val="26"/>
                <w:lang w:eastAsia="en-US"/>
              </w:rPr>
              <w:t>«Про Вищу раду правосуддя»;</w:t>
            </w:r>
          </w:p>
          <w:p w:rsidR="00A000EE" w:rsidRPr="00A000EE" w:rsidRDefault="00A000EE" w:rsidP="00A000EE">
            <w:pPr>
              <w:pStyle w:val="a3"/>
              <w:numPr>
                <w:ilvl w:val="0"/>
                <w:numId w:val="1"/>
              </w:numPr>
              <w:ind w:left="0" w:firstLine="0"/>
              <w:jc w:val="both"/>
              <w:rPr>
                <w:sz w:val="26"/>
                <w:szCs w:val="26"/>
              </w:rPr>
            </w:pPr>
            <w:r w:rsidRPr="00A000EE">
              <w:rPr>
                <w:sz w:val="26"/>
                <w:szCs w:val="26"/>
              </w:rPr>
              <w:t>Закон України «Про Вищий антикорупційний суд»;</w:t>
            </w:r>
          </w:p>
          <w:p w:rsidR="00A000EE" w:rsidRPr="00A000EE" w:rsidRDefault="00A000EE" w:rsidP="00A000EE">
            <w:pPr>
              <w:pStyle w:val="a3"/>
              <w:numPr>
                <w:ilvl w:val="0"/>
                <w:numId w:val="1"/>
              </w:numPr>
              <w:ind w:left="0" w:firstLine="0"/>
              <w:jc w:val="both"/>
              <w:rPr>
                <w:sz w:val="26"/>
                <w:szCs w:val="26"/>
              </w:rPr>
            </w:pPr>
            <w:r w:rsidRPr="00A000EE">
              <w:rPr>
                <w:sz w:val="26"/>
                <w:szCs w:val="26"/>
              </w:rPr>
              <w:t>Закон України «Про Національну поліцію;</w:t>
            </w:r>
          </w:p>
          <w:p w:rsidR="00A000EE" w:rsidRPr="00A000EE" w:rsidRDefault="00A000EE" w:rsidP="00A000EE">
            <w:pPr>
              <w:pStyle w:val="a3"/>
              <w:numPr>
                <w:ilvl w:val="0"/>
                <w:numId w:val="1"/>
              </w:numPr>
              <w:ind w:left="0" w:firstLine="0"/>
              <w:jc w:val="both"/>
              <w:rPr>
                <w:sz w:val="26"/>
                <w:szCs w:val="26"/>
              </w:rPr>
            </w:pPr>
            <w:r w:rsidRPr="00A000EE">
              <w:rPr>
                <w:sz w:val="26"/>
                <w:szCs w:val="26"/>
              </w:rPr>
              <w:t>Закон України «Про державну службу»;</w:t>
            </w:r>
          </w:p>
          <w:p w:rsidR="00A000EE" w:rsidRPr="00A000EE" w:rsidRDefault="00A000EE" w:rsidP="00A000EE">
            <w:pPr>
              <w:pStyle w:val="a3"/>
              <w:numPr>
                <w:ilvl w:val="0"/>
                <w:numId w:val="1"/>
              </w:numPr>
              <w:ind w:left="0" w:firstLine="0"/>
              <w:jc w:val="both"/>
              <w:rPr>
                <w:sz w:val="26"/>
                <w:szCs w:val="26"/>
              </w:rPr>
            </w:pPr>
            <w:r w:rsidRPr="00A000EE">
              <w:rPr>
                <w:sz w:val="26"/>
                <w:szCs w:val="26"/>
              </w:rPr>
              <w:t>Закон України «Про запобігання корупції»;</w:t>
            </w:r>
          </w:p>
          <w:p w:rsidR="00A000EE" w:rsidRPr="00A000EE" w:rsidRDefault="00A000EE" w:rsidP="00A000EE">
            <w:pPr>
              <w:pStyle w:val="a3"/>
              <w:numPr>
                <w:ilvl w:val="0"/>
                <w:numId w:val="1"/>
              </w:numPr>
              <w:ind w:left="0" w:firstLine="0"/>
              <w:jc w:val="both"/>
              <w:rPr>
                <w:sz w:val="26"/>
                <w:szCs w:val="26"/>
              </w:rPr>
            </w:pPr>
            <w:r w:rsidRPr="00A000EE">
              <w:rPr>
                <w:sz w:val="26"/>
                <w:szCs w:val="26"/>
              </w:rPr>
              <w:t>Кримінальний кодекс України;</w:t>
            </w:r>
          </w:p>
          <w:p w:rsidR="00A000EE" w:rsidRPr="00A000EE" w:rsidRDefault="00A000EE" w:rsidP="00A000EE">
            <w:pPr>
              <w:pStyle w:val="a3"/>
              <w:numPr>
                <w:ilvl w:val="0"/>
                <w:numId w:val="1"/>
              </w:numPr>
              <w:ind w:left="0" w:firstLine="0"/>
              <w:jc w:val="both"/>
              <w:rPr>
                <w:sz w:val="26"/>
                <w:szCs w:val="26"/>
              </w:rPr>
            </w:pPr>
            <w:r w:rsidRPr="00A000EE">
              <w:rPr>
                <w:sz w:val="26"/>
                <w:szCs w:val="26"/>
              </w:rPr>
              <w:t>Кримінальний процесуальний кодекс України;</w:t>
            </w:r>
          </w:p>
          <w:p w:rsidR="00A000EE" w:rsidRPr="00A000EE" w:rsidRDefault="00A000EE" w:rsidP="00A000EE">
            <w:pPr>
              <w:pStyle w:val="a3"/>
              <w:numPr>
                <w:ilvl w:val="0"/>
                <w:numId w:val="1"/>
              </w:numPr>
              <w:ind w:left="0" w:firstLine="0"/>
              <w:jc w:val="both"/>
              <w:rPr>
                <w:sz w:val="26"/>
                <w:szCs w:val="26"/>
              </w:rPr>
            </w:pPr>
            <w:r w:rsidRPr="00A000EE">
              <w:rPr>
                <w:sz w:val="26"/>
                <w:szCs w:val="26"/>
              </w:rPr>
              <w:t>Кодекс України про адміністративні правопорушення;</w:t>
            </w:r>
          </w:p>
          <w:p w:rsidR="00A000EE" w:rsidRPr="00A000EE" w:rsidRDefault="00A000EE" w:rsidP="00A000EE">
            <w:pPr>
              <w:pStyle w:val="a3"/>
              <w:numPr>
                <w:ilvl w:val="0"/>
                <w:numId w:val="1"/>
              </w:numPr>
              <w:ind w:left="0" w:firstLine="0"/>
              <w:jc w:val="both"/>
              <w:rPr>
                <w:sz w:val="26"/>
                <w:szCs w:val="26"/>
              </w:rPr>
            </w:pPr>
            <w:r w:rsidRPr="00A000EE">
              <w:rPr>
                <w:sz w:val="26"/>
                <w:szCs w:val="26"/>
              </w:rPr>
              <w:t>Кодекс адміністративного судочинства України;</w:t>
            </w:r>
          </w:p>
          <w:p w:rsidR="00A000EE" w:rsidRPr="00A000EE" w:rsidRDefault="00A000EE" w:rsidP="00A000EE">
            <w:pPr>
              <w:pStyle w:val="a3"/>
              <w:numPr>
                <w:ilvl w:val="0"/>
                <w:numId w:val="1"/>
              </w:numPr>
              <w:ind w:left="0" w:firstLine="0"/>
              <w:jc w:val="both"/>
              <w:rPr>
                <w:sz w:val="26"/>
                <w:szCs w:val="26"/>
              </w:rPr>
            </w:pPr>
            <w:r w:rsidRPr="00A000EE">
              <w:rPr>
                <w:sz w:val="26"/>
                <w:szCs w:val="26"/>
              </w:rPr>
              <w:t>Конве</w:t>
            </w:r>
            <w:r w:rsidR="00477F34">
              <w:rPr>
                <w:sz w:val="26"/>
                <w:szCs w:val="26"/>
              </w:rPr>
              <w:t>н</w:t>
            </w:r>
            <w:r w:rsidRPr="00A000EE">
              <w:rPr>
                <w:sz w:val="26"/>
                <w:szCs w:val="26"/>
              </w:rPr>
              <w:t>ція про захист прав людини і основоположних свобод;</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звернення громадян»;</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доступ до публічної інформації»;</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інформацію»;</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очищення влади»;</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захист персональних даних»;</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статус народного депутата»;</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прокуратуру»;</w:t>
            </w:r>
          </w:p>
          <w:p w:rsidR="00A000EE" w:rsidRPr="00A000EE" w:rsidRDefault="00A000EE" w:rsidP="00A000EE">
            <w:pPr>
              <w:pStyle w:val="a3"/>
              <w:numPr>
                <w:ilvl w:val="0"/>
                <w:numId w:val="1"/>
              </w:numPr>
              <w:ind w:left="0" w:firstLine="0"/>
              <w:jc w:val="both"/>
              <w:rPr>
                <w:sz w:val="26"/>
                <w:szCs w:val="26"/>
              </w:rPr>
            </w:pPr>
            <w:r w:rsidRPr="00A000EE">
              <w:rPr>
                <w:rFonts w:cs="Calibri"/>
                <w:sz w:val="26"/>
                <w:szCs w:val="26"/>
                <w:lang w:eastAsia="en-US"/>
              </w:rPr>
              <w:t>Закон України «Про адвокатуру та адвокатську діяльність»;</w:t>
            </w:r>
          </w:p>
          <w:p w:rsidR="00D0552E" w:rsidRPr="00650744" w:rsidRDefault="00A000EE" w:rsidP="00A000EE">
            <w:pPr>
              <w:pStyle w:val="a3"/>
              <w:numPr>
                <w:ilvl w:val="0"/>
                <w:numId w:val="1"/>
              </w:numPr>
              <w:spacing w:line="233" w:lineRule="auto"/>
              <w:ind w:left="0" w:right="38" w:firstLine="0"/>
              <w:jc w:val="both"/>
              <w:outlineLvl w:val="2"/>
              <w:rPr>
                <w:bCs/>
              </w:rPr>
            </w:pPr>
            <w:r w:rsidRPr="00A000EE">
              <w:rPr>
                <w:rFonts w:cs="Calibri"/>
                <w:sz w:val="26"/>
                <w:szCs w:val="26"/>
                <w:lang w:eastAsia="en-US"/>
              </w:rPr>
              <w:t>Закон України «Про центральні органи виконавчої влади»</w:t>
            </w:r>
            <w:r w:rsidRPr="00A000EE">
              <w:rPr>
                <w:sz w:val="26"/>
                <w:szCs w:val="26"/>
              </w:rPr>
              <w:t>.</w:t>
            </w:r>
          </w:p>
        </w:tc>
      </w:tr>
      <w:tr w:rsidR="00AB3B4C" w:rsidRPr="00D45DC2" w:rsidTr="007650C0">
        <w:trPr>
          <w:trHeight w:val="408"/>
        </w:trPr>
        <w:tc>
          <w:tcPr>
            <w:tcW w:w="4111" w:type="dxa"/>
          </w:tcPr>
          <w:p w:rsidR="00AB3B4C" w:rsidRPr="00D45DC2" w:rsidRDefault="00AB3B4C" w:rsidP="00D767AB">
            <w:pPr>
              <w:contextualSpacing/>
              <w:rPr>
                <w:sz w:val="28"/>
                <w:szCs w:val="28"/>
              </w:rPr>
            </w:pPr>
            <w:r w:rsidRPr="00D45DC2">
              <w:rPr>
                <w:sz w:val="28"/>
                <w:szCs w:val="28"/>
              </w:rPr>
              <w:t>2. Знання спеціального законодавства</w:t>
            </w:r>
          </w:p>
        </w:tc>
        <w:tc>
          <w:tcPr>
            <w:tcW w:w="5528" w:type="dxa"/>
          </w:tcPr>
          <w:p w:rsidR="00AB3B4C" w:rsidRPr="00477F34" w:rsidRDefault="00AB3B4C" w:rsidP="00D767AB">
            <w:pPr>
              <w:pStyle w:val="a3"/>
              <w:numPr>
                <w:ilvl w:val="0"/>
                <w:numId w:val="1"/>
              </w:numPr>
              <w:spacing w:line="223" w:lineRule="auto"/>
              <w:ind w:left="0" w:firstLine="0"/>
              <w:jc w:val="both"/>
              <w:rPr>
                <w:sz w:val="26"/>
                <w:szCs w:val="26"/>
              </w:rPr>
            </w:pPr>
            <w:r w:rsidRPr="00477F34">
              <w:rPr>
                <w:sz w:val="26"/>
                <w:szCs w:val="26"/>
              </w:rPr>
              <w:t>Закон України «Про судоустрій і статус суддів;</w:t>
            </w:r>
          </w:p>
          <w:p w:rsidR="00AB3B4C" w:rsidRPr="00477F34" w:rsidRDefault="00AB3B4C" w:rsidP="00D767AB">
            <w:pPr>
              <w:pStyle w:val="a3"/>
              <w:numPr>
                <w:ilvl w:val="0"/>
                <w:numId w:val="1"/>
              </w:numPr>
              <w:spacing w:line="223" w:lineRule="auto"/>
              <w:ind w:left="0" w:firstLine="0"/>
              <w:jc w:val="both"/>
              <w:rPr>
                <w:sz w:val="26"/>
                <w:szCs w:val="26"/>
              </w:rPr>
            </w:pPr>
            <w:r w:rsidRPr="00477F34">
              <w:rPr>
                <w:rFonts w:cs="Calibri"/>
                <w:sz w:val="26"/>
                <w:szCs w:val="26"/>
                <w:lang w:eastAsia="en-US"/>
              </w:rPr>
              <w:t>Положення про проходження служби співробітниками Служби судової охорони;</w:t>
            </w:r>
          </w:p>
          <w:p w:rsidR="00AB3B4C" w:rsidRPr="00D01978" w:rsidRDefault="00AB3B4C" w:rsidP="00D767AB">
            <w:pPr>
              <w:pStyle w:val="a3"/>
              <w:numPr>
                <w:ilvl w:val="0"/>
                <w:numId w:val="1"/>
              </w:numPr>
              <w:spacing w:line="223" w:lineRule="auto"/>
              <w:ind w:left="0" w:firstLine="0"/>
              <w:jc w:val="both"/>
              <w:rPr>
                <w:sz w:val="28"/>
                <w:szCs w:val="28"/>
              </w:rPr>
            </w:pPr>
            <w:r w:rsidRPr="00477F34">
              <w:rPr>
                <w:sz w:val="26"/>
                <w:szCs w:val="26"/>
                <w:lang w:eastAsia="uk-UA"/>
              </w:rPr>
              <w:lastRenderedPageBreak/>
              <w:t>інші нормативно-правові акти та нормативні документи, що стосуються діяльності</w:t>
            </w:r>
            <w:r w:rsidRPr="00477F34">
              <w:rPr>
                <w:rFonts w:cs="Calibri"/>
                <w:sz w:val="26"/>
                <w:szCs w:val="26"/>
                <w:lang w:eastAsia="en-US"/>
              </w:rPr>
              <w:t>.</w:t>
            </w:r>
          </w:p>
        </w:tc>
      </w:tr>
    </w:tbl>
    <w:p w:rsidR="00AB3B4C" w:rsidRDefault="00AB3B4C" w:rsidP="00AB3B4C">
      <w:pPr>
        <w:contextualSpacing/>
        <w:rPr>
          <w:b/>
          <w:color w:val="FF0000"/>
          <w:sz w:val="28"/>
          <w:szCs w:val="28"/>
        </w:rPr>
      </w:pPr>
    </w:p>
    <w:p w:rsidR="00AB3B4C" w:rsidRPr="00563160" w:rsidRDefault="00AB3B4C" w:rsidP="00AB3B4C">
      <w:pPr>
        <w:ind w:firstLine="709"/>
        <w:contextualSpacing/>
        <w:jc w:val="both"/>
      </w:pPr>
      <w:r w:rsidRPr="00563160">
        <w:t>*</w:t>
      </w:r>
      <w:r w:rsidR="00D767AB">
        <w:t xml:space="preserve"> </w:t>
      </w:r>
      <w:r w:rsidRPr="00563160">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B3B4C" w:rsidRPr="002A74CC" w:rsidRDefault="00AB3B4C" w:rsidP="002A74CC">
      <w:pPr>
        <w:ind w:firstLine="709"/>
        <w:contextualSpacing/>
        <w:jc w:val="both"/>
        <w:rPr>
          <w:sz w:val="28"/>
          <w:szCs w:val="28"/>
        </w:rPr>
      </w:pPr>
      <w:r w:rsidRPr="0056316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EA78F5" w:rsidRDefault="00EA78F5" w:rsidP="00891A7C">
      <w:pPr>
        <w:contextualSpacing/>
        <w:jc w:val="center"/>
        <w:rPr>
          <w:b/>
          <w:sz w:val="28"/>
          <w:szCs w:val="28"/>
        </w:rPr>
      </w:pPr>
    </w:p>
    <w:p w:rsidR="00891A7C" w:rsidRPr="00D45DC2" w:rsidRDefault="00891A7C" w:rsidP="00891A7C">
      <w:pPr>
        <w:contextualSpacing/>
        <w:jc w:val="center"/>
        <w:rPr>
          <w:b/>
          <w:sz w:val="28"/>
          <w:szCs w:val="28"/>
        </w:rPr>
      </w:pPr>
      <w:r w:rsidRPr="00D45DC2">
        <w:rPr>
          <w:b/>
          <w:sz w:val="28"/>
          <w:szCs w:val="28"/>
        </w:rPr>
        <w:lastRenderedPageBreak/>
        <w:t>УМОВИ</w:t>
      </w:r>
    </w:p>
    <w:p w:rsidR="00891A7C" w:rsidRPr="00D01978" w:rsidRDefault="00891A7C" w:rsidP="00891A7C">
      <w:pPr>
        <w:contextualSpacing/>
        <w:jc w:val="both"/>
        <w:rPr>
          <w:b/>
          <w:sz w:val="28"/>
          <w:szCs w:val="28"/>
        </w:rPr>
      </w:pPr>
      <w:r w:rsidRPr="009D4BDC">
        <w:rPr>
          <w:b/>
          <w:sz w:val="28"/>
          <w:szCs w:val="28"/>
        </w:rPr>
        <w:t xml:space="preserve">проведення конкурсу на зайняття вакантної посади </w:t>
      </w:r>
      <w:r w:rsidR="00124BE1">
        <w:rPr>
          <w:b/>
          <w:sz w:val="28"/>
          <w:szCs w:val="28"/>
        </w:rPr>
        <w:t>командира 4 підрозділу охорони</w:t>
      </w:r>
      <w:r w:rsidRPr="00D01978">
        <w:rPr>
          <w:b/>
          <w:sz w:val="28"/>
          <w:szCs w:val="28"/>
        </w:rPr>
        <w:t xml:space="preserve"> територіального управління Служби судової охорони у  м. Києві </w:t>
      </w:r>
      <w:r w:rsidR="00124BE1">
        <w:rPr>
          <w:b/>
          <w:sz w:val="28"/>
          <w:szCs w:val="28"/>
        </w:rPr>
        <w:t xml:space="preserve">               </w:t>
      </w:r>
      <w:r w:rsidRPr="00D01978">
        <w:rPr>
          <w:b/>
          <w:sz w:val="28"/>
          <w:szCs w:val="28"/>
        </w:rPr>
        <w:t>та Київської області</w:t>
      </w:r>
    </w:p>
    <w:p w:rsidR="00891A7C" w:rsidRPr="00D45DC2" w:rsidRDefault="00891A7C" w:rsidP="00891A7C">
      <w:pPr>
        <w:contextualSpacing/>
        <w:jc w:val="both"/>
        <w:rPr>
          <w:b/>
          <w:sz w:val="28"/>
          <w:szCs w:val="28"/>
        </w:rPr>
      </w:pPr>
    </w:p>
    <w:p w:rsidR="00891A7C" w:rsidRPr="00D45DC2" w:rsidRDefault="00891A7C" w:rsidP="00891A7C">
      <w:pPr>
        <w:contextualSpacing/>
        <w:jc w:val="center"/>
        <w:rPr>
          <w:b/>
          <w:sz w:val="28"/>
          <w:szCs w:val="28"/>
        </w:rPr>
      </w:pPr>
      <w:r w:rsidRPr="00D45DC2">
        <w:rPr>
          <w:b/>
          <w:sz w:val="28"/>
          <w:szCs w:val="28"/>
        </w:rPr>
        <w:t>Загальні умови</w:t>
      </w:r>
    </w:p>
    <w:p w:rsidR="00891A7C" w:rsidRDefault="00891A7C" w:rsidP="00891A7C">
      <w:pPr>
        <w:ind w:firstLine="709"/>
        <w:contextualSpacing/>
        <w:jc w:val="both"/>
        <w:rPr>
          <w:b/>
          <w:sz w:val="28"/>
          <w:szCs w:val="28"/>
        </w:rPr>
      </w:pPr>
    </w:p>
    <w:p w:rsidR="00891A7C" w:rsidRPr="00D45DC2" w:rsidRDefault="00891A7C" w:rsidP="00891A7C">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00124BE1">
        <w:rPr>
          <w:b/>
          <w:sz w:val="28"/>
          <w:szCs w:val="28"/>
        </w:rPr>
        <w:t>командира 4 підрозділу охорони</w:t>
      </w:r>
      <w:r w:rsidRPr="009D4BDC">
        <w:rPr>
          <w:b/>
          <w:sz w:val="28"/>
          <w:szCs w:val="28"/>
        </w:rPr>
        <w:t xml:space="preserve"> територіального управління Служби судової охорони у м. Києві </w:t>
      </w:r>
      <w:r w:rsidR="00124BE1">
        <w:rPr>
          <w:b/>
          <w:sz w:val="28"/>
          <w:szCs w:val="28"/>
        </w:rPr>
        <w:t xml:space="preserve">                                  </w:t>
      </w:r>
      <w:r w:rsidRPr="009D4BDC">
        <w:rPr>
          <w:b/>
          <w:sz w:val="28"/>
          <w:szCs w:val="28"/>
        </w:rPr>
        <w:t>та Київській області:</w:t>
      </w:r>
    </w:p>
    <w:p w:rsidR="00931326" w:rsidRDefault="00942AFE" w:rsidP="00931326">
      <w:pPr>
        <w:widowControl w:val="0"/>
        <w:numPr>
          <w:ilvl w:val="0"/>
          <w:numId w:val="5"/>
        </w:numPr>
        <w:tabs>
          <w:tab w:val="left" w:pos="993"/>
        </w:tabs>
        <w:suppressAutoHyphens/>
        <w:spacing w:line="228" w:lineRule="auto"/>
        <w:ind w:left="0" w:firstLine="709"/>
        <w:contextualSpacing/>
        <w:jc w:val="both"/>
        <w:rPr>
          <w:rFonts w:eastAsia="Lucida Sans Unicode"/>
          <w:kern w:val="1"/>
          <w:sz w:val="28"/>
          <w:szCs w:val="28"/>
          <w:lang w:eastAsia="hi-IN" w:bidi="hi-IN"/>
        </w:rPr>
      </w:pPr>
      <w:r>
        <w:rPr>
          <w:sz w:val="28"/>
          <w:szCs w:val="28"/>
        </w:rPr>
        <w:t>здійснює безпосереднє керівництво підрозділом охорони, розподіляє обов’язки між співробітниками, забезпечує та організовує</w:t>
      </w:r>
      <w:r w:rsidR="002D48D9">
        <w:rPr>
          <w:sz w:val="28"/>
          <w:szCs w:val="28"/>
        </w:rPr>
        <w:t xml:space="preserve"> роботу підпорядкованих взводів і відділень охорони, їх взаємодію, готовності до виконання покладених на них завдань, а також використання за призначенням сил і засобів</w:t>
      </w:r>
      <w:r w:rsidR="00931326" w:rsidRPr="00A61F10">
        <w:rPr>
          <w:rFonts w:eastAsia="Lucida Sans Unicode"/>
          <w:kern w:val="1"/>
          <w:sz w:val="28"/>
          <w:szCs w:val="28"/>
          <w:lang w:eastAsia="hi-IN" w:bidi="hi-IN"/>
        </w:rPr>
        <w:t>;</w:t>
      </w:r>
    </w:p>
    <w:p w:rsidR="00931326" w:rsidRPr="00A61F10" w:rsidRDefault="002D48D9" w:rsidP="00931326">
      <w:pPr>
        <w:widowControl w:val="0"/>
        <w:numPr>
          <w:ilvl w:val="0"/>
          <w:numId w:val="5"/>
        </w:numPr>
        <w:tabs>
          <w:tab w:val="left" w:pos="993"/>
        </w:tabs>
        <w:suppressAutoHyphens/>
        <w:spacing w:line="228" w:lineRule="auto"/>
        <w:ind w:left="0" w:firstLine="709"/>
        <w:contextualSpacing/>
        <w:jc w:val="both"/>
        <w:rPr>
          <w:rFonts w:eastAsia="Lucida Sans Unicode"/>
          <w:kern w:val="1"/>
          <w:sz w:val="28"/>
          <w:szCs w:val="28"/>
          <w:lang w:eastAsia="hi-IN" w:bidi="hi-IN"/>
        </w:rPr>
      </w:pPr>
      <w:r>
        <w:rPr>
          <w:sz w:val="28"/>
          <w:szCs w:val="28"/>
        </w:rPr>
        <w:t>організовує, забезпечує та контролює виконання наказів і розпоряджень Служби судової охорони та ТУ Служби з питань, що належать до сфери його діяльності</w:t>
      </w:r>
      <w:r w:rsidR="00931326" w:rsidRPr="00A61F10">
        <w:rPr>
          <w:rFonts w:eastAsia="Lucida Sans Unicode"/>
          <w:kern w:val="1"/>
          <w:sz w:val="28"/>
          <w:szCs w:val="28"/>
          <w:lang w:eastAsia="hi-IN" w:bidi="hi-IN"/>
        </w:rPr>
        <w:t>;</w:t>
      </w:r>
    </w:p>
    <w:p w:rsidR="00931326" w:rsidRPr="00A97C51" w:rsidRDefault="002D48D9" w:rsidP="00A97C51">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складає плани підрозділу</w:t>
      </w:r>
      <w:r w:rsidR="00931326" w:rsidRPr="00A61F10">
        <w:rPr>
          <w:kern w:val="1"/>
          <w:sz w:val="28"/>
          <w:szCs w:val="28"/>
          <w:lang w:eastAsia="hi-IN" w:bidi="hi-IN"/>
        </w:rPr>
        <w:t>;</w:t>
      </w:r>
      <w:r w:rsidR="00A97C51">
        <w:rPr>
          <w:kern w:val="1"/>
          <w:sz w:val="28"/>
          <w:szCs w:val="28"/>
          <w:lang w:eastAsia="hi-IN" w:bidi="hi-IN"/>
        </w:rPr>
        <w:t xml:space="preserve"> </w:t>
      </w:r>
      <w:r w:rsidRPr="00A97C51">
        <w:rPr>
          <w:sz w:val="28"/>
          <w:szCs w:val="28"/>
        </w:rPr>
        <w:t xml:space="preserve">приймає рішення </w:t>
      </w:r>
      <w:r w:rsidR="001F7416">
        <w:rPr>
          <w:sz w:val="28"/>
          <w:szCs w:val="28"/>
        </w:rPr>
        <w:t>щ</w:t>
      </w:r>
      <w:r w:rsidRPr="00A97C51">
        <w:rPr>
          <w:sz w:val="28"/>
          <w:szCs w:val="28"/>
        </w:rPr>
        <w:t>одо організації виконання службових завдань</w:t>
      </w:r>
      <w:r w:rsidR="00A97C51" w:rsidRPr="00A97C51">
        <w:rPr>
          <w:sz w:val="28"/>
          <w:szCs w:val="28"/>
        </w:rPr>
        <w:t>;</w:t>
      </w:r>
      <w:r w:rsidR="00A97C51">
        <w:rPr>
          <w:kern w:val="1"/>
          <w:sz w:val="28"/>
          <w:szCs w:val="28"/>
          <w:lang w:eastAsia="hi-IN" w:bidi="hi-IN"/>
        </w:rPr>
        <w:t xml:space="preserve"> </w:t>
      </w:r>
      <w:r w:rsidR="00A97C51" w:rsidRPr="00A97C51">
        <w:rPr>
          <w:sz w:val="28"/>
          <w:szCs w:val="28"/>
        </w:rPr>
        <w:t xml:space="preserve">контролює </w:t>
      </w:r>
      <w:r w:rsidRPr="00A97C51">
        <w:rPr>
          <w:sz w:val="28"/>
          <w:szCs w:val="28"/>
        </w:rPr>
        <w:t>службове навантаження співробітників підрозділу</w:t>
      </w:r>
      <w:r w:rsidR="00931326" w:rsidRPr="00A97C51">
        <w:rPr>
          <w:kern w:val="1"/>
          <w:sz w:val="28"/>
          <w:szCs w:val="28"/>
          <w:lang w:eastAsia="hi-IN" w:bidi="hi-IN"/>
        </w:rPr>
        <w:t>;</w:t>
      </w:r>
      <w:r w:rsidR="00A97C51" w:rsidRPr="00A97C51">
        <w:rPr>
          <w:kern w:val="1"/>
          <w:sz w:val="28"/>
          <w:szCs w:val="28"/>
          <w:lang w:eastAsia="hi-IN" w:bidi="hi-IN"/>
        </w:rPr>
        <w:t xml:space="preserve"> </w:t>
      </w:r>
      <w:r w:rsidRPr="00A97C51">
        <w:rPr>
          <w:sz w:val="28"/>
          <w:szCs w:val="28"/>
        </w:rPr>
        <w:t>з</w:t>
      </w:r>
      <w:r w:rsidR="00A97C51" w:rsidRPr="00A97C51">
        <w:rPr>
          <w:sz w:val="28"/>
          <w:szCs w:val="28"/>
        </w:rPr>
        <w:t>атверджує</w:t>
      </w:r>
      <w:r w:rsidR="00A97C51">
        <w:rPr>
          <w:kern w:val="1"/>
          <w:sz w:val="28"/>
          <w:szCs w:val="28"/>
          <w:lang w:eastAsia="hi-IN" w:bidi="hi-IN"/>
        </w:rPr>
        <w:t xml:space="preserve"> </w:t>
      </w:r>
      <w:r w:rsidRPr="00A97C51">
        <w:rPr>
          <w:sz w:val="28"/>
          <w:szCs w:val="28"/>
        </w:rPr>
        <w:t>відпусток співробітників підрозділу</w:t>
      </w:r>
      <w:r w:rsidR="00931326" w:rsidRPr="00A97C51">
        <w:rPr>
          <w:kern w:val="1"/>
          <w:sz w:val="28"/>
          <w:szCs w:val="28"/>
          <w:lang w:eastAsia="hi-IN" w:bidi="hi-IN"/>
        </w:rPr>
        <w:t>;</w:t>
      </w:r>
    </w:p>
    <w:p w:rsidR="002D48D9" w:rsidRPr="007D7F60" w:rsidRDefault="002D48D9"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надає уповноваженим посадовим особам ТУ Служби узагальнену (уточнену) інформацію про запланов</w:t>
      </w:r>
      <w:r w:rsidR="007D7F60">
        <w:rPr>
          <w:sz w:val="28"/>
          <w:szCs w:val="28"/>
        </w:rPr>
        <w:t>ане несення служби підпорядкова</w:t>
      </w:r>
      <w:r>
        <w:rPr>
          <w:sz w:val="28"/>
          <w:szCs w:val="28"/>
        </w:rPr>
        <w:t>ними співробітниками на наступний день (добу), зокрема, про кількість судових засідань, у тому числі резонансних,</w:t>
      </w:r>
      <w:r w:rsidR="007D7F60">
        <w:rPr>
          <w:sz w:val="28"/>
          <w:szCs w:val="28"/>
        </w:rPr>
        <w:t xml:space="preserve"> можливі ризики  зв’язку з їх проведенням, </w:t>
      </w:r>
      <w:r w:rsidR="00A97C51">
        <w:rPr>
          <w:sz w:val="28"/>
          <w:szCs w:val="28"/>
        </w:rPr>
        <w:t xml:space="preserve">               </w:t>
      </w:r>
      <w:r w:rsidR="007D7F60">
        <w:rPr>
          <w:sz w:val="28"/>
          <w:szCs w:val="28"/>
        </w:rPr>
        <w:t>а також у разі потреби про залучення додаткових сил;</w:t>
      </w:r>
    </w:p>
    <w:p w:rsidR="007D7F60" w:rsidRDefault="007D7F60"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kern w:val="1"/>
          <w:sz w:val="28"/>
          <w:szCs w:val="28"/>
          <w:lang w:eastAsia="hi-IN" w:bidi="hi-IN"/>
        </w:rPr>
        <w:t>організовує й забезпечує дотримання службової дисципліни та законності в підрозділу;</w:t>
      </w:r>
    </w:p>
    <w:p w:rsidR="007D7F60" w:rsidRDefault="007D7F60" w:rsidP="00A97C51">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kern w:val="1"/>
          <w:sz w:val="28"/>
          <w:szCs w:val="28"/>
          <w:lang w:eastAsia="hi-IN" w:bidi="hi-IN"/>
        </w:rPr>
        <w:t>організовує та контролює проведення занять з професійної підготовк</w:t>
      </w:r>
      <w:r w:rsidR="00A97C51">
        <w:rPr>
          <w:kern w:val="1"/>
          <w:sz w:val="28"/>
          <w:szCs w:val="28"/>
          <w:lang w:eastAsia="hi-IN" w:bidi="hi-IN"/>
        </w:rPr>
        <w:t>и із співробітниками підрозділу.</w:t>
      </w:r>
    </w:p>
    <w:p w:rsidR="00A97C51" w:rsidRPr="00A97C51" w:rsidRDefault="00A97C51" w:rsidP="00A97C51">
      <w:pPr>
        <w:widowControl w:val="0"/>
        <w:tabs>
          <w:tab w:val="left" w:pos="0"/>
          <w:tab w:val="left" w:pos="993"/>
          <w:tab w:val="left" w:pos="1276"/>
        </w:tabs>
        <w:suppressAutoHyphens/>
        <w:spacing w:line="228" w:lineRule="auto"/>
        <w:contextualSpacing/>
        <w:jc w:val="both"/>
        <w:rPr>
          <w:kern w:val="1"/>
          <w:sz w:val="28"/>
          <w:szCs w:val="28"/>
          <w:lang w:eastAsia="hi-IN" w:bidi="hi-IN"/>
        </w:rPr>
      </w:pPr>
    </w:p>
    <w:p w:rsidR="00891A7C" w:rsidRPr="00D45DC2" w:rsidRDefault="00891A7C" w:rsidP="00891A7C">
      <w:pPr>
        <w:ind w:firstLine="709"/>
        <w:contextualSpacing/>
        <w:jc w:val="both"/>
        <w:rPr>
          <w:b/>
          <w:sz w:val="28"/>
          <w:szCs w:val="28"/>
        </w:rPr>
      </w:pPr>
      <w:r w:rsidRPr="00D45DC2">
        <w:rPr>
          <w:b/>
          <w:sz w:val="28"/>
          <w:szCs w:val="28"/>
        </w:rPr>
        <w:t>2. Умови оплати праці:</w:t>
      </w:r>
    </w:p>
    <w:p w:rsidR="00891A7C" w:rsidRPr="00D45DC2" w:rsidRDefault="00891A7C" w:rsidP="00891A7C">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C71EAE">
        <w:rPr>
          <w:sz w:val="28"/>
          <w:szCs w:val="28"/>
        </w:rPr>
        <w:t>719</w:t>
      </w:r>
      <w:r w:rsidR="00562665">
        <w:rPr>
          <w:sz w:val="28"/>
          <w:szCs w:val="28"/>
        </w:rPr>
        <w:t>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891A7C" w:rsidRPr="00D45DC2" w:rsidRDefault="00891A7C" w:rsidP="00891A7C">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91A7C" w:rsidRPr="00D45DC2" w:rsidRDefault="00891A7C" w:rsidP="00891A7C">
      <w:pPr>
        <w:ind w:firstLine="709"/>
        <w:contextualSpacing/>
        <w:jc w:val="both"/>
        <w:rPr>
          <w:b/>
          <w:sz w:val="28"/>
          <w:szCs w:val="28"/>
          <w:lang w:eastAsia="uk-UA"/>
        </w:rPr>
      </w:pPr>
    </w:p>
    <w:p w:rsidR="00891A7C" w:rsidRPr="00D45DC2" w:rsidRDefault="00891A7C" w:rsidP="00891A7C">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891A7C" w:rsidRPr="00D45DC2" w:rsidRDefault="00891A7C" w:rsidP="00891A7C">
      <w:pPr>
        <w:ind w:firstLine="709"/>
        <w:contextualSpacing/>
        <w:jc w:val="both"/>
        <w:rPr>
          <w:b/>
          <w:sz w:val="28"/>
          <w:szCs w:val="28"/>
        </w:rPr>
      </w:pPr>
    </w:p>
    <w:p w:rsidR="00C55E70" w:rsidRPr="002F79CC" w:rsidRDefault="00C55E70" w:rsidP="00C55E70">
      <w:pPr>
        <w:spacing w:line="223" w:lineRule="auto"/>
        <w:ind w:firstLine="709"/>
        <w:contextualSpacing/>
        <w:jc w:val="both"/>
        <w:rPr>
          <w:sz w:val="28"/>
          <w:szCs w:val="28"/>
          <w:lang w:val="ru-RU"/>
        </w:rPr>
      </w:pPr>
      <w:r w:rsidRPr="002F79CC">
        <w:rPr>
          <w:b/>
          <w:sz w:val="28"/>
          <w:szCs w:val="28"/>
        </w:rPr>
        <w:lastRenderedPageBreak/>
        <w:t>4. Перелік документів, необхідних для участі в конкурсі, та строк їх подання:</w:t>
      </w:r>
    </w:p>
    <w:p w:rsidR="00563160" w:rsidRPr="002F79CC" w:rsidRDefault="00563160" w:rsidP="0056316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63160" w:rsidRPr="002F79CC" w:rsidRDefault="00563160" w:rsidP="0056316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63160" w:rsidRPr="002F79CC" w:rsidRDefault="00563160" w:rsidP="00563160">
      <w:pPr>
        <w:spacing w:line="223" w:lineRule="auto"/>
        <w:ind w:firstLine="709"/>
        <w:contextualSpacing/>
        <w:jc w:val="both"/>
        <w:rPr>
          <w:sz w:val="28"/>
          <w:szCs w:val="28"/>
        </w:rPr>
      </w:pPr>
      <w:r w:rsidRPr="002F79CC">
        <w:rPr>
          <w:sz w:val="28"/>
          <w:szCs w:val="28"/>
        </w:rPr>
        <w:t xml:space="preserve">3) копії документів про освіту; </w:t>
      </w:r>
    </w:p>
    <w:p w:rsidR="00563160" w:rsidRPr="002F79CC" w:rsidRDefault="00563160" w:rsidP="0056316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63160" w:rsidRPr="002F79CC" w:rsidRDefault="00563160" w:rsidP="0056316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63160" w:rsidRPr="002F79CC" w:rsidRDefault="00563160" w:rsidP="0056316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63160" w:rsidRPr="00DA24E4" w:rsidRDefault="00563160" w:rsidP="00563160">
      <w:pPr>
        <w:spacing w:line="223" w:lineRule="auto"/>
        <w:ind w:firstLine="709"/>
        <w:contextualSpacing/>
        <w:jc w:val="both"/>
        <w:rPr>
          <w:sz w:val="28"/>
          <w:szCs w:val="28"/>
        </w:rPr>
      </w:pPr>
      <w:r w:rsidRPr="00DA24E4">
        <w:rPr>
          <w:sz w:val="28"/>
          <w:szCs w:val="28"/>
        </w:rPr>
        <w:t xml:space="preserve">7) </w:t>
      </w:r>
      <w:r w:rsidR="00DA24E4" w:rsidRPr="00DA24E4">
        <w:rPr>
          <w:sz w:val="28"/>
          <w:szCs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r w:rsidRPr="00DA24E4">
        <w:rPr>
          <w:sz w:val="28"/>
          <w:szCs w:val="28"/>
        </w:rPr>
        <w:t>;</w:t>
      </w:r>
    </w:p>
    <w:p w:rsidR="00DA24E4" w:rsidRPr="00DA24E4" w:rsidRDefault="00DA24E4" w:rsidP="00DA24E4">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563160" w:rsidRPr="002F79CC" w:rsidRDefault="00563160" w:rsidP="00563160">
      <w:pPr>
        <w:spacing w:line="223" w:lineRule="auto"/>
        <w:ind w:firstLine="709"/>
        <w:contextualSpacing/>
        <w:jc w:val="both"/>
        <w:rPr>
          <w:sz w:val="28"/>
          <w:szCs w:val="28"/>
        </w:rPr>
      </w:pPr>
      <w:r w:rsidRPr="002F79CC">
        <w:rPr>
          <w:sz w:val="28"/>
        </w:rPr>
        <w:t xml:space="preserve">8) </w:t>
      </w:r>
      <w:r w:rsidR="00113282"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00113282" w:rsidRPr="00DF2523">
        <w:rPr>
          <w:sz w:val="28"/>
          <w:szCs w:val="28"/>
        </w:rPr>
        <w:t>(подається у вигляді копій всіх заповнених сторінок) та роздруковані відомості з застосунку «Резерв+» (</w:t>
      </w:r>
      <w:r w:rsidR="00113282" w:rsidRPr="00DF2523">
        <w:rPr>
          <w:sz w:val="28"/>
          <w:szCs w:val="28"/>
          <w:lang w:val="en-US"/>
        </w:rPr>
        <w:t>pdf</w:t>
      </w:r>
      <w:r w:rsidR="00113282" w:rsidRPr="00DF2523">
        <w:rPr>
          <w:sz w:val="28"/>
          <w:szCs w:val="28"/>
        </w:rPr>
        <w:t xml:space="preserve"> формат);</w:t>
      </w:r>
    </w:p>
    <w:p w:rsidR="00563160" w:rsidRPr="002F79CC" w:rsidRDefault="00563160" w:rsidP="0056316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C55E70" w:rsidRPr="002F79CC" w:rsidRDefault="00563160" w:rsidP="0056316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C55E70" w:rsidRPr="002F79CC" w:rsidRDefault="00C55E70" w:rsidP="00C55E7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55E70" w:rsidRPr="002F79CC" w:rsidRDefault="00C55E70" w:rsidP="00C55E70">
      <w:pPr>
        <w:spacing w:line="223" w:lineRule="auto"/>
        <w:ind w:right="33" w:firstLine="709"/>
        <w:contextualSpacing/>
        <w:jc w:val="both"/>
        <w:rPr>
          <w:sz w:val="28"/>
          <w:szCs w:val="28"/>
        </w:rPr>
      </w:pPr>
      <w:r w:rsidRPr="002F79CC">
        <w:rPr>
          <w:sz w:val="28"/>
          <w:szCs w:val="28"/>
        </w:rPr>
        <w:t xml:space="preserve">Документи подаються з </w:t>
      </w:r>
      <w:r w:rsidR="00562665">
        <w:rPr>
          <w:sz w:val="28"/>
          <w:szCs w:val="28"/>
        </w:rPr>
        <w:t>09</w:t>
      </w:r>
      <w:r w:rsidRPr="002F79CC">
        <w:rPr>
          <w:sz w:val="28"/>
          <w:szCs w:val="28"/>
        </w:rPr>
        <w:t>.</w:t>
      </w:r>
      <w:r w:rsidR="00562665">
        <w:rPr>
          <w:sz w:val="28"/>
          <w:szCs w:val="28"/>
        </w:rPr>
        <w:t>0</w:t>
      </w:r>
      <w:r w:rsidRPr="002F79CC">
        <w:rPr>
          <w:sz w:val="28"/>
          <w:szCs w:val="28"/>
        </w:rPr>
        <w:t xml:space="preserve">0 год. </w:t>
      </w:r>
      <w:r w:rsidR="00BE0A58">
        <w:rPr>
          <w:sz w:val="28"/>
          <w:szCs w:val="28"/>
        </w:rPr>
        <w:t>2</w:t>
      </w:r>
      <w:r w:rsidR="00C71EAE">
        <w:rPr>
          <w:sz w:val="28"/>
          <w:szCs w:val="28"/>
        </w:rPr>
        <w:t>8</w:t>
      </w:r>
      <w:r w:rsidR="00BE0A58">
        <w:rPr>
          <w:sz w:val="28"/>
          <w:szCs w:val="28"/>
        </w:rPr>
        <w:t xml:space="preserve"> серпня</w:t>
      </w:r>
      <w:r w:rsidR="00B97AC5">
        <w:rPr>
          <w:sz w:val="28"/>
          <w:szCs w:val="28"/>
        </w:rPr>
        <w:t xml:space="preserve"> 2024 року по </w:t>
      </w:r>
      <w:r w:rsidR="00562665">
        <w:rPr>
          <w:sz w:val="28"/>
          <w:szCs w:val="28"/>
        </w:rPr>
        <w:t>15</w:t>
      </w:r>
      <w:r w:rsidRPr="002F79CC">
        <w:rPr>
          <w:sz w:val="28"/>
          <w:szCs w:val="28"/>
        </w:rPr>
        <w:t>.</w:t>
      </w:r>
      <w:r w:rsidR="00562665">
        <w:rPr>
          <w:sz w:val="28"/>
          <w:szCs w:val="28"/>
        </w:rPr>
        <w:t>0</w:t>
      </w:r>
      <w:r w:rsidRPr="002F79CC">
        <w:rPr>
          <w:sz w:val="28"/>
          <w:szCs w:val="28"/>
        </w:rPr>
        <w:t xml:space="preserve">0 год.                       </w:t>
      </w:r>
      <w:r w:rsidR="00326C18">
        <w:rPr>
          <w:sz w:val="28"/>
          <w:szCs w:val="28"/>
        </w:rPr>
        <w:t>04 вересня</w:t>
      </w:r>
      <w:r>
        <w:rPr>
          <w:sz w:val="28"/>
          <w:szCs w:val="28"/>
        </w:rPr>
        <w:t xml:space="preserve">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C55E70" w:rsidRPr="002F79CC" w:rsidRDefault="00C55E70" w:rsidP="00C55E7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b/>
          <w:bCs/>
          <w:sz w:val="28"/>
          <w:szCs w:val="28"/>
        </w:rPr>
      </w:pP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t>5. Місце проведення конкурсу:</w:t>
      </w: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55E70" w:rsidRPr="002F79CC" w:rsidRDefault="00C55E70" w:rsidP="00C55E70">
      <w:pPr>
        <w:spacing w:line="223" w:lineRule="auto"/>
        <w:ind w:right="33"/>
        <w:contextualSpacing/>
        <w:jc w:val="both"/>
        <w:rPr>
          <w:b/>
          <w:bCs/>
          <w:sz w:val="28"/>
          <w:szCs w:val="28"/>
        </w:rPr>
      </w:pPr>
    </w:p>
    <w:p w:rsidR="00C55E70" w:rsidRPr="002F79CC" w:rsidRDefault="00C55E70" w:rsidP="00C55E70">
      <w:pPr>
        <w:spacing w:line="223" w:lineRule="auto"/>
        <w:ind w:right="33" w:firstLine="709"/>
        <w:contextualSpacing/>
        <w:jc w:val="both"/>
        <w:rPr>
          <w:b/>
          <w:bCs/>
          <w:sz w:val="28"/>
          <w:szCs w:val="28"/>
        </w:rPr>
      </w:pPr>
      <w:r w:rsidRPr="002F79CC">
        <w:rPr>
          <w:b/>
          <w:bCs/>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891A7C" w:rsidRPr="00A2619B" w:rsidRDefault="00562665" w:rsidP="00C55E70">
      <w:pPr>
        <w:ind w:right="33" w:firstLine="709"/>
        <w:contextualSpacing/>
        <w:jc w:val="both"/>
        <w:rPr>
          <w:sz w:val="28"/>
          <w:szCs w:val="28"/>
        </w:rPr>
      </w:pPr>
      <w:r>
        <w:rPr>
          <w:bCs/>
          <w:sz w:val="28"/>
          <w:szCs w:val="28"/>
        </w:rPr>
        <w:t>Михайлович Володимир Олександрович</w:t>
      </w:r>
      <w:r w:rsidR="00C55E70" w:rsidRPr="002F79CC">
        <w:rPr>
          <w:bCs/>
          <w:sz w:val="28"/>
          <w:szCs w:val="28"/>
        </w:rPr>
        <w:t xml:space="preserve">, </w:t>
      </w:r>
      <w:r w:rsidR="00C55E70"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891A7C" w:rsidRPr="00D45DC2" w:rsidTr="00D767AB">
        <w:trPr>
          <w:trHeight w:val="408"/>
        </w:trPr>
        <w:tc>
          <w:tcPr>
            <w:tcW w:w="9498" w:type="dxa"/>
            <w:gridSpan w:val="3"/>
          </w:tcPr>
          <w:p w:rsidR="00891A7C" w:rsidRDefault="00891A7C" w:rsidP="00D767AB">
            <w:pPr>
              <w:contextualSpacing/>
              <w:jc w:val="center"/>
              <w:rPr>
                <w:b/>
                <w:sz w:val="28"/>
                <w:szCs w:val="28"/>
              </w:rPr>
            </w:pPr>
          </w:p>
          <w:p w:rsidR="00891A7C" w:rsidRPr="00D45DC2" w:rsidRDefault="00891A7C" w:rsidP="00D767AB">
            <w:pPr>
              <w:contextualSpacing/>
              <w:jc w:val="center"/>
              <w:rPr>
                <w:b/>
                <w:sz w:val="28"/>
                <w:szCs w:val="28"/>
              </w:rPr>
            </w:pPr>
            <w:r w:rsidRPr="00D45DC2">
              <w:rPr>
                <w:b/>
                <w:sz w:val="28"/>
                <w:szCs w:val="28"/>
              </w:rPr>
              <w:t>Кваліфікаційні вимоги</w:t>
            </w:r>
          </w:p>
          <w:p w:rsidR="00891A7C" w:rsidRPr="00D45DC2" w:rsidRDefault="00891A7C" w:rsidP="00D767AB">
            <w:pPr>
              <w:contextualSpacing/>
              <w:jc w:val="center"/>
              <w:rPr>
                <w:b/>
                <w:sz w:val="28"/>
                <w:szCs w:val="28"/>
              </w:rPr>
            </w:pPr>
          </w:p>
        </w:tc>
      </w:tr>
      <w:tr w:rsidR="00891A7C" w:rsidRPr="00D45DC2" w:rsidTr="00D767AB">
        <w:trPr>
          <w:trHeight w:val="408"/>
        </w:trPr>
        <w:tc>
          <w:tcPr>
            <w:tcW w:w="4032" w:type="dxa"/>
            <w:gridSpan w:val="2"/>
          </w:tcPr>
          <w:p w:rsidR="00891A7C" w:rsidRPr="006651A2" w:rsidRDefault="00891A7C" w:rsidP="00D767AB">
            <w:pPr>
              <w:contextualSpacing/>
              <w:jc w:val="both"/>
              <w:rPr>
                <w:sz w:val="28"/>
                <w:szCs w:val="28"/>
              </w:rPr>
            </w:pPr>
            <w:r w:rsidRPr="006651A2">
              <w:rPr>
                <w:sz w:val="28"/>
                <w:szCs w:val="28"/>
              </w:rPr>
              <w:t>1. Освіта</w:t>
            </w:r>
          </w:p>
        </w:tc>
        <w:tc>
          <w:tcPr>
            <w:tcW w:w="5466" w:type="dxa"/>
          </w:tcPr>
          <w:p w:rsidR="00891A7C" w:rsidRPr="00C71EAE" w:rsidRDefault="00C71EAE" w:rsidP="00C71EAE">
            <w:pPr>
              <w:ind w:left="6"/>
              <w:contextualSpacing/>
              <w:jc w:val="both"/>
              <w:rPr>
                <w:sz w:val="28"/>
              </w:rPr>
            </w:pPr>
            <w:r>
              <w:rPr>
                <w:iCs/>
                <w:color w:val="000000" w:themeColor="text1"/>
                <w:spacing w:val="-6"/>
                <w:sz w:val="28"/>
                <w:szCs w:val="28"/>
              </w:rPr>
              <w:t xml:space="preserve">освіта </w:t>
            </w:r>
            <w:r w:rsidR="00326C18" w:rsidRPr="00245C9D">
              <w:rPr>
                <w:iCs/>
                <w:color w:val="000000" w:themeColor="text1"/>
                <w:spacing w:val="-6"/>
                <w:sz w:val="28"/>
                <w:szCs w:val="28"/>
              </w:rPr>
              <w:t>вища</w:t>
            </w:r>
            <w:r w:rsidR="00326C18">
              <w:rPr>
                <w:iCs/>
                <w:color w:val="000000" w:themeColor="text1"/>
                <w:spacing w:val="-6"/>
                <w:sz w:val="28"/>
                <w:szCs w:val="28"/>
              </w:rPr>
              <w:t>,</w:t>
            </w:r>
            <w:r w:rsidR="00326C18" w:rsidRPr="00245C9D">
              <w:rPr>
                <w:iCs/>
                <w:color w:val="000000" w:themeColor="text1"/>
                <w:spacing w:val="-6"/>
                <w:sz w:val="28"/>
                <w:szCs w:val="28"/>
              </w:rPr>
              <w:t xml:space="preserve"> </w:t>
            </w:r>
            <w:r w:rsidR="00326C18" w:rsidRPr="00245C9D">
              <w:rPr>
                <w:color w:val="000000" w:themeColor="text1"/>
                <w:spacing w:val="-6"/>
                <w:sz w:val="28"/>
                <w:szCs w:val="28"/>
              </w:rPr>
              <w:t>ступінь вищої освіти – не нижче бакалавра</w:t>
            </w:r>
            <w:r>
              <w:rPr>
                <w:color w:val="000000" w:themeColor="text1"/>
                <w:spacing w:val="-6"/>
                <w:sz w:val="28"/>
                <w:szCs w:val="28"/>
              </w:rPr>
              <w:t>.</w:t>
            </w:r>
            <w:r w:rsidR="00326C18">
              <w:rPr>
                <w:sz w:val="28"/>
              </w:rPr>
              <w:t xml:space="preserve"> </w:t>
            </w:r>
            <w:r w:rsidR="00931326">
              <w:rPr>
                <w:sz w:val="28"/>
              </w:rPr>
              <w:t xml:space="preserve"> </w:t>
            </w:r>
            <w:r w:rsidR="00891A7C" w:rsidRPr="009D4BDC">
              <w:rPr>
                <w:sz w:val="28"/>
              </w:rPr>
              <w:t xml:space="preserve"> </w:t>
            </w:r>
          </w:p>
        </w:tc>
      </w:tr>
      <w:tr w:rsidR="00891A7C" w:rsidRPr="00D45DC2" w:rsidTr="00D767AB">
        <w:trPr>
          <w:trHeight w:val="408"/>
        </w:trPr>
        <w:tc>
          <w:tcPr>
            <w:tcW w:w="4032" w:type="dxa"/>
            <w:gridSpan w:val="2"/>
          </w:tcPr>
          <w:p w:rsidR="00891A7C" w:rsidRPr="006651A2" w:rsidRDefault="00891A7C" w:rsidP="00D767AB">
            <w:pPr>
              <w:contextualSpacing/>
              <w:jc w:val="both"/>
              <w:rPr>
                <w:sz w:val="28"/>
                <w:szCs w:val="28"/>
              </w:rPr>
            </w:pPr>
            <w:r w:rsidRPr="006651A2">
              <w:rPr>
                <w:sz w:val="28"/>
                <w:szCs w:val="28"/>
              </w:rPr>
              <w:t>2. Досвід роботи</w:t>
            </w:r>
          </w:p>
        </w:tc>
        <w:tc>
          <w:tcPr>
            <w:tcW w:w="5466" w:type="dxa"/>
          </w:tcPr>
          <w:p w:rsidR="00891A7C" w:rsidRPr="00D45DC2" w:rsidRDefault="00931326" w:rsidP="00C71EAE">
            <w:pPr>
              <w:spacing w:before="240"/>
              <w:ind w:left="6"/>
              <w:contextualSpacing/>
              <w:jc w:val="both"/>
              <w:rPr>
                <w:color w:val="FF0000"/>
                <w:sz w:val="28"/>
                <w:szCs w:val="28"/>
              </w:rPr>
            </w:pPr>
            <w:r w:rsidRPr="002F79CC">
              <w:rPr>
                <w:rFonts w:eastAsia="Calibri"/>
                <w:sz w:val="28"/>
                <w:szCs w:val="28"/>
              </w:rPr>
              <w:t xml:space="preserve">досвід роботи </w:t>
            </w:r>
            <w:r w:rsidR="00562665">
              <w:rPr>
                <w:rFonts w:eastAsia="Calibri"/>
                <w:sz w:val="28"/>
                <w:szCs w:val="28"/>
              </w:rPr>
              <w:t>в</w:t>
            </w:r>
            <w:r w:rsidR="00DA24E4">
              <w:rPr>
                <w:rFonts w:eastAsia="Calibri"/>
                <w:sz w:val="28"/>
                <w:szCs w:val="28"/>
              </w:rPr>
              <w:t xml:space="preserve"> д</w:t>
            </w:r>
            <w:r w:rsidRPr="002F79CC">
              <w:rPr>
                <w:rFonts w:eastAsia="Calibri"/>
                <w:sz w:val="28"/>
                <w:szCs w:val="28"/>
              </w:rPr>
              <w:t>ержавних орган</w:t>
            </w:r>
            <w:r w:rsidR="00562665">
              <w:rPr>
                <w:rFonts w:eastAsia="Calibri"/>
                <w:sz w:val="28"/>
                <w:szCs w:val="28"/>
              </w:rPr>
              <w:t>ах</w:t>
            </w:r>
            <w:r w:rsidRPr="002F79CC">
              <w:rPr>
                <w:rFonts w:eastAsia="Calibri"/>
                <w:sz w:val="28"/>
                <w:szCs w:val="28"/>
              </w:rPr>
              <w:t xml:space="preserve"> влади, </w:t>
            </w:r>
            <w:r w:rsidR="00113282">
              <w:rPr>
                <w:rFonts w:eastAsia="Calibri"/>
                <w:sz w:val="28"/>
                <w:szCs w:val="28"/>
              </w:rPr>
              <w:t xml:space="preserve">органах системи правосуддя, </w:t>
            </w:r>
            <w:r w:rsidRPr="002F79CC">
              <w:rPr>
                <w:rFonts w:eastAsia="Calibri"/>
                <w:sz w:val="28"/>
                <w:szCs w:val="28"/>
              </w:rPr>
              <w:t>правоохоронних орган</w:t>
            </w:r>
            <w:r w:rsidR="00113282">
              <w:rPr>
                <w:rFonts w:eastAsia="Calibri"/>
                <w:sz w:val="28"/>
                <w:szCs w:val="28"/>
              </w:rPr>
              <w:t>ах чи</w:t>
            </w:r>
            <w:r w:rsidR="00DA24E4">
              <w:rPr>
                <w:rFonts w:eastAsia="Calibri"/>
                <w:sz w:val="28"/>
                <w:szCs w:val="28"/>
              </w:rPr>
              <w:t xml:space="preserve"> </w:t>
            </w:r>
            <w:r w:rsidRPr="002F79CC">
              <w:rPr>
                <w:rFonts w:eastAsia="Calibri"/>
                <w:sz w:val="28"/>
                <w:szCs w:val="28"/>
              </w:rPr>
              <w:t xml:space="preserve">військових </w:t>
            </w:r>
            <w:r w:rsidR="00DA24E4">
              <w:rPr>
                <w:rFonts w:eastAsia="Calibri"/>
                <w:sz w:val="28"/>
                <w:szCs w:val="28"/>
              </w:rPr>
              <w:t>формуван</w:t>
            </w:r>
            <w:r w:rsidR="00113282">
              <w:rPr>
                <w:rFonts w:eastAsia="Calibri"/>
                <w:sz w:val="28"/>
                <w:szCs w:val="28"/>
              </w:rPr>
              <w:t>нях</w:t>
            </w:r>
            <w:r w:rsidR="00C71EAE">
              <w:rPr>
                <w:rFonts w:eastAsia="Calibri"/>
                <w:sz w:val="28"/>
                <w:szCs w:val="28"/>
              </w:rPr>
              <w:t xml:space="preserve"> – не менше ніж два роки;</w:t>
            </w:r>
            <w:r w:rsidR="00DA24E4">
              <w:rPr>
                <w:rFonts w:eastAsia="Calibri"/>
                <w:sz w:val="28"/>
                <w:szCs w:val="28"/>
              </w:rPr>
              <w:t xml:space="preserve"> </w:t>
            </w:r>
            <w:r w:rsidR="00113282">
              <w:rPr>
                <w:rFonts w:eastAsia="Calibri"/>
                <w:sz w:val="28"/>
                <w:szCs w:val="28"/>
              </w:rPr>
              <w:t xml:space="preserve">досвід роботи </w:t>
            </w:r>
            <w:r w:rsidR="00DA24E4">
              <w:rPr>
                <w:rFonts w:eastAsia="Calibri"/>
                <w:sz w:val="28"/>
                <w:szCs w:val="28"/>
              </w:rPr>
              <w:t xml:space="preserve">на </w:t>
            </w:r>
            <w:r w:rsidR="00113282">
              <w:rPr>
                <w:rFonts w:eastAsia="Calibri"/>
                <w:sz w:val="28"/>
                <w:szCs w:val="28"/>
              </w:rPr>
              <w:t xml:space="preserve">керівних </w:t>
            </w:r>
            <w:r w:rsidR="00DA24E4">
              <w:rPr>
                <w:rFonts w:eastAsia="Calibri"/>
                <w:sz w:val="28"/>
                <w:szCs w:val="28"/>
              </w:rPr>
              <w:t xml:space="preserve">посадах </w:t>
            </w:r>
            <w:r w:rsidR="00C71EAE">
              <w:rPr>
                <w:rFonts w:eastAsia="Calibri"/>
                <w:sz w:val="28"/>
                <w:szCs w:val="28"/>
              </w:rPr>
              <w:t xml:space="preserve">державних органів влади, правоохоронних органів, військових формувань та </w:t>
            </w:r>
            <w:r w:rsidR="00113282">
              <w:rPr>
                <w:rFonts w:eastAsia="Calibri"/>
                <w:sz w:val="28"/>
                <w:szCs w:val="28"/>
              </w:rPr>
              <w:t xml:space="preserve">підприємств, установ, організацій незалежно від форм власності </w:t>
            </w:r>
            <w:r w:rsidRPr="002F79CC">
              <w:rPr>
                <w:rFonts w:eastAsia="Calibri"/>
                <w:sz w:val="28"/>
                <w:szCs w:val="28"/>
              </w:rPr>
              <w:t xml:space="preserve">– не менше ніж </w:t>
            </w:r>
            <w:r w:rsidR="00326C18">
              <w:rPr>
                <w:rFonts w:eastAsia="Calibri"/>
                <w:sz w:val="28"/>
                <w:szCs w:val="28"/>
              </w:rPr>
              <w:t>один</w:t>
            </w:r>
            <w:r w:rsidRPr="002F79CC">
              <w:rPr>
                <w:rFonts w:eastAsia="Calibri"/>
                <w:sz w:val="28"/>
                <w:szCs w:val="28"/>
              </w:rPr>
              <w:t xml:space="preserve"> р</w:t>
            </w:r>
            <w:r w:rsidR="00326C18">
              <w:rPr>
                <w:rFonts w:eastAsia="Calibri"/>
                <w:sz w:val="28"/>
                <w:szCs w:val="28"/>
              </w:rPr>
              <w:t>і</w:t>
            </w:r>
            <w:r w:rsidRPr="002F79CC">
              <w:rPr>
                <w:rFonts w:eastAsia="Calibri"/>
                <w:sz w:val="28"/>
                <w:szCs w:val="28"/>
              </w:rPr>
              <w:t>к</w:t>
            </w:r>
            <w:r w:rsidR="00C71EAE">
              <w:rPr>
                <w:rFonts w:eastAsia="Calibri"/>
                <w:sz w:val="28"/>
                <w:szCs w:val="28"/>
              </w:rPr>
              <w:t xml:space="preserve"> (</w:t>
            </w:r>
            <w:r>
              <w:rPr>
                <w:rFonts w:eastAsia="Calibri"/>
                <w:sz w:val="28"/>
                <w:szCs w:val="28"/>
              </w:rPr>
              <w:t>надати підтверджуючі документи).</w:t>
            </w:r>
          </w:p>
        </w:tc>
      </w:tr>
      <w:tr w:rsidR="00891A7C" w:rsidRPr="00D45DC2" w:rsidTr="00D767AB">
        <w:trPr>
          <w:trHeight w:val="408"/>
        </w:trPr>
        <w:tc>
          <w:tcPr>
            <w:tcW w:w="4032" w:type="dxa"/>
            <w:gridSpan w:val="2"/>
          </w:tcPr>
          <w:p w:rsidR="00891A7C" w:rsidRPr="006651A2" w:rsidRDefault="00891A7C" w:rsidP="00D767AB">
            <w:pPr>
              <w:contextualSpacing/>
              <w:jc w:val="both"/>
              <w:rPr>
                <w:sz w:val="28"/>
                <w:szCs w:val="28"/>
              </w:rPr>
            </w:pPr>
            <w:r w:rsidRPr="006651A2">
              <w:rPr>
                <w:sz w:val="28"/>
                <w:szCs w:val="28"/>
              </w:rPr>
              <w:t>3. Володіння державною мовою</w:t>
            </w:r>
          </w:p>
        </w:tc>
        <w:tc>
          <w:tcPr>
            <w:tcW w:w="5466" w:type="dxa"/>
          </w:tcPr>
          <w:p w:rsidR="00931326" w:rsidRPr="002F79CC" w:rsidRDefault="00931326" w:rsidP="00931326">
            <w:pPr>
              <w:spacing w:line="223" w:lineRule="auto"/>
              <w:contextualSpacing/>
              <w:jc w:val="both"/>
              <w:rPr>
                <w:sz w:val="28"/>
                <w:szCs w:val="28"/>
              </w:rPr>
            </w:pPr>
            <w:r w:rsidRPr="002F79CC">
              <w:rPr>
                <w:sz w:val="28"/>
                <w:szCs w:val="28"/>
              </w:rPr>
              <w:t>вільне володіння державною мовою</w:t>
            </w:r>
          </w:p>
          <w:p w:rsidR="00931326" w:rsidRPr="002F79CC" w:rsidRDefault="00931326" w:rsidP="00931326">
            <w:pPr>
              <w:spacing w:line="223" w:lineRule="auto"/>
              <w:contextualSpacing/>
              <w:jc w:val="both"/>
              <w:rPr>
                <w:sz w:val="28"/>
                <w:szCs w:val="28"/>
              </w:rPr>
            </w:pPr>
            <w:r w:rsidRPr="002F79CC">
              <w:rPr>
                <w:sz w:val="28"/>
                <w:szCs w:val="28"/>
              </w:rPr>
              <w:t>відповідно до вимог Закону України «Про</w:t>
            </w:r>
          </w:p>
          <w:p w:rsidR="00931326" w:rsidRPr="002F79CC" w:rsidRDefault="00931326" w:rsidP="00931326">
            <w:pPr>
              <w:spacing w:line="223" w:lineRule="auto"/>
              <w:contextualSpacing/>
              <w:jc w:val="both"/>
              <w:rPr>
                <w:sz w:val="28"/>
                <w:szCs w:val="28"/>
              </w:rPr>
            </w:pPr>
            <w:r w:rsidRPr="002F79CC">
              <w:rPr>
                <w:sz w:val="28"/>
                <w:szCs w:val="28"/>
              </w:rPr>
              <w:t>забезпечення функціонування української</w:t>
            </w:r>
          </w:p>
          <w:p w:rsidR="00891A7C" w:rsidRPr="00710919" w:rsidRDefault="00931326" w:rsidP="00931326">
            <w:pPr>
              <w:contextualSpacing/>
              <w:jc w:val="both"/>
              <w:rPr>
                <w:sz w:val="28"/>
                <w:szCs w:val="28"/>
              </w:rPr>
            </w:pPr>
            <w:r w:rsidRPr="002F79CC">
              <w:rPr>
                <w:sz w:val="28"/>
                <w:szCs w:val="28"/>
              </w:rPr>
              <w:t>мови як державної» **.</w:t>
            </w:r>
          </w:p>
        </w:tc>
      </w:tr>
      <w:tr w:rsidR="00891A7C" w:rsidRPr="00D45DC2" w:rsidTr="00D767AB">
        <w:trPr>
          <w:trHeight w:val="408"/>
        </w:trPr>
        <w:tc>
          <w:tcPr>
            <w:tcW w:w="9498" w:type="dxa"/>
            <w:gridSpan w:val="3"/>
          </w:tcPr>
          <w:p w:rsidR="00891A7C" w:rsidRPr="00D45DC2" w:rsidRDefault="00891A7C" w:rsidP="00D767AB">
            <w:pPr>
              <w:contextualSpacing/>
              <w:jc w:val="center"/>
              <w:rPr>
                <w:b/>
                <w:sz w:val="28"/>
                <w:szCs w:val="28"/>
              </w:rPr>
            </w:pPr>
            <w:r w:rsidRPr="00D45DC2">
              <w:rPr>
                <w:b/>
                <w:sz w:val="28"/>
                <w:szCs w:val="28"/>
              </w:rPr>
              <w:t>Вимоги до компетентності</w:t>
            </w:r>
          </w:p>
          <w:p w:rsidR="00891A7C" w:rsidRPr="00D45DC2" w:rsidRDefault="00891A7C" w:rsidP="00D767AB">
            <w:pPr>
              <w:contextualSpacing/>
              <w:jc w:val="center"/>
              <w:rPr>
                <w:b/>
                <w:sz w:val="28"/>
                <w:szCs w:val="28"/>
              </w:rPr>
            </w:pPr>
          </w:p>
        </w:tc>
      </w:tr>
      <w:tr w:rsidR="00AA3A23" w:rsidRPr="00D45DC2" w:rsidTr="00D767AB">
        <w:trPr>
          <w:trHeight w:val="408"/>
        </w:trPr>
        <w:tc>
          <w:tcPr>
            <w:tcW w:w="4008" w:type="dxa"/>
          </w:tcPr>
          <w:p w:rsidR="00AA3A23" w:rsidRPr="002F79CC" w:rsidRDefault="00AA3A23" w:rsidP="00AA3A23">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AA3A23" w:rsidRPr="00720794" w:rsidRDefault="00AA3A23" w:rsidP="00AA3A23">
            <w:pPr>
              <w:contextualSpacing/>
              <w:jc w:val="both"/>
              <w:rPr>
                <w:sz w:val="28"/>
                <w:szCs w:val="28"/>
              </w:rPr>
            </w:pPr>
            <w:r w:rsidRPr="00720794">
              <w:rPr>
                <w:sz w:val="28"/>
                <w:szCs w:val="28"/>
              </w:rPr>
              <w:t>встановлення цілей, пріоритетів та</w:t>
            </w:r>
          </w:p>
          <w:p w:rsidR="00AA3A23" w:rsidRPr="00720794" w:rsidRDefault="00AA3A23" w:rsidP="00AA3A23">
            <w:pPr>
              <w:contextualSpacing/>
              <w:jc w:val="both"/>
              <w:rPr>
                <w:sz w:val="28"/>
                <w:szCs w:val="28"/>
              </w:rPr>
            </w:pPr>
            <w:r w:rsidRPr="00720794">
              <w:rPr>
                <w:sz w:val="28"/>
                <w:szCs w:val="28"/>
              </w:rPr>
              <w:t>орієнтирів;</w:t>
            </w:r>
          </w:p>
          <w:p w:rsidR="00AA3A23" w:rsidRPr="00720794" w:rsidRDefault="00AA3A23" w:rsidP="00AA3A23">
            <w:pPr>
              <w:contextualSpacing/>
              <w:jc w:val="both"/>
              <w:rPr>
                <w:sz w:val="28"/>
                <w:szCs w:val="28"/>
              </w:rPr>
            </w:pPr>
            <w:r w:rsidRPr="00720794">
              <w:rPr>
                <w:sz w:val="28"/>
                <w:szCs w:val="28"/>
              </w:rPr>
              <w:t>стратегічне планування;</w:t>
            </w:r>
          </w:p>
          <w:p w:rsidR="00AA3A23" w:rsidRPr="00720794" w:rsidRDefault="00AA3A23" w:rsidP="00AA3A23">
            <w:pPr>
              <w:contextualSpacing/>
              <w:jc w:val="both"/>
              <w:rPr>
                <w:sz w:val="28"/>
                <w:szCs w:val="28"/>
              </w:rPr>
            </w:pPr>
            <w:r w:rsidRPr="00720794">
              <w:rPr>
                <w:sz w:val="28"/>
                <w:szCs w:val="28"/>
              </w:rPr>
              <w:t>багатофункціональність;</w:t>
            </w:r>
          </w:p>
          <w:p w:rsidR="00AA3A23" w:rsidRPr="00720794" w:rsidRDefault="00AA3A23" w:rsidP="00AA3A23">
            <w:pPr>
              <w:contextualSpacing/>
              <w:jc w:val="both"/>
              <w:rPr>
                <w:sz w:val="28"/>
                <w:szCs w:val="28"/>
              </w:rPr>
            </w:pPr>
            <w:r w:rsidRPr="00720794">
              <w:rPr>
                <w:sz w:val="28"/>
                <w:szCs w:val="28"/>
              </w:rPr>
              <w:t>ведення ділових переговорів;</w:t>
            </w:r>
          </w:p>
          <w:p w:rsidR="00AA3A23" w:rsidRPr="002F79CC" w:rsidRDefault="00AA3A23" w:rsidP="00AA3A23">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AA3A23" w:rsidRPr="00D45DC2" w:rsidTr="00D767AB">
        <w:trPr>
          <w:trHeight w:val="408"/>
        </w:trPr>
        <w:tc>
          <w:tcPr>
            <w:tcW w:w="4008" w:type="dxa"/>
          </w:tcPr>
          <w:p w:rsidR="00AA3A23" w:rsidRPr="00720794" w:rsidRDefault="00AA3A23" w:rsidP="00AA3A23">
            <w:pPr>
              <w:contextualSpacing/>
              <w:rPr>
                <w:sz w:val="28"/>
                <w:szCs w:val="28"/>
              </w:rPr>
            </w:pPr>
            <w:r w:rsidRPr="00720794">
              <w:rPr>
                <w:sz w:val="28"/>
                <w:szCs w:val="28"/>
              </w:rPr>
              <w:t>2. Аналітичні здібності</w:t>
            </w:r>
          </w:p>
        </w:tc>
        <w:tc>
          <w:tcPr>
            <w:tcW w:w="5490" w:type="dxa"/>
            <w:gridSpan w:val="2"/>
          </w:tcPr>
          <w:p w:rsidR="00AA3A23" w:rsidRDefault="00AA3A23" w:rsidP="00AA3A23">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AA3A23" w:rsidRDefault="00AA3A23" w:rsidP="00AA3A23">
            <w:pPr>
              <w:shd w:val="clear" w:color="auto" w:fill="FFFFFF"/>
              <w:jc w:val="both"/>
              <w:rPr>
                <w:sz w:val="28"/>
                <w:szCs w:val="28"/>
              </w:rPr>
            </w:pPr>
            <w:r w:rsidRPr="00720794">
              <w:rPr>
                <w:sz w:val="28"/>
                <w:szCs w:val="28"/>
              </w:rPr>
              <w:t xml:space="preserve">гнучкість; </w:t>
            </w:r>
          </w:p>
          <w:p w:rsidR="00AA3A23" w:rsidRPr="00D01978" w:rsidRDefault="00AA3A23" w:rsidP="00AA3A23">
            <w:pPr>
              <w:shd w:val="clear" w:color="auto" w:fill="FFFFFF"/>
              <w:jc w:val="both"/>
              <w:rPr>
                <w:sz w:val="28"/>
                <w:szCs w:val="28"/>
              </w:rPr>
            </w:pPr>
            <w:r w:rsidRPr="00720794">
              <w:rPr>
                <w:sz w:val="28"/>
                <w:szCs w:val="28"/>
              </w:rPr>
              <w:t>проникливість</w:t>
            </w:r>
            <w:r w:rsidR="00D01978">
              <w:rPr>
                <w:sz w:val="28"/>
                <w:szCs w:val="28"/>
              </w:rPr>
              <w:t>.</w:t>
            </w:r>
          </w:p>
        </w:tc>
      </w:tr>
      <w:tr w:rsidR="00AA3A23" w:rsidRPr="00D45DC2" w:rsidTr="00D767AB">
        <w:trPr>
          <w:trHeight w:val="408"/>
        </w:trPr>
        <w:tc>
          <w:tcPr>
            <w:tcW w:w="4008" w:type="dxa"/>
          </w:tcPr>
          <w:p w:rsidR="00AA3A23" w:rsidRPr="00D45DC2" w:rsidRDefault="00AA3A23" w:rsidP="00AA3A23">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AA3A23" w:rsidRDefault="00AA3A23" w:rsidP="00AA3A23">
            <w:pPr>
              <w:spacing w:line="223" w:lineRule="auto"/>
              <w:contextualSpacing/>
              <w:jc w:val="both"/>
              <w:rPr>
                <w:sz w:val="28"/>
              </w:rPr>
            </w:pPr>
            <w:r w:rsidRPr="00720794">
              <w:rPr>
                <w:sz w:val="28"/>
              </w:rPr>
              <w:t xml:space="preserve">ведення ділових переговорів; </w:t>
            </w:r>
          </w:p>
          <w:p w:rsidR="00AA3A23" w:rsidRPr="00720794" w:rsidRDefault="00AA3A23" w:rsidP="00AA3A23">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A3A23" w:rsidRDefault="00AA3A23" w:rsidP="00AA3A23">
            <w:pPr>
              <w:contextualSpacing/>
              <w:jc w:val="both"/>
              <w:rPr>
                <w:sz w:val="28"/>
              </w:rPr>
            </w:pPr>
            <w:r w:rsidRPr="00720794">
              <w:rPr>
                <w:sz w:val="28"/>
              </w:rPr>
              <w:t xml:space="preserve">тощо; </w:t>
            </w:r>
          </w:p>
          <w:p w:rsidR="00AA3A23" w:rsidRPr="00D45DC2" w:rsidRDefault="00AA3A23" w:rsidP="00AA3A23">
            <w:pPr>
              <w:contextualSpacing/>
              <w:jc w:val="both"/>
              <w:rPr>
                <w:sz w:val="28"/>
                <w:szCs w:val="28"/>
              </w:rPr>
            </w:pPr>
            <w:r w:rsidRPr="00720794">
              <w:rPr>
                <w:sz w:val="28"/>
              </w:rPr>
              <w:t>відкритість</w:t>
            </w:r>
            <w:r w:rsidR="007650C0">
              <w:rPr>
                <w:sz w:val="28"/>
              </w:rPr>
              <w:t>.</w:t>
            </w:r>
          </w:p>
        </w:tc>
      </w:tr>
      <w:tr w:rsidR="00AA3A23" w:rsidRPr="00D45DC2" w:rsidTr="00D767AB">
        <w:trPr>
          <w:trHeight w:val="408"/>
        </w:trPr>
        <w:tc>
          <w:tcPr>
            <w:tcW w:w="4008" w:type="dxa"/>
          </w:tcPr>
          <w:p w:rsidR="00AA3A23" w:rsidRPr="00D45DC2" w:rsidRDefault="00AA3A23" w:rsidP="00AA3A23">
            <w:pPr>
              <w:contextualSpacing/>
              <w:rPr>
                <w:sz w:val="28"/>
                <w:szCs w:val="28"/>
              </w:rPr>
            </w:pPr>
            <w:r w:rsidRPr="00D45DC2">
              <w:rPr>
                <w:sz w:val="28"/>
                <w:szCs w:val="28"/>
              </w:rPr>
              <w:t>4. Особистісні компетенції</w:t>
            </w:r>
          </w:p>
        </w:tc>
        <w:tc>
          <w:tcPr>
            <w:tcW w:w="5490" w:type="dxa"/>
            <w:gridSpan w:val="2"/>
          </w:tcPr>
          <w:p w:rsidR="00AA3A23" w:rsidRDefault="00AA3A23" w:rsidP="00AA3A23">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A3A23" w:rsidRPr="00720794" w:rsidRDefault="00AA3A23" w:rsidP="00AA3A23">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AA3A23" w:rsidRDefault="00AA3A23" w:rsidP="00AA3A23">
            <w:pPr>
              <w:spacing w:line="223" w:lineRule="auto"/>
              <w:contextualSpacing/>
              <w:jc w:val="both"/>
              <w:rPr>
                <w:sz w:val="28"/>
                <w:szCs w:val="28"/>
              </w:rPr>
            </w:pPr>
            <w:r w:rsidRPr="00720794">
              <w:rPr>
                <w:sz w:val="28"/>
                <w:szCs w:val="28"/>
              </w:rPr>
              <w:t xml:space="preserve">системність; </w:t>
            </w:r>
          </w:p>
          <w:p w:rsidR="00AA3A23" w:rsidRDefault="00AA3A23" w:rsidP="00AA3A23">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AA3A23" w:rsidRPr="00D76359" w:rsidRDefault="00AA3A23" w:rsidP="00AA3A23">
            <w:pPr>
              <w:spacing w:line="223" w:lineRule="auto"/>
              <w:contextualSpacing/>
              <w:jc w:val="both"/>
              <w:rPr>
                <w:sz w:val="28"/>
                <w:szCs w:val="28"/>
              </w:rPr>
            </w:pPr>
            <w:r w:rsidRPr="00720794">
              <w:rPr>
                <w:sz w:val="28"/>
                <w:szCs w:val="28"/>
              </w:rPr>
              <w:lastRenderedPageBreak/>
              <w:t>політична нейтральність</w:t>
            </w:r>
            <w:r w:rsidR="007650C0">
              <w:rPr>
                <w:sz w:val="28"/>
                <w:szCs w:val="28"/>
              </w:rPr>
              <w:t>.</w:t>
            </w:r>
          </w:p>
        </w:tc>
      </w:tr>
      <w:tr w:rsidR="00AA3A23" w:rsidRPr="00D45DC2" w:rsidTr="00D767AB">
        <w:trPr>
          <w:trHeight w:val="408"/>
        </w:trPr>
        <w:tc>
          <w:tcPr>
            <w:tcW w:w="4008" w:type="dxa"/>
          </w:tcPr>
          <w:p w:rsidR="00AA3A23" w:rsidRPr="00720794" w:rsidRDefault="00AA3A23" w:rsidP="00AA3A23">
            <w:pPr>
              <w:contextualSpacing/>
              <w:rPr>
                <w:sz w:val="28"/>
                <w:szCs w:val="28"/>
              </w:rPr>
            </w:pPr>
            <w:r w:rsidRPr="00720794">
              <w:rPr>
                <w:sz w:val="28"/>
                <w:szCs w:val="28"/>
              </w:rPr>
              <w:lastRenderedPageBreak/>
              <w:t>5. Вміння працювати в колективі</w:t>
            </w:r>
          </w:p>
        </w:tc>
        <w:tc>
          <w:tcPr>
            <w:tcW w:w="5490" w:type="dxa"/>
            <w:gridSpan w:val="2"/>
          </w:tcPr>
          <w:p w:rsidR="00AA3A23" w:rsidRPr="00720794" w:rsidRDefault="00AA3A23" w:rsidP="00AA3A23">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AA3A23" w:rsidRPr="00D45DC2" w:rsidTr="00D767AB">
        <w:trPr>
          <w:trHeight w:val="408"/>
        </w:trPr>
        <w:tc>
          <w:tcPr>
            <w:tcW w:w="4008" w:type="dxa"/>
          </w:tcPr>
          <w:p w:rsidR="00AA3A23" w:rsidRPr="00D45DC2" w:rsidRDefault="00AA3A23" w:rsidP="00AA3A23">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AA3A23" w:rsidRDefault="00AA3A23" w:rsidP="00AA3A23">
            <w:pPr>
              <w:contextualSpacing/>
              <w:jc w:val="both"/>
              <w:rPr>
                <w:sz w:val="28"/>
                <w:szCs w:val="28"/>
              </w:rPr>
            </w:pPr>
            <w:r w:rsidRPr="00D45DC2">
              <w:rPr>
                <w:sz w:val="28"/>
                <w:szCs w:val="28"/>
              </w:rPr>
              <w:t>знання основ законодавства про інформацію.</w:t>
            </w:r>
          </w:p>
        </w:tc>
      </w:tr>
      <w:tr w:rsidR="00891A7C" w:rsidRPr="00D45DC2" w:rsidTr="00D767AB">
        <w:trPr>
          <w:trHeight w:val="408"/>
        </w:trPr>
        <w:tc>
          <w:tcPr>
            <w:tcW w:w="9498" w:type="dxa"/>
            <w:gridSpan w:val="3"/>
          </w:tcPr>
          <w:p w:rsidR="00891A7C" w:rsidRDefault="00891A7C" w:rsidP="00D767AB">
            <w:pPr>
              <w:contextualSpacing/>
              <w:jc w:val="center"/>
              <w:rPr>
                <w:b/>
                <w:sz w:val="28"/>
                <w:szCs w:val="28"/>
              </w:rPr>
            </w:pPr>
          </w:p>
          <w:p w:rsidR="00891A7C" w:rsidRPr="00D45DC2" w:rsidRDefault="00891A7C" w:rsidP="00D767AB">
            <w:pPr>
              <w:contextualSpacing/>
              <w:jc w:val="center"/>
              <w:rPr>
                <w:b/>
                <w:sz w:val="28"/>
                <w:szCs w:val="28"/>
              </w:rPr>
            </w:pPr>
            <w:r w:rsidRPr="00D45DC2">
              <w:rPr>
                <w:b/>
                <w:sz w:val="28"/>
                <w:szCs w:val="28"/>
              </w:rPr>
              <w:t>Професійні знання</w:t>
            </w:r>
          </w:p>
          <w:p w:rsidR="00891A7C" w:rsidRPr="00D45DC2" w:rsidRDefault="00891A7C" w:rsidP="00D767AB">
            <w:pPr>
              <w:contextualSpacing/>
              <w:jc w:val="center"/>
              <w:rPr>
                <w:b/>
                <w:sz w:val="28"/>
                <w:szCs w:val="28"/>
              </w:rPr>
            </w:pPr>
          </w:p>
        </w:tc>
      </w:tr>
      <w:tr w:rsidR="009434E4" w:rsidRPr="00D45DC2" w:rsidTr="00D767AB">
        <w:trPr>
          <w:trHeight w:val="408"/>
        </w:trPr>
        <w:tc>
          <w:tcPr>
            <w:tcW w:w="4008" w:type="dxa"/>
          </w:tcPr>
          <w:p w:rsidR="009434E4" w:rsidRPr="00D45DC2" w:rsidRDefault="009434E4" w:rsidP="009434E4">
            <w:pPr>
              <w:contextualSpacing/>
              <w:rPr>
                <w:sz w:val="28"/>
                <w:szCs w:val="28"/>
              </w:rPr>
            </w:pPr>
            <w:r w:rsidRPr="00D45DC2">
              <w:rPr>
                <w:sz w:val="28"/>
                <w:szCs w:val="28"/>
              </w:rPr>
              <w:t>1. Знання законодавства</w:t>
            </w:r>
          </w:p>
        </w:tc>
        <w:tc>
          <w:tcPr>
            <w:tcW w:w="5490" w:type="dxa"/>
            <w:gridSpan w:val="2"/>
          </w:tcPr>
          <w:p w:rsidR="009434E4" w:rsidRPr="00A000EE" w:rsidRDefault="009434E4" w:rsidP="009434E4">
            <w:pPr>
              <w:pStyle w:val="a3"/>
              <w:numPr>
                <w:ilvl w:val="0"/>
                <w:numId w:val="1"/>
              </w:numPr>
              <w:ind w:left="0" w:firstLine="0"/>
              <w:jc w:val="both"/>
              <w:rPr>
                <w:sz w:val="26"/>
                <w:szCs w:val="26"/>
              </w:rPr>
            </w:pPr>
            <w:r w:rsidRPr="00A000EE">
              <w:rPr>
                <w:sz w:val="26"/>
                <w:szCs w:val="26"/>
              </w:rPr>
              <w:t>Конституція України;</w:t>
            </w:r>
          </w:p>
          <w:p w:rsidR="009434E4" w:rsidRPr="00A000EE" w:rsidRDefault="009434E4" w:rsidP="009434E4">
            <w:pPr>
              <w:pStyle w:val="a3"/>
              <w:numPr>
                <w:ilvl w:val="0"/>
                <w:numId w:val="1"/>
              </w:numPr>
              <w:ind w:left="0" w:firstLine="0"/>
              <w:jc w:val="both"/>
              <w:rPr>
                <w:sz w:val="26"/>
                <w:szCs w:val="26"/>
              </w:rPr>
            </w:pPr>
            <w:r w:rsidRPr="00A000EE">
              <w:rPr>
                <w:sz w:val="26"/>
                <w:szCs w:val="26"/>
              </w:rPr>
              <w:t xml:space="preserve">Закон України </w:t>
            </w:r>
            <w:r w:rsidRPr="00A000EE">
              <w:rPr>
                <w:rFonts w:cs="Calibri"/>
                <w:sz w:val="26"/>
                <w:szCs w:val="26"/>
                <w:lang w:eastAsia="en-US"/>
              </w:rPr>
              <w:t>«Про Вищу раду правосуддя»;</w:t>
            </w:r>
          </w:p>
          <w:p w:rsidR="009434E4" w:rsidRPr="00A000EE" w:rsidRDefault="009434E4" w:rsidP="009434E4">
            <w:pPr>
              <w:pStyle w:val="a3"/>
              <w:numPr>
                <w:ilvl w:val="0"/>
                <w:numId w:val="1"/>
              </w:numPr>
              <w:ind w:left="0" w:firstLine="0"/>
              <w:jc w:val="both"/>
              <w:rPr>
                <w:sz w:val="26"/>
                <w:szCs w:val="26"/>
              </w:rPr>
            </w:pPr>
            <w:r w:rsidRPr="00A000EE">
              <w:rPr>
                <w:sz w:val="26"/>
                <w:szCs w:val="26"/>
              </w:rPr>
              <w:t>Закон України «Про Вищий антикорупційний суд»;</w:t>
            </w:r>
          </w:p>
          <w:p w:rsidR="009434E4" w:rsidRPr="00A000EE" w:rsidRDefault="009434E4" w:rsidP="009434E4">
            <w:pPr>
              <w:pStyle w:val="a3"/>
              <w:numPr>
                <w:ilvl w:val="0"/>
                <w:numId w:val="1"/>
              </w:numPr>
              <w:ind w:left="0" w:firstLine="0"/>
              <w:jc w:val="both"/>
              <w:rPr>
                <w:sz w:val="26"/>
                <w:szCs w:val="26"/>
              </w:rPr>
            </w:pPr>
            <w:r w:rsidRPr="00A000EE">
              <w:rPr>
                <w:sz w:val="26"/>
                <w:szCs w:val="26"/>
              </w:rPr>
              <w:t>Закон України «Про Національну поліцію;</w:t>
            </w:r>
          </w:p>
          <w:p w:rsidR="009434E4" w:rsidRPr="00A000EE" w:rsidRDefault="009434E4" w:rsidP="009434E4">
            <w:pPr>
              <w:pStyle w:val="a3"/>
              <w:numPr>
                <w:ilvl w:val="0"/>
                <w:numId w:val="1"/>
              </w:numPr>
              <w:ind w:left="0" w:firstLine="0"/>
              <w:jc w:val="both"/>
              <w:rPr>
                <w:sz w:val="26"/>
                <w:szCs w:val="26"/>
              </w:rPr>
            </w:pPr>
            <w:r w:rsidRPr="00A000EE">
              <w:rPr>
                <w:sz w:val="26"/>
                <w:szCs w:val="26"/>
              </w:rPr>
              <w:t>Закон України «Про державну службу»;</w:t>
            </w:r>
          </w:p>
          <w:p w:rsidR="009434E4" w:rsidRPr="00A000EE" w:rsidRDefault="009434E4" w:rsidP="009434E4">
            <w:pPr>
              <w:pStyle w:val="a3"/>
              <w:numPr>
                <w:ilvl w:val="0"/>
                <w:numId w:val="1"/>
              </w:numPr>
              <w:ind w:left="0" w:firstLine="0"/>
              <w:jc w:val="both"/>
              <w:rPr>
                <w:sz w:val="26"/>
                <w:szCs w:val="26"/>
              </w:rPr>
            </w:pPr>
            <w:r w:rsidRPr="00A000EE">
              <w:rPr>
                <w:sz w:val="26"/>
                <w:szCs w:val="26"/>
              </w:rPr>
              <w:t>Закон України «Про запобігання корупції»;</w:t>
            </w:r>
          </w:p>
          <w:p w:rsidR="009434E4" w:rsidRPr="00A000EE" w:rsidRDefault="009434E4" w:rsidP="009434E4">
            <w:pPr>
              <w:pStyle w:val="a3"/>
              <w:numPr>
                <w:ilvl w:val="0"/>
                <w:numId w:val="1"/>
              </w:numPr>
              <w:ind w:left="0" w:firstLine="0"/>
              <w:jc w:val="both"/>
              <w:rPr>
                <w:sz w:val="26"/>
                <w:szCs w:val="26"/>
              </w:rPr>
            </w:pPr>
            <w:r w:rsidRPr="00A000EE">
              <w:rPr>
                <w:sz w:val="26"/>
                <w:szCs w:val="26"/>
              </w:rPr>
              <w:t>Кримінальний кодекс України;</w:t>
            </w:r>
          </w:p>
          <w:p w:rsidR="009434E4" w:rsidRPr="00A000EE" w:rsidRDefault="009434E4" w:rsidP="009434E4">
            <w:pPr>
              <w:pStyle w:val="a3"/>
              <w:numPr>
                <w:ilvl w:val="0"/>
                <w:numId w:val="1"/>
              </w:numPr>
              <w:ind w:left="0" w:firstLine="0"/>
              <w:jc w:val="both"/>
              <w:rPr>
                <w:sz w:val="26"/>
                <w:szCs w:val="26"/>
              </w:rPr>
            </w:pPr>
            <w:r w:rsidRPr="00A000EE">
              <w:rPr>
                <w:sz w:val="26"/>
                <w:szCs w:val="26"/>
              </w:rPr>
              <w:t>Кримінальний процесуальний кодекс України;</w:t>
            </w:r>
          </w:p>
          <w:p w:rsidR="009434E4" w:rsidRPr="00A000EE" w:rsidRDefault="009434E4" w:rsidP="009434E4">
            <w:pPr>
              <w:pStyle w:val="a3"/>
              <w:numPr>
                <w:ilvl w:val="0"/>
                <w:numId w:val="1"/>
              </w:numPr>
              <w:ind w:left="0" w:firstLine="0"/>
              <w:jc w:val="both"/>
              <w:rPr>
                <w:sz w:val="26"/>
                <w:szCs w:val="26"/>
              </w:rPr>
            </w:pPr>
            <w:r w:rsidRPr="00A000EE">
              <w:rPr>
                <w:sz w:val="26"/>
                <w:szCs w:val="26"/>
              </w:rPr>
              <w:t>Кодекс України про адміністративні правопорушення;</w:t>
            </w:r>
          </w:p>
          <w:p w:rsidR="009434E4" w:rsidRPr="00A000EE" w:rsidRDefault="009434E4" w:rsidP="009434E4">
            <w:pPr>
              <w:pStyle w:val="a3"/>
              <w:numPr>
                <w:ilvl w:val="0"/>
                <w:numId w:val="1"/>
              </w:numPr>
              <w:ind w:left="0" w:firstLine="0"/>
              <w:jc w:val="both"/>
              <w:rPr>
                <w:sz w:val="26"/>
                <w:szCs w:val="26"/>
              </w:rPr>
            </w:pPr>
            <w:r w:rsidRPr="00A000EE">
              <w:rPr>
                <w:sz w:val="26"/>
                <w:szCs w:val="26"/>
              </w:rPr>
              <w:t>Кодекс адміністративного судочинства України;</w:t>
            </w:r>
          </w:p>
          <w:p w:rsidR="009434E4" w:rsidRPr="00A000EE" w:rsidRDefault="009434E4" w:rsidP="009434E4">
            <w:pPr>
              <w:pStyle w:val="a3"/>
              <w:numPr>
                <w:ilvl w:val="0"/>
                <w:numId w:val="1"/>
              </w:numPr>
              <w:ind w:left="0" w:firstLine="0"/>
              <w:jc w:val="both"/>
              <w:rPr>
                <w:sz w:val="26"/>
                <w:szCs w:val="26"/>
              </w:rPr>
            </w:pPr>
            <w:r w:rsidRPr="00A000EE">
              <w:rPr>
                <w:sz w:val="26"/>
                <w:szCs w:val="26"/>
              </w:rPr>
              <w:t>Конве</w:t>
            </w:r>
            <w:r>
              <w:rPr>
                <w:sz w:val="26"/>
                <w:szCs w:val="26"/>
              </w:rPr>
              <w:t>н</w:t>
            </w:r>
            <w:r w:rsidRPr="00A000EE">
              <w:rPr>
                <w:sz w:val="26"/>
                <w:szCs w:val="26"/>
              </w:rPr>
              <w:t>ція про захист прав людини і основоположних свобод;</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звернення громадян»;</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доступ до публічної інформації»;</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інформацію»;</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очищення влади»;</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захист персональних даних»;</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статус народного депутата»;</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прокуратуру»;</w:t>
            </w:r>
          </w:p>
          <w:p w:rsidR="009434E4" w:rsidRPr="00A000EE" w:rsidRDefault="009434E4" w:rsidP="009434E4">
            <w:pPr>
              <w:pStyle w:val="a3"/>
              <w:numPr>
                <w:ilvl w:val="0"/>
                <w:numId w:val="1"/>
              </w:numPr>
              <w:ind w:left="0" w:firstLine="0"/>
              <w:jc w:val="both"/>
              <w:rPr>
                <w:sz w:val="26"/>
                <w:szCs w:val="26"/>
              </w:rPr>
            </w:pPr>
            <w:r w:rsidRPr="00A000EE">
              <w:rPr>
                <w:rFonts w:cs="Calibri"/>
                <w:sz w:val="26"/>
                <w:szCs w:val="26"/>
                <w:lang w:eastAsia="en-US"/>
              </w:rPr>
              <w:t>Закон України «Про адвокатуру та адвокатську діяльність»;</w:t>
            </w:r>
          </w:p>
          <w:p w:rsidR="009434E4" w:rsidRPr="00650744" w:rsidRDefault="009434E4" w:rsidP="009434E4">
            <w:pPr>
              <w:pStyle w:val="a3"/>
              <w:numPr>
                <w:ilvl w:val="0"/>
                <w:numId w:val="1"/>
              </w:numPr>
              <w:spacing w:line="233" w:lineRule="auto"/>
              <w:ind w:left="0" w:right="38" w:firstLine="0"/>
              <w:jc w:val="both"/>
              <w:outlineLvl w:val="2"/>
              <w:rPr>
                <w:bCs/>
              </w:rPr>
            </w:pPr>
            <w:r w:rsidRPr="00A000EE">
              <w:rPr>
                <w:rFonts w:cs="Calibri"/>
                <w:sz w:val="26"/>
                <w:szCs w:val="26"/>
                <w:lang w:eastAsia="en-US"/>
              </w:rPr>
              <w:t>Закон України «Про центральні органи виконавчої влади»</w:t>
            </w:r>
            <w:r w:rsidRPr="00A000EE">
              <w:rPr>
                <w:sz w:val="26"/>
                <w:szCs w:val="26"/>
              </w:rPr>
              <w:t>.</w:t>
            </w:r>
          </w:p>
        </w:tc>
      </w:tr>
      <w:tr w:rsidR="009434E4" w:rsidRPr="00D45DC2" w:rsidTr="00D767AB">
        <w:trPr>
          <w:trHeight w:val="408"/>
        </w:trPr>
        <w:tc>
          <w:tcPr>
            <w:tcW w:w="4008" w:type="dxa"/>
          </w:tcPr>
          <w:p w:rsidR="009434E4" w:rsidRPr="00D45DC2" w:rsidRDefault="009434E4" w:rsidP="009434E4">
            <w:pPr>
              <w:contextualSpacing/>
              <w:rPr>
                <w:sz w:val="28"/>
                <w:szCs w:val="28"/>
              </w:rPr>
            </w:pPr>
            <w:r w:rsidRPr="00D45DC2">
              <w:rPr>
                <w:sz w:val="28"/>
                <w:szCs w:val="28"/>
              </w:rPr>
              <w:t>2. Знання спеціального законодавства</w:t>
            </w:r>
          </w:p>
        </w:tc>
        <w:tc>
          <w:tcPr>
            <w:tcW w:w="5490" w:type="dxa"/>
            <w:gridSpan w:val="2"/>
          </w:tcPr>
          <w:p w:rsidR="009434E4" w:rsidRPr="00477F34" w:rsidRDefault="009434E4" w:rsidP="009434E4">
            <w:pPr>
              <w:pStyle w:val="a3"/>
              <w:numPr>
                <w:ilvl w:val="0"/>
                <w:numId w:val="1"/>
              </w:numPr>
              <w:spacing w:line="223" w:lineRule="auto"/>
              <w:ind w:left="0" w:firstLine="0"/>
              <w:jc w:val="both"/>
              <w:rPr>
                <w:sz w:val="26"/>
                <w:szCs w:val="26"/>
              </w:rPr>
            </w:pPr>
            <w:r w:rsidRPr="00477F34">
              <w:rPr>
                <w:sz w:val="26"/>
                <w:szCs w:val="26"/>
              </w:rPr>
              <w:t>Закон України «Про судоустрій і статус суддів;</w:t>
            </w:r>
          </w:p>
          <w:p w:rsidR="009434E4" w:rsidRPr="00477F34" w:rsidRDefault="009434E4" w:rsidP="009434E4">
            <w:pPr>
              <w:pStyle w:val="a3"/>
              <w:numPr>
                <w:ilvl w:val="0"/>
                <w:numId w:val="1"/>
              </w:numPr>
              <w:spacing w:line="223" w:lineRule="auto"/>
              <w:ind w:left="0" w:firstLine="0"/>
              <w:jc w:val="both"/>
              <w:rPr>
                <w:sz w:val="26"/>
                <w:szCs w:val="26"/>
              </w:rPr>
            </w:pPr>
            <w:r w:rsidRPr="00477F34">
              <w:rPr>
                <w:rFonts w:cs="Calibri"/>
                <w:sz w:val="26"/>
                <w:szCs w:val="26"/>
                <w:lang w:eastAsia="en-US"/>
              </w:rPr>
              <w:t>Положення про проходження служби співробітниками Служби судової охорони;</w:t>
            </w:r>
          </w:p>
          <w:p w:rsidR="009434E4" w:rsidRPr="00D01978" w:rsidRDefault="009434E4" w:rsidP="009434E4">
            <w:pPr>
              <w:pStyle w:val="a3"/>
              <w:numPr>
                <w:ilvl w:val="0"/>
                <w:numId w:val="1"/>
              </w:numPr>
              <w:spacing w:line="223" w:lineRule="auto"/>
              <w:ind w:left="0" w:firstLine="0"/>
              <w:jc w:val="both"/>
              <w:rPr>
                <w:sz w:val="28"/>
                <w:szCs w:val="28"/>
              </w:rPr>
            </w:pPr>
            <w:r w:rsidRPr="00477F34">
              <w:rPr>
                <w:sz w:val="26"/>
                <w:szCs w:val="26"/>
                <w:lang w:eastAsia="uk-UA"/>
              </w:rPr>
              <w:t>інші нормативно-правові акти та нормативні документи, що стосуються діяльності</w:t>
            </w:r>
            <w:r w:rsidRPr="00477F34">
              <w:rPr>
                <w:rFonts w:cs="Calibri"/>
                <w:sz w:val="26"/>
                <w:szCs w:val="26"/>
                <w:lang w:eastAsia="en-US"/>
              </w:rPr>
              <w:t>.</w:t>
            </w:r>
          </w:p>
        </w:tc>
      </w:tr>
    </w:tbl>
    <w:p w:rsidR="00891A7C" w:rsidRDefault="00891A7C" w:rsidP="00891A7C">
      <w:pPr>
        <w:contextualSpacing/>
        <w:rPr>
          <w:b/>
          <w:color w:val="FF0000"/>
          <w:sz w:val="28"/>
          <w:szCs w:val="28"/>
        </w:rPr>
      </w:pPr>
    </w:p>
    <w:p w:rsidR="00563160" w:rsidRDefault="00563160" w:rsidP="00891A7C">
      <w:pPr>
        <w:ind w:firstLine="709"/>
        <w:contextualSpacing/>
        <w:jc w:val="both"/>
        <w:rPr>
          <w:sz w:val="28"/>
          <w:szCs w:val="28"/>
        </w:rPr>
      </w:pPr>
      <w:r w:rsidRPr="00563160">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w:t>
      </w:r>
      <w:r w:rsidRPr="00563160">
        <w:lastRenderedPageBreak/>
        <w:t>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91A7C" w:rsidRDefault="00891A7C" w:rsidP="00891A7C">
      <w:pPr>
        <w:ind w:left="4962"/>
        <w:contextualSpacing/>
        <w:rPr>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9434E4" w:rsidRDefault="009434E4" w:rsidP="00784946">
      <w:pPr>
        <w:contextualSpacing/>
        <w:jc w:val="center"/>
        <w:rPr>
          <w:b/>
          <w:sz w:val="28"/>
          <w:szCs w:val="28"/>
        </w:rPr>
      </w:pPr>
    </w:p>
    <w:p w:rsidR="00784946" w:rsidRDefault="00784946" w:rsidP="00784946">
      <w:pPr>
        <w:contextualSpacing/>
        <w:jc w:val="center"/>
        <w:rPr>
          <w:b/>
          <w:sz w:val="28"/>
          <w:szCs w:val="28"/>
        </w:rPr>
      </w:pPr>
    </w:p>
    <w:p w:rsidR="00784946" w:rsidRDefault="00784946" w:rsidP="00784946">
      <w:pPr>
        <w:contextualSpacing/>
        <w:jc w:val="center"/>
        <w:rPr>
          <w:b/>
          <w:sz w:val="28"/>
          <w:szCs w:val="28"/>
        </w:rPr>
      </w:pPr>
    </w:p>
    <w:p w:rsidR="00784946" w:rsidRPr="00122563" w:rsidRDefault="00784946" w:rsidP="00784946">
      <w:pPr>
        <w:contextualSpacing/>
        <w:jc w:val="center"/>
        <w:rPr>
          <w:b/>
          <w:sz w:val="28"/>
          <w:szCs w:val="28"/>
        </w:rPr>
      </w:pPr>
      <w:r w:rsidRPr="00122563">
        <w:rPr>
          <w:b/>
          <w:sz w:val="28"/>
          <w:szCs w:val="28"/>
        </w:rPr>
        <w:lastRenderedPageBreak/>
        <w:t>УМОВИ</w:t>
      </w:r>
    </w:p>
    <w:p w:rsidR="00784946" w:rsidRPr="00122563" w:rsidRDefault="00784946" w:rsidP="00784946">
      <w:pPr>
        <w:contextualSpacing/>
        <w:jc w:val="both"/>
        <w:rPr>
          <w:b/>
          <w:sz w:val="28"/>
          <w:szCs w:val="28"/>
        </w:rPr>
      </w:pPr>
      <w:r w:rsidRPr="00122563">
        <w:rPr>
          <w:b/>
          <w:sz w:val="28"/>
          <w:szCs w:val="28"/>
        </w:rPr>
        <w:t xml:space="preserve">проведення конкурсу на зайняття вакантної посади </w:t>
      </w:r>
      <w:r w:rsidR="00124BE1">
        <w:rPr>
          <w:b/>
          <w:sz w:val="28"/>
          <w:szCs w:val="28"/>
        </w:rPr>
        <w:t>заступника командира підрозділу особистої безпеки суддів</w:t>
      </w:r>
      <w:r w:rsidRPr="00122563">
        <w:rPr>
          <w:b/>
          <w:sz w:val="28"/>
          <w:szCs w:val="28"/>
        </w:rPr>
        <w:t xml:space="preserve"> територіального управління Служби судової охорони у  м. Києві та Київської області</w:t>
      </w:r>
    </w:p>
    <w:p w:rsidR="00784946" w:rsidRPr="00122563" w:rsidRDefault="00784946" w:rsidP="00784946">
      <w:pPr>
        <w:contextualSpacing/>
        <w:jc w:val="center"/>
        <w:rPr>
          <w:b/>
          <w:sz w:val="28"/>
          <w:szCs w:val="28"/>
        </w:rPr>
      </w:pPr>
    </w:p>
    <w:p w:rsidR="00784946" w:rsidRPr="00122563" w:rsidRDefault="00784946" w:rsidP="00784946">
      <w:pPr>
        <w:contextualSpacing/>
        <w:jc w:val="center"/>
        <w:rPr>
          <w:b/>
          <w:sz w:val="28"/>
          <w:szCs w:val="28"/>
        </w:rPr>
      </w:pPr>
      <w:r w:rsidRPr="00122563">
        <w:rPr>
          <w:b/>
          <w:sz w:val="28"/>
          <w:szCs w:val="28"/>
        </w:rPr>
        <w:t>Загальні умови</w:t>
      </w:r>
    </w:p>
    <w:p w:rsidR="00784946" w:rsidRPr="00122563" w:rsidRDefault="00784946" w:rsidP="00784946">
      <w:pPr>
        <w:ind w:firstLine="709"/>
        <w:contextualSpacing/>
        <w:jc w:val="both"/>
        <w:rPr>
          <w:b/>
          <w:sz w:val="28"/>
          <w:szCs w:val="28"/>
        </w:rPr>
      </w:pPr>
    </w:p>
    <w:p w:rsidR="00784946" w:rsidRPr="00122563" w:rsidRDefault="00784946" w:rsidP="00784946">
      <w:pPr>
        <w:ind w:firstLine="709"/>
        <w:contextualSpacing/>
        <w:jc w:val="both"/>
        <w:rPr>
          <w:b/>
          <w:sz w:val="28"/>
          <w:szCs w:val="28"/>
        </w:rPr>
      </w:pPr>
      <w:r w:rsidRPr="00122563">
        <w:rPr>
          <w:b/>
          <w:sz w:val="28"/>
          <w:szCs w:val="28"/>
        </w:rPr>
        <w:t xml:space="preserve">1. Основні повноваження посади </w:t>
      </w:r>
      <w:r w:rsidR="00124BE1">
        <w:rPr>
          <w:b/>
          <w:sz w:val="28"/>
          <w:szCs w:val="28"/>
        </w:rPr>
        <w:t>заступника командира підрозділу особистої безпеки суддів</w:t>
      </w:r>
      <w:r w:rsidRPr="00122563">
        <w:rPr>
          <w:b/>
          <w:sz w:val="28"/>
          <w:szCs w:val="28"/>
        </w:rPr>
        <w:t xml:space="preserve"> територіального управління Служби судової охорони у м. Києві та Київській області:</w:t>
      </w:r>
    </w:p>
    <w:p w:rsidR="002A74CC" w:rsidRPr="000442DC" w:rsidRDefault="000442DC" w:rsidP="000442DC">
      <w:pPr>
        <w:ind w:firstLine="709"/>
        <w:jc w:val="both"/>
        <w:rPr>
          <w:sz w:val="28"/>
          <w:szCs w:val="28"/>
        </w:rPr>
      </w:pPr>
      <w:r>
        <w:rPr>
          <w:sz w:val="28"/>
          <w:szCs w:val="28"/>
        </w:rPr>
        <w:t>1. о</w:t>
      </w:r>
      <w:r w:rsidR="002A74CC" w:rsidRPr="000442DC">
        <w:rPr>
          <w:sz w:val="28"/>
          <w:szCs w:val="28"/>
        </w:rPr>
        <w:t xml:space="preserve">сновним завданням заступника командира Підрозділу </w:t>
      </w:r>
      <w:bookmarkStart w:id="0" w:name="_GoBack"/>
      <w:bookmarkEnd w:id="0"/>
      <w:r w:rsidR="002A74CC" w:rsidRPr="000442DC">
        <w:rPr>
          <w:sz w:val="28"/>
          <w:szCs w:val="28"/>
        </w:rPr>
        <w:t>є</w:t>
      </w:r>
      <w:r w:rsidRPr="000442DC">
        <w:rPr>
          <w:sz w:val="28"/>
          <w:szCs w:val="28"/>
        </w:rPr>
        <w:t xml:space="preserve">  </w:t>
      </w:r>
      <w:r w:rsidR="002A74CC" w:rsidRPr="000442DC">
        <w:rPr>
          <w:sz w:val="28"/>
          <w:szCs w:val="28"/>
        </w:rPr>
        <w:t xml:space="preserve">організація діяльності підрозділу з метою здійснення заходів, у межах компетенції, стосовно запобігання загрозам особистій безпеці суддів та членів їх сімей. </w:t>
      </w:r>
    </w:p>
    <w:p w:rsidR="002A74CC" w:rsidRPr="000442DC" w:rsidRDefault="000442DC" w:rsidP="000442DC">
      <w:pPr>
        <w:ind w:firstLine="709"/>
        <w:jc w:val="both"/>
        <w:rPr>
          <w:sz w:val="28"/>
          <w:szCs w:val="28"/>
        </w:rPr>
      </w:pPr>
      <w:r>
        <w:rPr>
          <w:sz w:val="28"/>
          <w:szCs w:val="28"/>
        </w:rPr>
        <w:t xml:space="preserve">2. </w:t>
      </w:r>
      <w:r w:rsidR="004A0BF9">
        <w:rPr>
          <w:sz w:val="28"/>
          <w:szCs w:val="28"/>
        </w:rPr>
        <w:t>о</w:t>
      </w:r>
      <w:r w:rsidR="002A74CC" w:rsidRPr="000442DC">
        <w:rPr>
          <w:sz w:val="28"/>
          <w:szCs w:val="28"/>
        </w:rPr>
        <w:t>рганізовує, спрямовує та координує роботу підлеглих співробітників з питань державного забезпечення особистої безпеки суддів та членів їх сімей.</w:t>
      </w:r>
    </w:p>
    <w:p w:rsidR="002A74CC" w:rsidRPr="000442DC" w:rsidRDefault="000442DC" w:rsidP="000442DC">
      <w:pPr>
        <w:tabs>
          <w:tab w:val="left" w:pos="-2694"/>
          <w:tab w:val="left" w:pos="709"/>
        </w:tabs>
        <w:ind w:firstLine="709"/>
        <w:jc w:val="both"/>
        <w:rPr>
          <w:sz w:val="28"/>
          <w:szCs w:val="28"/>
        </w:rPr>
      </w:pPr>
      <w:r>
        <w:rPr>
          <w:sz w:val="28"/>
          <w:szCs w:val="28"/>
        </w:rPr>
        <w:t>3. з</w:t>
      </w:r>
      <w:r w:rsidR="002A74CC" w:rsidRPr="000442DC">
        <w:rPr>
          <w:sz w:val="28"/>
          <w:szCs w:val="28"/>
        </w:rPr>
        <w:t>дійснює підбір, вивчення, розстановку і керує діями співробітників</w:t>
      </w:r>
      <w:r w:rsidRPr="000442DC">
        <w:rPr>
          <w:sz w:val="28"/>
          <w:szCs w:val="28"/>
        </w:rPr>
        <w:t xml:space="preserve"> </w:t>
      </w:r>
      <w:r w:rsidR="002A74CC" w:rsidRPr="000442DC">
        <w:rPr>
          <w:sz w:val="28"/>
          <w:szCs w:val="28"/>
        </w:rPr>
        <w:t>Підрозділу з метою організації якісного виконання задач, покладених на підрозділ.</w:t>
      </w:r>
    </w:p>
    <w:p w:rsidR="002A74CC" w:rsidRPr="000442DC" w:rsidRDefault="000442DC" w:rsidP="000442DC">
      <w:pPr>
        <w:tabs>
          <w:tab w:val="left" w:pos="-2694"/>
          <w:tab w:val="left" w:pos="709"/>
        </w:tabs>
        <w:ind w:firstLine="709"/>
        <w:jc w:val="both"/>
        <w:rPr>
          <w:sz w:val="28"/>
          <w:szCs w:val="28"/>
        </w:rPr>
      </w:pPr>
      <w:r>
        <w:rPr>
          <w:sz w:val="28"/>
          <w:szCs w:val="28"/>
        </w:rPr>
        <w:t xml:space="preserve">4. </w:t>
      </w:r>
      <w:r w:rsidR="009E3CD6">
        <w:rPr>
          <w:sz w:val="28"/>
          <w:szCs w:val="28"/>
        </w:rPr>
        <w:t>р</w:t>
      </w:r>
      <w:r w:rsidR="002A74CC" w:rsidRPr="000442DC">
        <w:rPr>
          <w:sz w:val="28"/>
          <w:szCs w:val="28"/>
        </w:rPr>
        <w:t>озробляє та надає на розгляд командиру Підрозділу функціональні обов’язки співробітників підрозділу, надає методологічні рекомендації по підготовці цих документів іншим підрозділам Управління в частині, що стосується безпеки суддів та членів їх сімей.</w:t>
      </w:r>
    </w:p>
    <w:p w:rsidR="002A74CC" w:rsidRPr="000442DC" w:rsidRDefault="000442DC" w:rsidP="000442DC">
      <w:pPr>
        <w:tabs>
          <w:tab w:val="left" w:pos="-2694"/>
          <w:tab w:val="left" w:pos="709"/>
        </w:tabs>
        <w:ind w:firstLine="709"/>
        <w:jc w:val="both"/>
        <w:rPr>
          <w:sz w:val="28"/>
          <w:szCs w:val="28"/>
        </w:rPr>
      </w:pPr>
      <w:r>
        <w:rPr>
          <w:sz w:val="28"/>
          <w:szCs w:val="28"/>
        </w:rPr>
        <w:t xml:space="preserve">5. </w:t>
      </w:r>
      <w:r w:rsidR="009E3CD6">
        <w:rPr>
          <w:sz w:val="28"/>
          <w:szCs w:val="28"/>
        </w:rPr>
        <w:t>о</w:t>
      </w:r>
      <w:r w:rsidR="009E3CD6">
        <w:rPr>
          <w:sz w:val="28"/>
          <w:szCs w:val="28"/>
        </w:rPr>
        <w:t xml:space="preserve">рганізовує у </w:t>
      </w:r>
      <w:r w:rsidR="002F499C">
        <w:rPr>
          <w:sz w:val="28"/>
          <w:szCs w:val="28"/>
        </w:rPr>
        <w:t>П</w:t>
      </w:r>
      <w:r w:rsidR="009E3CD6">
        <w:rPr>
          <w:sz w:val="28"/>
          <w:szCs w:val="28"/>
        </w:rPr>
        <w:t>ідрозділі навчання, фізичну підготовку і професійну перепідготовку співробітників з метою підвищення професійного рівня</w:t>
      </w:r>
      <w:r w:rsidR="002A74CC" w:rsidRPr="000442DC">
        <w:rPr>
          <w:sz w:val="28"/>
          <w:szCs w:val="28"/>
        </w:rPr>
        <w:t>.</w:t>
      </w:r>
    </w:p>
    <w:p w:rsidR="002A74CC" w:rsidRPr="000442DC" w:rsidRDefault="000442DC" w:rsidP="000442DC">
      <w:pPr>
        <w:tabs>
          <w:tab w:val="left" w:pos="-2694"/>
          <w:tab w:val="left" w:pos="709"/>
        </w:tabs>
        <w:ind w:firstLine="709"/>
        <w:jc w:val="both"/>
        <w:rPr>
          <w:sz w:val="28"/>
          <w:szCs w:val="28"/>
        </w:rPr>
      </w:pPr>
      <w:r>
        <w:rPr>
          <w:sz w:val="28"/>
          <w:szCs w:val="28"/>
        </w:rPr>
        <w:t xml:space="preserve">6. </w:t>
      </w:r>
      <w:r w:rsidR="009E3CD6">
        <w:rPr>
          <w:sz w:val="28"/>
          <w:szCs w:val="28"/>
        </w:rPr>
        <w:t>з</w:t>
      </w:r>
      <w:r w:rsidR="002A74CC" w:rsidRPr="000442DC">
        <w:rPr>
          <w:sz w:val="28"/>
          <w:szCs w:val="28"/>
        </w:rPr>
        <w:t>абезпечує дотримання співробітниками Підрозділу виконавчої дисципліни, правил поводження з табельною зброєю, внутрішнього розпорядку і режиму роботи, ведення діловодства, дотримання режиму секретності і поводження з інформацією, що має обмежений доступ.</w:t>
      </w:r>
    </w:p>
    <w:p w:rsidR="00122563" w:rsidRPr="00122563" w:rsidRDefault="00122563" w:rsidP="00784946">
      <w:pPr>
        <w:ind w:firstLine="709"/>
        <w:contextualSpacing/>
        <w:jc w:val="both"/>
        <w:rPr>
          <w:b/>
          <w:sz w:val="28"/>
          <w:szCs w:val="28"/>
        </w:rPr>
      </w:pPr>
    </w:p>
    <w:p w:rsidR="00784946" w:rsidRPr="002F79CC" w:rsidRDefault="00784946" w:rsidP="00784946">
      <w:pPr>
        <w:ind w:firstLine="709"/>
        <w:contextualSpacing/>
        <w:jc w:val="both"/>
        <w:rPr>
          <w:b/>
          <w:sz w:val="28"/>
          <w:szCs w:val="28"/>
        </w:rPr>
      </w:pPr>
      <w:r w:rsidRPr="002F79CC">
        <w:rPr>
          <w:b/>
          <w:sz w:val="28"/>
          <w:szCs w:val="28"/>
        </w:rPr>
        <w:t>2. Умови оплати праці:</w:t>
      </w:r>
    </w:p>
    <w:p w:rsidR="00784946" w:rsidRPr="002F79CC" w:rsidRDefault="00784946" w:rsidP="00784946">
      <w:pPr>
        <w:ind w:firstLine="709"/>
        <w:contextualSpacing/>
        <w:jc w:val="both"/>
        <w:rPr>
          <w:b/>
          <w:sz w:val="28"/>
          <w:szCs w:val="28"/>
        </w:rPr>
      </w:pPr>
      <w:r w:rsidRPr="002F79CC">
        <w:rPr>
          <w:sz w:val="28"/>
          <w:szCs w:val="28"/>
        </w:rPr>
        <w:t xml:space="preserve">1) посадовий оклад – </w:t>
      </w:r>
      <w:r w:rsidR="00C71EAE">
        <w:rPr>
          <w:sz w:val="28"/>
          <w:szCs w:val="28"/>
        </w:rPr>
        <w:t>7050</w:t>
      </w:r>
      <w:r w:rsidRPr="002F79CC">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784946" w:rsidRPr="002F79CC" w:rsidRDefault="00784946" w:rsidP="00784946">
      <w:pPr>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84946" w:rsidRPr="002F79CC" w:rsidRDefault="00784946" w:rsidP="00784946">
      <w:pPr>
        <w:ind w:firstLine="709"/>
        <w:contextualSpacing/>
        <w:jc w:val="both"/>
        <w:rPr>
          <w:b/>
          <w:sz w:val="28"/>
          <w:szCs w:val="28"/>
        </w:rPr>
      </w:pPr>
    </w:p>
    <w:p w:rsidR="00784946" w:rsidRPr="002F79CC" w:rsidRDefault="00784946" w:rsidP="00784946">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784946" w:rsidRPr="002F79CC" w:rsidRDefault="00784946" w:rsidP="00784946">
      <w:pPr>
        <w:ind w:firstLine="709"/>
        <w:contextualSpacing/>
        <w:jc w:val="both"/>
        <w:rPr>
          <w:b/>
          <w:sz w:val="28"/>
          <w:szCs w:val="28"/>
        </w:rPr>
      </w:pPr>
    </w:p>
    <w:p w:rsidR="00784946" w:rsidRPr="002F79CC" w:rsidRDefault="00784946" w:rsidP="00784946">
      <w:pPr>
        <w:spacing w:line="223" w:lineRule="auto"/>
        <w:ind w:firstLine="709"/>
        <w:contextualSpacing/>
        <w:jc w:val="both"/>
        <w:rPr>
          <w:sz w:val="28"/>
          <w:szCs w:val="28"/>
          <w:lang w:val="ru-RU"/>
        </w:rPr>
      </w:pPr>
      <w:r w:rsidRPr="002F79CC">
        <w:rPr>
          <w:b/>
          <w:sz w:val="28"/>
          <w:szCs w:val="28"/>
        </w:rPr>
        <w:lastRenderedPageBreak/>
        <w:t>4. Перелік документів, необхідних для участі в конкурсі, та строк їх подання:</w:t>
      </w:r>
    </w:p>
    <w:p w:rsidR="00784946" w:rsidRPr="002F79CC" w:rsidRDefault="00784946" w:rsidP="00784946">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84946" w:rsidRPr="002F79CC" w:rsidRDefault="00784946" w:rsidP="00784946">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784946" w:rsidRPr="002F79CC" w:rsidRDefault="00784946" w:rsidP="00784946">
      <w:pPr>
        <w:spacing w:line="223" w:lineRule="auto"/>
        <w:ind w:firstLine="709"/>
        <w:contextualSpacing/>
        <w:jc w:val="both"/>
        <w:rPr>
          <w:sz w:val="28"/>
          <w:szCs w:val="28"/>
        </w:rPr>
      </w:pPr>
      <w:r w:rsidRPr="002F79CC">
        <w:rPr>
          <w:sz w:val="28"/>
          <w:szCs w:val="28"/>
        </w:rPr>
        <w:t xml:space="preserve">3) копії документів про освіту; </w:t>
      </w:r>
    </w:p>
    <w:p w:rsidR="00784946" w:rsidRPr="002F79CC" w:rsidRDefault="00784946" w:rsidP="00784946">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784946" w:rsidRPr="002F79CC" w:rsidRDefault="00784946" w:rsidP="00784946">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784946" w:rsidRPr="002F79CC" w:rsidRDefault="00784946" w:rsidP="00784946">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784946" w:rsidRPr="00DA24E4" w:rsidRDefault="00784946" w:rsidP="00784946">
      <w:pPr>
        <w:spacing w:line="223"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84946" w:rsidRPr="00DA24E4" w:rsidRDefault="00784946" w:rsidP="00784946">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784946" w:rsidRPr="002F79CC" w:rsidRDefault="00784946" w:rsidP="00784946">
      <w:pPr>
        <w:spacing w:line="223"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784946" w:rsidRPr="002F79CC" w:rsidRDefault="00784946" w:rsidP="00784946">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784946" w:rsidRPr="002F79CC" w:rsidRDefault="00784946" w:rsidP="00784946">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784946" w:rsidRPr="002F79CC" w:rsidRDefault="00784946" w:rsidP="00784946">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784946" w:rsidRPr="002F79CC" w:rsidRDefault="00784946" w:rsidP="00784946">
      <w:pPr>
        <w:spacing w:line="223" w:lineRule="auto"/>
        <w:ind w:right="33" w:firstLine="709"/>
        <w:contextualSpacing/>
        <w:jc w:val="both"/>
        <w:rPr>
          <w:sz w:val="28"/>
          <w:szCs w:val="28"/>
        </w:rPr>
      </w:pPr>
      <w:r w:rsidRPr="002F79CC">
        <w:rPr>
          <w:sz w:val="28"/>
          <w:szCs w:val="28"/>
        </w:rPr>
        <w:t xml:space="preserve">Документи подаються з </w:t>
      </w:r>
      <w:r>
        <w:rPr>
          <w:sz w:val="28"/>
          <w:szCs w:val="28"/>
        </w:rPr>
        <w:t>09</w:t>
      </w:r>
      <w:r w:rsidRPr="002F79CC">
        <w:rPr>
          <w:sz w:val="28"/>
          <w:szCs w:val="28"/>
        </w:rPr>
        <w:t>.</w:t>
      </w:r>
      <w:r>
        <w:rPr>
          <w:sz w:val="28"/>
          <w:szCs w:val="28"/>
        </w:rPr>
        <w:t>0</w:t>
      </w:r>
      <w:r w:rsidRPr="002F79CC">
        <w:rPr>
          <w:sz w:val="28"/>
          <w:szCs w:val="28"/>
        </w:rPr>
        <w:t xml:space="preserve">0 год. </w:t>
      </w:r>
      <w:r>
        <w:rPr>
          <w:sz w:val="28"/>
          <w:szCs w:val="28"/>
        </w:rPr>
        <w:t>2</w:t>
      </w:r>
      <w:r w:rsidR="00C71EAE">
        <w:rPr>
          <w:sz w:val="28"/>
          <w:szCs w:val="28"/>
        </w:rPr>
        <w:t>8</w:t>
      </w:r>
      <w:r>
        <w:rPr>
          <w:sz w:val="28"/>
          <w:szCs w:val="28"/>
        </w:rPr>
        <w:t xml:space="preserve"> серпня 2024 року по 15</w:t>
      </w:r>
      <w:r w:rsidRPr="002F79CC">
        <w:rPr>
          <w:sz w:val="28"/>
          <w:szCs w:val="28"/>
        </w:rPr>
        <w:t>.</w:t>
      </w:r>
      <w:r>
        <w:rPr>
          <w:sz w:val="28"/>
          <w:szCs w:val="28"/>
        </w:rPr>
        <w:t>0</w:t>
      </w:r>
      <w:r w:rsidRPr="002F79CC">
        <w:rPr>
          <w:sz w:val="28"/>
          <w:szCs w:val="28"/>
        </w:rPr>
        <w:t xml:space="preserve">0 год.                       </w:t>
      </w:r>
      <w:r>
        <w:rPr>
          <w:sz w:val="28"/>
          <w:szCs w:val="28"/>
        </w:rPr>
        <w:t>04 вересня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784946" w:rsidRPr="002F79CC" w:rsidRDefault="00784946" w:rsidP="00784946">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784946" w:rsidRPr="002F79CC" w:rsidRDefault="00784946" w:rsidP="00784946">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784946" w:rsidRPr="002F79CC" w:rsidRDefault="00784946" w:rsidP="00784946">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784946" w:rsidRPr="002F79CC" w:rsidRDefault="00784946" w:rsidP="00784946">
      <w:pPr>
        <w:ind w:right="33"/>
        <w:contextualSpacing/>
        <w:jc w:val="both"/>
        <w:rPr>
          <w:b/>
          <w:bCs/>
          <w:sz w:val="28"/>
          <w:szCs w:val="28"/>
        </w:rPr>
      </w:pPr>
    </w:p>
    <w:p w:rsidR="00784946" w:rsidRPr="002F79CC" w:rsidRDefault="00784946" w:rsidP="00784946">
      <w:pPr>
        <w:ind w:right="33" w:firstLine="709"/>
        <w:contextualSpacing/>
        <w:jc w:val="both"/>
        <w:rPr>
          <w:b/>
          <w:bCs/>
          <w:sz w:val="28"/>
          <w:szCs w:val="28"/>
        </w:rPr>
      </w:pPr>
      <w:r w:rsidRPr="002F79CC">
        <w:rPr>
          <w:b/>
          <w:bCs/>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784946" w:rsidRPr="002F79CC" w:rsidRDefault="00784946" w:rsidP="00784946">
      <w:pPr>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784946" w:rsidRPr="002F79CC" w:rsidRDefault="00784946" w:rsidP="00784946">
      <w:pPr>
        <w:ind w:right="33"/>
        <w:contextualSpacing/>
        <w:rPr>
          <w:sz w:val="28"/>
          <w:szCs w:val="28"/>
        </w:rPr>
      </w:pPr>
    </w:p>
    <w:tbl>
      <w:tblPr>
        <w:tblW w:w="9639" w:type="dxa"/>
        <w:tblLayout w:type="fixed"/>
        <w:tblLook w:val="0000" w:firstRow="0" w:lastRow="0" w:firstColumn="0" w:lastColumn="0" w:noHBand="0" w:noVBand="0"/>
      </w:tblPr>
      <w:tblGrid>
        <w:gridCol w:w="4106"/>
        <w:gridCol w:w="10"/>
        <w:gridCol w:w="24"/>
        <w:gridCol w:w="5499"/>
      </w:tblGrid>
      <w:tr w:rsidR="00784946" w:rsidRPr="002F79CC" w:rsidTr="007650C0">
        <w:trPr>
          <w:trHeight w:val="408"/>
        </w:trPr>
        <w:tc>
          <w:tcPr>
            <w:tcW w:w="9639" w:type="dxa"/>
            <w:gridSpan w:val="4"/>
          </w:tcPr>
          <w:p w:rsidR="00784946" w:rsidRPr="002F79CC" w:rsidRDefault="00784946" w:rsidP="00D767AB">
            <w:pPr>
              <w:contextualSpacing/>
              <w:jc w:val="center"/>
              <w:rPr>
                <w:b/>
                <w:sz w:val="28"/>
                <w:szCs w:val="28"/>
              </w:rPr>
            </w:pPr>
          </w:p>
          <w:p w:rsidR="00784946" w:rsidRPr="002F79CC" w:rsidRDefault="00784946" w:rsidP="00D767AB">
            <w:pPr>
              <w:contextualSpacing/>
              <w:jc w:val="center"/>
              <w:rPr>
                <w:b/>
                <w:sz w:val="28"/>
                <w:szCs w:val="28"/>
              </w:rPr>
            </w:pPr>
            <w:r w:rsidRPr="002F79CC">
              <w:rPr>
                <w:b/>
                <w:sz w:val="28"/>
                <w:szCs w:val="28"/>
              </w:rPr>
              <w:t>Кваліфікаційні вимоги</w:t>
            </w:r>
          </w:p>
          <w:p w:rsidR="00784946" w:rsidRPr="002F79CC" w:rsidRDefault="00784946" w:rsidP="00D767AB">
            <w:pPr>
              <w:contextualSpacing/>
              <w:jc w:val="center"/>
              <w:rPr>
                <w:b/>
                <w:sz w:val="28"/>
                <w:szCs w:val="28"/>
              </w:rPr>
            </w:pPr>
          </w:p>
        </w:tc>
      </w:tr>
      <w:tr w:rsidR="00784946" w:rsidRPr="002F79CC" w:rsidTr="007650C0">
        <w:trPr>
          <w:trHeight w:val="559"/>
        </w:trPr>
        <w:tc>
          <w:tcPr>
            <w:tcW w:w="4140" w:type="dxa"/>
            <w:gridSpan w:val="3"/>
          </w:tcPr>
          <w:p w:rsidR="00784946" w:rsidRPr="002F79CC" w:rsidRDefault="00784946" w:rsidP="00D767AB">
            <w:pPr>
              <w:contextualSpacing/>
              <w:jc w:val="both"/>
              <w:rPr>
                <w:sz w:val="28"/>
                <w:szCs w:val="28"/>
              </w:rPr>
            </w:pPr>
            <w:r w:rsidRPr="002F79CC">
              <w:rPr>
                <w:sz w:val="28"/>
                <w:szCs w:val="28"/>
              </w:rPr>
              <w:t>1. Освіта</w:t>
            </w:r>
          </w:p>
          <w:p w:rsidR="00784946" w:rsidRPr="002F79CC" w:rsidRDefault="007650C0" w:rsidP="00D767AB">
            <w:pPr>
              <w:contextualSpacing/>
              <w:jc w:val="both"/>
              <w:rPr>
                <w:sz w:val="28"/>
                <w:szCs w:val="28"/>
              </w:rPr>
            </w:pPr>
            <w:r>
              <w:rPr>
                <w:sz w:val="28"/>
                <w:szCs w:val="28"/>
              </w:rPr>
              <w:t xml:space="preserve">    </w:t>
            </w:r>
          </w:p>
        </w:tc>
        <w:tc>
          <w:tcPr>
            <w:tcW w:w="5499" w:type="dxa"/>
          </w:tcPr>
          <w:p w:rsidR="00784946" w:rsidRPr="00C71EAE" w:rsidRDefault="00C71EAE" w:rsidP="00C71EAE">
            <w:pPr>
              <w:ind w:left="6"/>
              <w:contextualSpacing/>
              <w:jc w:val="both"/>
              <w:rPr>
                <w:sz w:val="28"/>
              </w:rPr>
            </w:pPr>
            <w:r>
              <w:rPr>
                <w:sz w:val="28"/>
              </w:rPr>
              <w:t>освіта вища, ступінь вищої освіти – не нижче бакалавра</w:t>
            </w:r>
            <w:r w:rsidR="007650C0">
              <w:rPr>
                <w:sz w:val="28"/>
              </w:rPr>
              <w:t>.</w:t>
            </w:r>
          </w:p>
        </w:tc>
      </w:tr>
      <w:tr w:rsidR="00784946" w:rsidRPr="002F79CC" w:rsidTr="007650C0">
        <w:trPr>
          <w:trHeight w:val="408"/>
        </w:trPr>
        <w:tc>
          <w:tcPr>
            <w:tcW w:w="4140" w:type="dxa"/>
            <w:gridSpan w:val="3"/>
          </w:tcPr>
          <w:p w:rsidR="00784946" w:rsidRPr="002F79CC" w:rsidRDefault="00784946" w:rsidP="00D767AB">
            <w:pPr>
              <w:contextualSpacing/>
              <w:jc w:val="both"/>
              <w:rPr>
                <w:sz w:val="28"/>
                <w:szCs w:val="28"/>
              </w:rPr>
            </w:pPr>
            <w:r w:rsidRPr="002F79CC">
              <w:rPr>
                <w:sz w:val="28"/>
                <w:szCs w:val="28"/>
              </w:rPr>
              <w:t>2. Досвід роботи</w:t>
            </w:r>
          </w:p>
        </w:tc>
        <w:tc>
          <w:tcPr>
            <w:tcW w:w="5499" w:type="dxa"/>
          </w:tcPr>
          <w:p w:rsidR="00784946" w:rsidRPr="002F79CC" w:rsidRDefault="007650C0" w:rsidP="00D767AB">
            <w:pPr>
              <w:spacing w:before="240"/>
              <w:ind w:left="6"/>
              <w:contextualSpacing/>
              <w:jc w:val="both"/>
              <w:rPr>
                <w:sz w:val="28"/>
                <w:szCs w:val="28"/>
              </w:rPr>
            </w:pPr>
            <w:r w:rsidRPr="002F79CC">
              <w:rPr>
                <w:rFonts w:eastAsia="Calibri"/>
                <w:sz w:val="28"/>
                <w:szCs w:val="28"/>
              </w:rPr>
              <w:t xml:space="preserve">досвід роботи </w:t>
            </w:r>
            <w:r>
              <w:rPr>
                <w:rFonts w:eastAsia="Calibri"/>
                <w:sz w:val="28"/>
                <w:szCs w:val="28"/>
              </w:rPr>
              <w:t>в д</w:t>
            </w:r>
            <w:r w:rsidRPr="002F79CC">
              <w:rPr>
                <w:rFonts w:eastAsia="Calibri"/>
                <w:sz w:val="28"/>
                <w:szCs w:val="28"/>
              </w:rPr>
              <w:t>ержавних орган</w:t>
            </w:r>
            <w:r>
              <w:rPr>
                <w:rFonts w:eastAsia="Calibri"/>
                <w:sz w:val="28"/>
                <w:szCs w:val="28"/>
              </w:rPr>
              <w:t>ах</w:t>
            </w:r>
            <w:r w:rsidRPr="002F79CC">
              <w:rPr>
                <w:rFonts w:eastAsia="Calibri"/>
                <w:sz w:val="28"/>
                <w:szCs w:val="28"/>
              </w:rPr>
              <w:t xml:space="preserve"> влади, </w:t>
            </w:r>
            <w:r>
              <w:rPr>
                <w:rFonts w:eastAsia="Calibri"/>
                <w:sz w:val="28"/>
                <w:szCs w:val="28"/>
              </w:rPr>
              <w:t xml:space="preserve">органах системи правосуддя, </w:t>
            </w:r>
            <w:r w:rsidRPr="002F79CC">
              <w:rPr>
                <w:rFonts w:eastAsia="Calibri"/>
                <w:sz w:val="28"/>
                <w:szCs w:val="28"/>
              </w:rPr>
              <w:t>правоохоронних орган</w:t>
            </w:r>
            <w:r>
              <w:rPr>
                <w:rFonts w:eastAsia="Calibri"/>
                <w:sz w:val="28"/>
                <w:szCs w:val="28"/>
              </w:rPr>
              <w:t xml:space="preserve">ах чи </w:t>
            </w:r>
            <w:r w:rsidRPr="002F79CC">
              <w:rPr>
                <w:rFonts w:eastAsia="Calibri"/>
                <w:sz w:val="28"/>
                <w:szCs w:val="28"/>
              </w:rPr>
              <w:t xml:space="preserve">військових </w:t>
            </w:r>
            <w:r>
              <w:rPr>
                <w:rFonts w:eastAsia="Calibri"/>
                <w:sz w:val="28"/>
                <w:szCs w:val="28"/>
              </w:rPr>
              <w:t xml:space="preserve">формуваннях – не менше ніж два роки; 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w:t>
            </w:r>
            <w:r w:rsidRPr="002F79CC">
              <w:rPr>
                <w:rFonts w:eastAsia="Calibri"/>
                <w:sz w:val="28"/>
                <w:szCs w:val="28"/>
              </w:rPr>
              <w:t xml:space="preserve">– не менше ніж </w:t>
            </w:r>
            <w:r>
              <w:rPr>
                <w:rFonts w:eastAsia="Calibri"/>
                <w:sz w:val="28"/>
                <w:szCs w:val="28"/>
              </w:rPr>
              <w:t>один</w:t>
            </w:r>
            <w:r w:rsidRPr="002F79CC">
              <w:rPr>
                <w:rFonts w:eastAsia="Calibri"/>
                <w:sz w:val="28"/>
                <w:szCs w:val="28"/>
              </w:rPr>
              <w:t xml:space="preserve"> р</w:t>
            </w:r>
            <w:r>
              <w:rPr>
                <w:rFonts w:eastAsia="Calibri"/>
                <w:sz w:val="28"/>
                <w:szCs w:val="28"/>
              </w:rPr>
              <w:t>і</w:t>
            </w:r>
            <w:r w:rsidRPr="002F79CC">
              <w:rPr>
                <w:rFonts w:eastAsia="Calibri"/>
                <w:sz w:val="28"/>
                <w:szCs w:val="28"/>
              </w:rPr>
              <w:t>к</w:t>
            </w:r>
            <w:r>
              <w:rPr>
                <w:rFonts w:eastAsia="Calibri"/>
                <w:sz w:val="28"/>
                <w:szCs w:val="28"/>
              </w:rPr>
              <w:t xml:space="preserve"> (надати підтверджуючі документи).</w:t>
            </w:r>
          </w:p>
        </w:tc>
      </w:tr>
      <w:tr w:rsidR="00784946" w:rsidRPr="002F79CC" w:rsidTr="007650C0">
        <w:trPr>
          <w:trHeight w:val="408"/>
        </w:trPr>
        <w:tc>
          <w:tcPr>
            <w:tcW w:w="4140" w:type="dxa"/>
            <w:gridSpan w:val="3"/>
          </w:tcPr>
          <w:p w:rsidR="00784946" w:rsidRPr="002F79CC" w:rsidRDefault="00784946" w:rsidP="00D767AB">
            <w:pPr>
              <w:contextualSpacing/>
              <w:jc w:val="both"/>
              <w:rPr>
                <w:sz w:val="28"/>
                <w:szCs w:val="28"/>
              </w:rPr>
            </w:pPr>
            <w:r w:rsidRPr="002F79CC">
              <w:rPr>
                <w:sz w:val="28"/>
                <w:szCs w:val="28"/>
              </w:rPr>
              <w:t>3. Володіння державною мовою</w:t>
            </w:r>
          </w:p>
        </w:tc>
        <w:tc>
          <w:tcPr>
            <w:tcW w:w="5499" w:type="dxa"/>
          </w:tcPr>
          <w:p w:rsidR="007650C0" w:rsidRPr="002F79CC" w:rsidRDefault="007650C0" w:rsidP="007650C0">
            <w:pPr>
              <w:spacing w:line="223" w:lineRule="auto"/>
              <w:contextualSpacing/>
              <w:jc w:val="both"/>
              <w:rPr>
                <w:sz w:val="28"/>
                <w:szCs w:val="28"/>
              </w:rPr>
            </w:pPr>
            <w:r w:rsidRPr="002F79CC">
              <w:rPr>
                <w:sz w:val="28"/>
                <w:szCs w:val="28"/>
              </w:rPr>
              <w:t>вільне володіння державною мовою</w:t>
            </w:r>
          </w:p>
          <w:p w:rsidR="007650C0" w:rsidRPr="002F79CC" w:rsidRDefault="007650C0" w:rsidP="007650C0">
            <w:pPr>
              <w:spacing w:line="223" w:lineRule="auto"/>
              <w:contextualSpacing/>
              <w:jc w:val="both"/>
              <w:rPr>
                <w:sz w:val="28"/>
                <w:szCs w:val="28"/>
              </w:rPr>
            </w:pPr>
            <w:r w:rsidRPr="002F79CC">
              <w:rPr>
                <w:sz w:val="28"/>
                <w:szCs w:val="28"/>
              </w:rPr>
              <w:t>відповідно до вимог Закону України «Про</w:t>
            </w:r>
          </w:p>
          <w:p w:rsidR="007650C0" w:rsidRPr="002F79CC" w:rsidRDefault="007650C0" w:rsidP="007650C0">
            <w:pPr>
              <w:spacing w:line="223" w:lineRule="auto"/>
              <w:contextualSpacing/>
              <w:jc w:val="both"/>
              <w:rPr>
                <w:sz w:val="28"/>
                <w:szCs w:val="28"/>
              </w:rPr>
            </w:pPr>
            <w:r w:rsidRPr="002F79CC">
              <w:rPr>
                <w:sz w:val="28"/>
                <w:szCs w:val="28"/>
              </w:rPr>
              <w:t>забезпечення функціонування української</w:t>
            </w:r>
          </w:p>
          <w:p w:rsidR="00784946" w:rsidRPr="002F79CC" w:rsidRDefault="007650C0" w:rsidP="007650C0">
            <w:pPr>
              <w:contextualSpacing/>
              <w:jc w:val="both"/>
              <w:rPr>
                <w:sz w:val="28"/>
                <w:szCs w:val="28"/>
              </w:rPr>
            </w:pPr>
            <w:r w:rsidRPr="002F79CC">
              <w:rPr>
                <w:sz w:val="28"/>
                <w:szCs w:val="28"/>
              </w:rPr>
              <w:t>мови як державної» **.</w:t>
            </w:r>
          </w:p>
        </w:tc>
      </w:tr>
      <w:tr w:rsidR="00784946" w:rsidRPr="002F79CC" w:rsidTr="007650C0">
        <w:trPr>
          <w:trHeight w:val="408"/>
        </w:trPr>
        <w:tc>
          <w:tcPr>
            <w:tcW w:w="9639" w:type="dxa"/>
            <w:gridSpan w:val="4"/>
          </w:tcPr>
          <w:p w:rsidR="00784946" w:rsidRPr="002F79CC" w:rsidRDefault="00784946" w:rsidP="00D767AB">
            <w:pPr>
              <w:contextualSpacing/>
              <w:jc w:val="center"/>
              <w:rPr>
                <w:b/>
                <w:sz w:val="28"/>
                <w:szCs w:val="28"/>
              </w:rPr>
            </w:pPr>
            <w:r w:rsidRPr="002F79CC">
              <w:rPr>
                <w:b/>
                <w:sz w:val="28"/>
                <w:szCs w:val="28"/>
              </w:rPr>
              <w:t>Вимоги до компетентності</w:t>
            </w:r>
          </w:p>
          <w:p w:rsidR="00784946" w:rsidRPr="002F79CC" w:rsidRDefault="00784946" w:rsidP="00D767AB">
            <w:pPr>
              <w:contextualSpacing/>
              <w:jc w:val="center"/>
              <w:rPr>
                <w:b/>
                <w:sz w:val="28"/>
                <w:szCs w:val="28"/>
              </w:rPr>
            </w:pPr>
          </w:p>
        </w:tc>
      </w:tr>
      <w:tr w:rsidR="00784946" w:rsidRPr="002F79CC" w:rsidTr="007650C0">
        <w:trPr>
          <w:trHeight w:val="408"/>
        </w:trPr>
        <w:tc>
          <w:tcPr>
            <w:tcW w:w="4116" w:type="dxa"/>
            <w:gridSpan w:val="2"/>
          </w:tcPr>
          <w:p w:rsidR="00784946" w:rsidRPr="002F79CC" w:rsidRDefault="00784946" w:rsidP="00D767AB">
            <w:pPr>
              <w:spacing w:line="223" w:lineRule="auto"/>
              <w:contextualSpacing/>
              <w:rPr>
                <w:sz w:val="28"/>
                <w:szCs w:val="28"/>
              </w:rPr>
            </w:pPr>
            <w:r w:rsidRPr="002F79CC">
              <w:rPr>
                <w:sz w:val="28"/>
                <w:szCs w:val="28"/>
              </w:rPr>
              <w:t>1. Наявність лідерських якостей</w:t>
            </w:r>
          </w:p>
        </w:tc>
        <w:tc>
          <w:tcPr>
            <w:tcW w:w="5523" w:type="dxa"/>
            <w:gridSpan w:val="2"/>
          </w:tcPr>
          <w:p w:rsidR="00784946" w:rsidRPr="00720794" w:rsidRDefault="00784946" w:rsidP="00D767AB">
            <w:pPr>
              <w:contextualSpacing/>
              <w:jc w:val="both"/>
              <w:rPr>
                <w:sz w:val="28"/>
                <w:szCs w:val="28"/>
              </w:rPr>
            </w:pPr>
            <w:r w:rsidRPr="00720794">
              <w:rPr>
                <w:sz w:val="28"/>
                <w:szCs w:val="28"/>
              </w:rPr>
              <w:t>встановлення цілей, пріоритетів та</w:t>
            </w:r>
          </w:p>
          <w:p w:rsidR="00784946" w:rsidRPr="00720794" w:rsidRDefault="00784946" w:rsidP="00D767AB">
            <w:pPr>
              <w:contextualSpacing/>
              <w:jc w:val="both"/>
              <w:rPr>
                <w:sz w:val="28"/>
                <w:szCs w:val="28"/>
              </w:rPr>
            </w:pPr>
            <w:r w:rsidRPr="00720794">
              <w:rPr>
                <w:sz w:val="28"/>
                <w:szCs w:val="28"/>
              </w:rPr>
              <w:t>орієнтирів;</w:t>
            </w:r>
          </w:p>
          <w:p w:rsidR="00784946" w:rsidRPr="00720794" w:rsidRDefault="00784946" w:rsidP="00D767AB">
            <w:pPr>
              <w:contextualSpacing/>
              <w:jc w:val="both"/>
              <w:rPr>
                <w:sz w:val="28"/>
                <w:szCs w:val="28"/>
              </w:rPr>
            </w:pPr>
            <w:r w:rsidRPr="00720794">
              <w:rPr>
                <w:sz w:val="28"/>
                <w:szCs w:val="28"/>
              </w:rPr>
              <w:t>стратегічне планування;</w:t>
            </w:r>
          </w:p>
          <w:p w:rsidR="00784946" w:rsidRPr="00720794" w:rsidRDefault="00784946" w:rsidP="00D767AB">
            <w:pPr>
              <w:contextualSpacing/>
              <w:jc w:val="both"/>
              <w:rPr>
                <w:sz w:val="28"/>
                <w:szCs w:val="28"/>
              </w:rPr>
            </w:pPr>
            <w:r w:rsidRPr="00720794">
              <w:rPr>
                <w:sz w:val="28"/>
                <w:szCs w:val="28"/>
              </w:rPr>
              <w:t>багатофункціональність;</w:t>
            </w:r>
          </w:p>
          <w:p w:rsidR="00784946" w:rsidRPr="00720794" w:rsidRDefault="00784946" w:rsidP="00D767AB">
            <w:pPr>
              <w:contextualSpacing/>
              <w:jc w:val="both"/>
              <w:rPr>
                <w:sz w:val="28"/>
                <w:szCs w:val="28"/>
              </w:rPr>
            </w:pPr>
            <w:r w:rsidRPr="00720794">
              <w:rPr>
                <w:sz w:val="28"/>
                <w:szCs w:val="28"/>
              </w:rPr>
              <w:t>ведення ділових переговорів;</w:t>
            </w:r>
          </w:p>
          <w:p w:rsidR="00784946" w:rsidRPr="002F79CC" w:rsidRDefault="00784946" w:rsidP="00D767AB">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784946" w:rsidRPr="002F79CC" w:rsidTr="007650C0">
        <w:trPr>
          <w:trHeight w:val="408"/>
        </w:trPr>
        <w:tc>
          <w:tcPr>
            <w:tcW w:w="4116" w:type="dxa"/>
            <w:gridSpan w:val="2"/>
          </w:tcPr>
          <w:p w:rsidR="00784946" w:rsidRPr="00720794" w:rsidRDefault="00784946" w:rsidP="00D767AB">
            <w:pPr>
              <w:contextualSpacing/>
              <w:rPr>
                <w:sz w:val="28"/>
                <w:szCs w:val="28"/>
              </w:rPr>
            </w:pPr>
            <w:r w:rsidRPr="00720794">
              <w:rPr>
                <w:sz w:val="28"/>
                <w:szCs w:val="28"/>
              </w:rPr>
              <w:t>2. Аналітичні здібності</w:t>
            </w:r>
          </w:p>
        </w:tc>
        <w:tc>
          <w:tcPr>
            <w:tcW w:w="5523" w:type="dxa"/>
            <w:gridSpan w:val="2"/>
          </w:tcPr>
          <w:p w:rsidR="00784946" w:rsidRDefault="00784946" w:rsidP="00D767AB">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784946" w:rsidRDefault="00784946" w:rsidP="00D767AB">
            <w:pPr>
              <w:shd w:val="clear" w:color="auto" w:fill="FFFFFF"/>
              <w:jc w:val="both"/>
              <w:rPr>
                <w:sz w:val="28"/>
                <w:szCs w:val="28"/>
              </w:rPr>
            </w:pPr>
            <w:r w:rsidRPr="00720794">
              <w:rPr>
                <w:sz w:val="28"/>
                <w:szCs w:val="28"/>
              </w:rPr>
              <w:t xml:space="preserve">гнучкість; </w:t>
            </w:r>
          </w:p>
          <w:p w:rsidR="00784946" w:rsidRPr="00720794" w:rsidRDefault="00784946" w:rsidP="00D767AB">
            <w:pPr>
              <w:shd w:val="clear" w:color="auto" w:fill="FFFFFF"/>
              <w:jc w:val="both"/>
              <w:rPr>
                <w:sz w:val="28"/>
                <w:szCs w:val="28"/>
              </w:rPr>
            </w:pPr>
            <w:r w:rsidRPr="00720794">
              <w:rPr>
                <w:sz w:val="28"/>
                <w:szCs w:val="28"/>
              </w:rPr>
              <w:t>проникливість</w:t>
            </w:r>
          </w:p>
        </w:tc>
      </w:tr>
      <w:tr w:rsidR="00784946" w:rsidRPr="002F79CC" w:rsidTr="007650C0">
        <w:trPr>
          <w:trHeight w:val="408"/>
        </w:trPr>
        <w:tc>
          <w:tcPr>
            <w:tcW w:w="4116" w:type="dxa"/>
            <w:gridSpan w:val="2"/>
          </w:tcPr>
          <w:p w:rsidR="00784946" w:rsidRPr="00D45DC2" w:rsidRDefault="00784946" w:rsidP="00D767AB">
            <w:pPr>
              <w:contextualSpacing/>
              <w:rPr>
                <w:sz w:val="28"/>
                <w:szCs w:val="28"/>
              </w:rPr>
            </w:pPr>
            <w:r w:rsidRPr="00D45DC2">
              <w:rPr>
                <w:sz w:val="28"/>
                <w:szCs w:val="28"/>
              </w:rPr>
              <w:t xml:space="preserve">3. </w:t>
            </w:r>
            <w:r w:rsidRPr="00D0672C">
              <w:rPr>
                <w:sz w:val="28"/>
              </w:rPr>
              <w:t>Комунікація та взаємодія</w:t>
            </w:r>
          </w:p>
        </w:tc>
        <w:tc>
          <w:tcPr>
            <w:tcW w:w="5523" w:type="dxa"/>
            <w:gridSpan w:val="2"/>
          </w:tcPr>
          <w:p w:rsidR="00784946" w:rsidRDefault="00784946" w:rsidP="00D767AB">
            <w:pPr>
              <w:spacing w:line="223" w:lineRule="auto"/>
              <w:contextualSpacing/>
              <w:jc w:val="both"/>
              <w:rPr>
                <w:sz w:val="28"/>
              </w:rPr>
            </w:pPr>
            <w:r w:rsidRPr="00720794">
              <w:rPr>
                <w:sz w:val="28"/>
              </w:rPr>
              <w:t xml:space="preserve">ведення ділових переговорів; </w:t>
            </w:r>
          </w:p>
          <w:p w:rsidR="00784946" w:rsidRPr="00720794" w:rsidRDefault="00784946" w:rsidP="00D767AB">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784946" w:rsidRDefault="00784946" w:rsidP="00D767AB">
            <w:pPr>
              <w:contextualSpacing/>
              <w:jc w:val="both"/>
              <w:rPr>
                <w:sz w:val="28"/>
              </w:rPr>
            </w:pPr>
            <w:r w:rsidRPr="00720794">
              <w:rPr>
                <w:sz w:val="28"/>
              </w:rPr>
              <w:t xml:space="preserve">тощо; </w:t>
            </w:r>
          </w:p>
          <w:p w:rsidR="00784946" w:rsidRPr="00D45DC2" w:rsidRDefault="00784946" w:rsidP="00D767AB">
            <w:pPr>
              <w:contextualSpacing/>
              <w:jc w:val="both"/>
              <w:rPr>
                <w:sz w:val="28"/>
                <w:szCs w:val="28"/>
              </w:rPr>
            </w:pPr>
            <w:r w:rsidRPr="00720794">
              <w:rPr>
                <w:sz w:val="28"/>
              </w:rPr>
              <w:t>відкритість</w:t>
            </w:r>
          </w:p>
        </w:tc>
      </w:tr>
      <w:tr w:rsidR="00784946" w:rsidRPr="002F79CC" w:rsidTr="007650C0">
        <w:trPr>
          <w:trHeight w:val="408"/>
        </w:trPr>
        <w:tc>
          <w:tcPr>
            <w:tcW w:w="4116" w:type="dxa"/>
            <w:gridSpan w:val="2"/>
          </w:tcPr>
          <w:p w:rsidR="00784946" w:rsidRPr="00D45DC2" w:rsidRDefault="00784946" w:rsidP="00D767AB">
            <w:pPr>
              <w:contextualSpacing/>
              <w:rPr>
                <w:sz w:val="28"/>
                <w:szCs w:val="28"/>
              </w:rPr>
            </w:pPr>
            <w:r w:rsidRPr="00D45DC2">
              <w:rPr>
                <w:sz w:val="28"/>
                <w:szCs w:val="28"/>
              </w:rPr>
              <w:t>4. Особистісні компетенції</w:t>
            </w:r>
          </w:p>
        </w:tc>
        <w:tc>
          <w:tcPr>
            <w:tcW w:w="5523" w:type="dxa"/>
            <w:gridSpan w:val="2"/>
          </w:tcPr>
          <w:p w:rsidR="00784946" w:rsidRDefault="00784946" w:rsidP="00D767AB">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784946" w:rsidRPr="00720794" w:rsidRDefault="00784946" w:rsidP="00D767AB">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784946" w:rsidRDefault="00784946" w:rsidP="00D767AB">
            <w:pPr>
              <w:spacing w:line="223" w:lineRule="auto"/>
              <w:contextualSpacing/>
              <w:jc w:val="both"/>
              <w:rPr>
                <w:sz w:val="28"/>
                <w:szCs w:val="28"/>
              </w:rPr>
            </w:pPr>
            <w:r w:rsidRPr="00720794">
              <w:rPr>
                <w:sz w:val="28"/>
                <w:szCs w:val="28"/>
              </w:rPr>
              <w:lastRenderedPageBreak/>
              <w:t xml:space="preserve">системність; </w:t>
            </w:r>
          </w:p>
          <w:p w:rsidR="00784946" w:rsidRDefault="00784946" w:rsidP="00D767AB">
            <w:pPr>
              <w:spacing w:line="223"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784946" w:rsidRPr="00D76359" w:rsidRDefault="00784946" w:rsidP="00D767AB">
            <w:pPr>
              <w:spacing w:line="223" w:lineRule="auto"/>
              <w:contextualSpacing/>
              <w:jc w:val="both"/>
              <w:rPr>
                <w:sz w:val="28"/>
                <w:szCs w:val="28"/>
              </w:rPr>
            </w:pPr>
            <w:r w:rsidRPr="00720794">
              <w:rPr>
                <w:sz w:val="28"/>
                <w:szCs w:val="28"/>
              </w:rPr>
              <w:t>політична нейтральність</w:t>
            </w:r>
          </w:p>
        </w:tc>
      </w:tr>
      <w:tr w:rsidR="00784946" w:rsidRPr="002F79CC" w:rsidTr="007650C0">
        <w:trPr>
          <w:trHeight w:val="408"/>
        </w:trPr>
        <w:tc>
          <w:tcPr>
            <w:tcW w:w="4116" w:type="dxa"/>
            <w:gridSpan w:val="2"/>
          </w:tcPr>
          <w:p w:rsidR="00784946" w:rsidRPr="00720794" w:rsidRDefault="00784946" w:rsidP="00D767AB">
            <w:pPr>
              <w:contextualSpacing/>
              <w:rPr>
                <w:sz w:val="28"/>
                <w:szCs w:val="28"/>
              </w:rPr>
            </w:pPr>
            <w:r w:rsidRPr="00720794">
              <w:rPr>
                <w:sz w:val="28"/>
                <w:szCs w:val="28"/>
              </w:rPr>
              <w:lastRenderedPageBreak/>
              <w:t>5. Вміння працювати в колективі</w:t>
            </w:r>
          </w:p>
        </w:tc>
        <w:tc>
          <w:tcPr>
            <w:tcW w:w="5523" w:type="dxa"/>
            <w:gridSpan w:val="2"/>
          </w:tcPr>
          <w:p w:rsidR="00784946" w:rsidRPr="00720794" w:rsidRDefault="00784946" w:rsidP="00D767AB">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784946" w:rsidRPr="002F79CC" w:rsidTr="007650C0">
        <w:trPr>
          <w:trHeight w:val="408"/>
        </w:trPr>
        <w:tc>
          <w:tcPr>
            <w:tcW w:w="4116" w:type="dxa"/>
            <w:gridSpan w:val="2"/>
          </w:tcPr>
          <w:p w:rsidR="00784946" w:rsidRPr="00D45DC2" w:rsidRDefault="00784946" w:rsidP="00D767AB">
            <w:pPr>
              <w:contextualSpacing/>
              <w:rPr>
                <w:sz w:val="28"/>
                <w:szCs w:val="28"/>
              </w:rPr>
            </w:pPr>
            <w:r>
              <w:rPr>
                <w:sz w:val="28"/>
                <w:szCs w:val="28"/>
              </w:rPr>
              <w:t xml:space="preserve">6. </w:t>
            </w:r>
            <w:r w:rsidRPr="00D45DC2">
              <w:rPr>
                <w:sz w:val="28"/>
                <w:szCs w:val="28"/>
              </w:rPr>
              <w:t>Робота з інформацією</w:t>
            </w:r>
          </w:p>
        </w:tc>
        <w:tc>
          <w:tcPr>
            <w:tcW w:w="5523" w:type="dxa"/>
            <w:gridSpan w:val="2"/>
          </w:tcPr>
          <w:p w:rsidR="00784946" w:rsidRDefault="00784946" w:rsidP="00D767AB">
            <w:pPr>
              <w:contextualSpacing/>
              <w:jc w:val="both"/>
              <w:rPr>
                <w:sz w:val="28"/>
                <w:szCs w:val="28"/>
              </w:rPr>
            </w:pPr>
            <w:r w:rsidRPr="00D45DC2">
              <w:rPr>
                <w:sz w:val="28"/>
                <w:szCs w:val="28"/>
              </w:rPr>
              <w:t>знання основ законодавства про інформацію.</w:t>
            </w:r>
          </w:p>
        </w:tc>
      </w:tr>
      <w:tr w:rsidR="00784946" w:rsidRPr="002F79CC" w:rsidTr="007650C0">
        <w:trPr>
          <w:trHeight w:val="408"/>
        </w:trPr>
        <w:tc>
          <w:tcPr>
            <w:tcW w:w="9639" w:type="dxa"/>
            <w:gridSpan w:val="4"/>
          </w:tcPr>
          <w:p w:rsidR="00784946" w:rsidRPr="002F79CC" w:rsidRDefault="00784946" w:rsidP="00D767AB">
            <w:pPr>
              <w:contextualSpacing/>
              <w:rPr>
                <w:b/>
                <w:sz w:val="28"/>
                <w:szCs w:val="28"/>
              </w:rPr>
            </w:pPr>
          </w:p>
          <w:p w:rsidR="00784946" w:rsidRPr="002F79CC" w:rsidRDefault="00784946" w:rsidP="00D767AB">
            <w:pPr>
              <w:contextualSpacing/>
              <w:jc w:val="center"/>
              <w:rPr>
                <w:b/>
                <w:sz w:val="28"/>
                <w:szCs w:val="28"/>
              </w:rPr>
            </w:pPr>
            <w:r w:rsidRPr="002F79CC">
              <w:rPr>
                <w:b/>
                <w:sz w:val="28"/>
                <w:szCs w:val="28"/>
              </w:rPr>
              <w:t>Професійні знання</w:t>
            </w:r>
          </w:p>
          <w:p w:rsidR="00784946" w:rsidRPr="002F79CC" w:rsidRDefault="00784946" w:rsidP="00D767AB">
            <w:pPr>
              <w:contextualSpacing/>
              <w:jc w:val="center"/>
              <w:rPr>
                <w:b/>
                <w:sz w:val="28"/>
                <w:szCs w:val="28"/>
              </w:rPr>
            </w:pPr>
          </w:p>
        </w:tc>
      </w:tr>
      <w:tr w:rsidR="00784946" w:rsidRPr="002F79CC" w:rsidTr="007650C0">
        <w:trPr>
          <w:trHeight w:val="408"/>
        </w:trPr>
        <w:tc>
          <w:tcPr>
            <w:tcW w:w="4106" w:type="dxa"/>
          </w:tcPr>
          <w:p w:rsidR="00784946" w:rsidRPr="002F79CC" w:rsidRDefault="00784946" w:rsidP="00D767AB">
            <w:pPr>
              <w:contextualSpacing/>
              <w:rPr>
                <w:sz w:val="28"/>
                <w:szCs w:val="28"/>
              </w:rPr>
            </w:pPr>
            <w:r w:rsidRPr="002F79CC">
              <w:rPr>
                <w:sz w:val="28"/>
                <w:szCs w:val="28"/>
              </w:rPr>
              <w:t>1. Знання законодавства</w:t>
            </w:r>
          </w:p>
        </w:tc>
        <w:tc>
          <w:tcPr>
            <w:tcW w:w="5533" w:type="dxa"/>
            <w:gridSpan w:val="3"/>
          </w:tcPr>
          <w:p w:rsidR="005F69AA" w:rsidRPr="00A000EE" w:rsidRDefault="005F69AA" w:rsidP="005F69AA">
            <w:pPr>
              <w:pStyle w:val="a3"/>
              <w:numPr>
                <w:ilvl w:val="0"/>
                <w:numId w:val="1"/>
              </w:numPr>
              <w:ind w:left="0" w:firstLine="0"/>
              <w:jc w:val="both"/>
              <w:rPr>
                <w:sz w:val="26"/>
                <w:szCs w:val="26"/>
              </w:rPr>
            </w:pPr>
            <w:r w:rsidRPr="00A000EE">
              <w:rPr>
                <w:sz w:val="26"/>
                <w:szCs w:val="26"/>
              </w:rPr>
              <w:t>Конституція України;</w:t>
            </w:r>
          </w:p>
          <w:p w:rsidR="005F69AA" w:rsidRPr="00A000EE" w:rsidRDefault="005F69AA" w:rsidP="005F69AA">
            <w:pPr>
              <w:pStyle w:val="a3"/>
              <w:numPr>
                <w:ilvl w:val="0"/>
                <w:numId w:val="1"/>
              </w:numPr>
              <w:ind w:left="0" w:firstLine="0"/>
              <w:jc w:val="both"/>
              <w:rPr>
                <w:sz w:val="26"/>
                <w:szCs w:val="26"/>
              </w:rPr>
            </w:pPr>
            <w:r w:rsidRPr="00A000EE">
              <w:rPr>
                <w:sz w:val="26"/>
                <w:szCs w:val="26"/>
              </w:rPr>
              <w:t xml:space="preserve">Закон України </w:t>
            </w:r>
            <w:r w:rsidRPr="00A000EE">
              <w:rPr>
                <w:rFonts w:cs="Calibri"/>
                <w:sz w:val="26"/>
                <w:szCs w:val="26"/>
                <w:lang w:eastAsia="en-US"/>
              </w:rPr>
              <w:t>«Про Вищу раду правосуддя»;</w:t>
            </w:r>
          </w:p>
          <w:p w:rsidR="005F69AA" w:rsidRPr="00A000EE" w:rsidRDefault="005F69AA" w:rsidP="005F69AA">
            <w:pPr>
              <w:pStyle w:val="a3"/>
              <w:numPr>
                <w:ilvl w:val="0"/>
                <w:numId w:val="1"/>
              </w:numPr>
              <w:ind w:left="0" w:firstLine="0"/>
              <w:jc w:val="both"/>
              <w:rPr>
                <w:sz w:val="26"/>
                <w:szCs w:val="26"/>
              </w:rPr>
            </w:pPr>
            <w:r w:rsidRPr="00A000EE">
              <w:rPr>
                <w:sz w:val="26"/>
                <w:szCs w:val="26"/>
              </w:rPr>
              <w:t>Закон України «Про Вищий антикорупційний суд»;</w:t>
            </w:r>
          </w:p>
          <w:p w:rsidR="005F69AA" w:rsidRPr="00A000EE" w:rsidRDefault="005F69AA" w:rsidP="005F69AA">
            <w:pPr>
              <w:pStyle w:val="a3"/>
              <w:numPr>
                <w:ilvl w:val="0"/>
                <w:numId w:val="1"/>
              </w:numPr>
              <w:ind w:left="0" w:firstLine="0"/>
              <w:jc w:val="both"/>
              <w:rPr>
                <w:sz w:val="26"/>
                <w:szCs w:val="26"/>
              </w:rPr>
            </w:pPr>
            <w:r w:rsidRPr="00A000EE">
              <w:rPr>
                <w:sz w:val="26"/>
                <w:szCs w:val="26"/>
              </w:rPr>
              <w:t>Закон України «Про Національну поліцію;</w:t>
            </w:r>
          </w:p>
          <w:p w:rsidR="005F69AA" w:rsidRPr="00A000EE" w:rsidRDefault="005F69AA" w:rsidP="005F69AA">
            <w:pPr>
              <w:pStyle w:val="a3"/>
              <w:numPr>
                <w:ilvl w:val="0"/>
                <w:numId w:val="1"/>
              </w:numPr>
              <w:ind w:left="0" w:firstLine="0"/>
              <w:jc w:val="both"/>
              <w:rPr>
                <w:sz w:val="26"/>
                <w:szCs w:val="26"/>
              </w:rPr>
            </w:pPr>
            <w:r w:rsidRPr="00A000EE">
              <w:rPr>
                <w:sz w:val="26"/>
                <w:szCs w:val="26"/>
              </w:rPr>
              <w:t>Закон України «Про запобігання корупції»;</w:t>
            </w:r>
          </w:p>
          <w:p w:rsidR="005F69AA" w:rsidRPr="00A000EE" w:rsidRDefault="005F69AA" w:rsidP="005F69AA">
            <w:pPr>
              <w:pStyle w:val="a3"/>
              <w:numPr>
                <w:ilvl w:val="0"/>
                <w:numId w:val="1"/>
              </w:numPr>
              <w:ind w:left="0" w:firstLine="0"/>
              <w:jc w:val="both"/>
              <w:rPr>
                <w:sz w:val="26"/>
                <w:szCs w:val="26"/>
              </w:rPr>
            </w:pPr>
            <w:r w:rsidRPr="00A000EE">
              <w:rPr>
                <w:sz w:val="26"/>
                <w:szCs w:val="26"/>
              </w:rPr>
              <w:t>Кримінальний кодекс України;</w:t>
            </w:r>
          </w:p>
          <w:p w:rsidR="005F69AA" w:rsidRPr="00A000EE" w:rsidRDefault="005F69AA" w:rsidP="005F69AA">
            <w:pPr>
              <w:pStyle w:val="a3"/>
              <w:numPr>
                <w:ilvl w:val="0"/>
                <w:numId w:val="1"/>
              </w:numPr>
              <w:ind w:left="0" w:firstLine="0"/>
              <w:jc w:val="both"/>
              <w:rPr>
                <w:sz w:val="26"/>
                <w:szCs w:val="26"/>
              </w:rPr>
            </w:pPr>
            <w:r w:rsidRPr="00A000EE">
              <w:rPr>
                <w:sz w:val="26"/>
                <w:szCs w:val="26"/>
              </w:rPr>
              <w:t>Кримінальний процесуальний кодекс України;</w:t>
            </w:r>
          </w:p>
          <w:p w:rsidR="005F69AA" w:rsidRPr="00A000EE" w:rsidRDefault="005F69AA" w:rsidP="005F69AA">
            <w:pPr>
              <w:pStyle w:val="a3"/>
              <w:numPr>
                <w:ilvl w:val="0"/>
                <w:numId w:val="1"/>
              </w:numPr>
              <w:ind w:left="0" w:firstLine="0"/>
              <w:jc w:val="both"/>
              <w:rPr>
                <w:sz w:val="26"/>
                <w:szCs w:val="26"/>
              </w:rPr>
            </w:pPr>
            <w:r w:rsidRPr="00A000EE">
              <w:rPr>
                <w:sz w:val="26"/>
                <w:szCs w:val="26"/>
              </w:rPr>
              <w:t>Кодекс України про адміністративні правопорушення;</w:t>
            </w:r>
          </w:p>
          <w:p w:rsidR="005F69AA" w:rsidRPr="00A000EE" w:rsidRDefault="005F69AA" w:rsidP="005F69AA">
            <w:pPr>
              <w:pStyle w:val="a3"/>
              <w:numPr>
                <w:ilvl w:val="0"/>
                <w:numId w:val="1"/>
              </w:numPr>
              <w:ind w:left="0" w:firstLine="0"/>
              <w:jc w:val="both"/>
              <w:rPr>
                <w:sz w:val="26"/>
                <w:szCs w:val="26"/>
              </w:rPr>
            </w:pPr>
            <w:r w:rsidRPr="00A000EE">
              <w:rPr>
                <w:sz w:val="26"/>
                <w:szCs w:val="26"/>
              </w:rPr>
              <w:t>Кодекс адміністративного судочинства України;</w:t>
            </w:r>
          </w:p>
          <w:p w:rsidR="005F69AA" w:rsidRPr="00A000EE" w:rsidRDefault="005F69AA" w:rsidP="005F69AA">
            <w:pPr>
              <w:pStyle w:val="a3"/>
              <w:numPr>
                <w:ilvl w:val="0"/>
                <w:numId w:val="1"/>
              </w:numPr>
              <w:ind w:left="0" w:firstLine="0"/>
              <w:jc w:val="both"/>
              <w:rPr>
                <w:sz w:val="26"/>
                <w:szCs w:val="26"/>
              </w:rPr>
            </w:pPr>
            <w:r w:rsidRPr="00A000EE">
              <w:rPr>
                <w:sz w:val="26"/>
                <w:szCs w:val="26"/>
              </w:rPr>
              <w:t>Конве</w:t>
            </w:r>
            <w:r>
              <w:rPr>
                <w:sz w:val="26"/>
                <w:szCs w:val="26"/>
              </w:rPr>
              <w:t>н</w:t>
            </w:r>
            <w:r w:rsidRPr="00A000EE">
              <w:rPr>
                <w:sz w:val="26"/>
                <w:szCs w:val="26"/>
              </w:rPr>
              <w:t>ція про захист прав людини і основоположних свобод;</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звернення громадян»;</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доступ до публічної інформації»;</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інформацію»;</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захист персональних даних»;</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статус народного депутата»;</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прокуратуру»;</w:t>
            </w:r>
          </w:p>
          <w:p w:rsidR="005F69AA" w:rsidRPr="00A000EE" w:rsidRDefault="005F69AA" w:rsidP="005F69AA">
            <w:pPr>
              <w:pStyle w:val="a3"/>
              <w:numPr>
                <w:ilvl w:val="0"/>
                <w:numId w:val="1"/>
              </w:numPr>
              <w:ind w:left="0" w:firstLine="0"/>
              <w:jc w:val="both"/>
              <w:rPr>
                <w:sz w:val="26"/>
                <w:szCs w:val="26"/>
              </w:rPr>
            </w:pPr>
            <w:r w:rsidRPr="00A000EE">
              <w:rPr>
                <w:rFonts w:cs="Calibri"/>
                <w:sz w:val="26"/>
                <w:szCs w:val="26"/>
                <w:lang w:eastAsia="en-US"/>
              </w:rPr>
              <w:t>Закон України «Про адвокатуру та адвокатську діяльність»;</w:t>
            </w:r>
          </w:p>
          <w:p w:rsidR="00580A20" w:rsidRPr="00650744" w:rsidRDefault="005F69AA" w:rsidP="005F69AA">
            <w:pPr>
              <w:pStyle w:val="a3"/>
              <w:numPr>
                <w:ilvl w:val="0"/>
                <w:numId w:val="1"/>
              </w:numPr>
              <w:spacing w:line="223" w:lineRule="auto"/>
              <w:ind w:left="0" w:firstLine="0"/>
              <w:jc w:val="both"/>
              <w:rPr>
                <w:sz w:val="28"/>
                <w:szCs w:val="28"/>
              </w:rPr>
            </w:pPr>
            <w:r w:rsidRPr="00A000EE">
              <w:rPr>
                <w:rFonts w:cs="Calibri"/>
                <w:sz w:val="26"/>
                <w:szCs w:val="26"/>
                <w:lang w:eastAsia="en-US"/>
              </w:rPr>
              <w:t>Закон України «Про центральні органи виконавчої влади»</w:t>
            </w:r>
            <w:r w:rsidRPr="00A000EE">
              <w:rPr>
                <w:sz w:val="26"/>
                <w:szCs w:val="26"/>
              </w:rPr>
              <w:t>.</w:t>
            </w:r>
          </w:p>
        </w:tc>
      </w:tr>
      <w:tr w:rsidR="00784946" w:rsidRPr="002F79CC" w:rsidTr="007650C0">
        <w:trPr>
          <w:trHeight w:val="408"/>
        </w:trPr>
        <w:tc>
          <w:tcPr>
            <w:tcW w:w="4106" w:type="dxa"/>
          </w:tcPr>
          <w:p w:rsidR="00784946" w:rsidRPr="002F79CC" w:rsidRDefault="00784946" w:rsidP="00D767AB">
            <w:pPr>
              <w:contextualSpacing/>
              <w:rPr>
                <w:sz w:val="28"/>
                <w:szCs w:val="28"/>
              </w:rPr>
            </w:pPr>
            <w:r w:rsidRPr="002F79CC">
              <w:rPr>
                <w:sz w:val="28"/>
                <w:szCs w:val="28"/>
              </w:rPr>
              <w:t>2. Знання спеціального законодавства</w:t>
            </w:r>
          </w:p>
        </w:tc>
        <w:tc>
          <w:tcPr>
            <w:tcW w:w="5533" w:type="dxa"/>
            <w:gridSpan w:val="3"/>
          </w:tcPr>
          <w:p w:rsidR="00784946" w:rsidRPr="005F69AA" w:rsidRDefault="00784946" w:rsidP="00D767AB">
            <w:pPr>
              <w:pStyle w:val="a3"/>
              <w:numPr>
                <w:ilvl w:val="0"/>
                <w:numId w:val="1"/>
              </w:numPr>
              <w:spacing w:line="223" w:lineRule="auto"/>
              <w:ind w:left="0" w:firstLine="0"/>
              <w:jc w:val="both"/>
              <w:rPr>
                <w:sz w:val="26"/>
                <w:szCs w:val="26"/>
              </w:rPr>
            </w:pPr>
            <w:r w:rsidRPr="005F69AA">
              <w:rPr>
                <w:sz w:val="26"/>
                <w:szCs w:val="26"/>
              </w:rPr>
              <w:t>Закон України «Про судоустрій і статус суддів;</w:t>
            </w:r>
          </w:p>
          <w:p w:rsidR="00784946" w:rsidRPr="005F69AA" w:rsidRDefault="00784946" w:rsidP="00D767AB">
            <w:pPr>
              <w:pStyle w:val="a3"/>
              <w:numPr>
                <w:ilvl w:val="0"/>
                <w:numId w:val="1"/>
              </w:numPr>
              <w:spacing w:line="223" w:lineRule="auto"/>
              <w:ind w:left="0" w:firstLine="0"/>
              <w:jc w:val="both"/>
              <w:rPr>
                <w:sz w:val="26"/>
                <w:szCs w:val="26"/>
              </w:rPr>
            </w:pPr>
            <w:r w:rsidRPr="005F69AA">
              <w:rPr>
                <w:rFonts w:cs="Calibri"/>
                <w:sz w:val="26"/>
                <w:szCs w:val="26"/>
                <w:lang w:eastAsia="en-US"/>
              </w:rPr>
              <w:t>Положення про проходження служби співробітниками Служби судової охорони;</w:t>
            </w:r>
          </w:p>
          <w:p w:rsidR="00784946" w:rsidRPr="00D01978" w:rsidRDefault="00784946" w:rsidP="00D767AB">
            <w:pPr>
              <w:pStyle w:val="a3"/>
              <w:numPr>
                <w:ilvl w:val="0"/>
                <w:numId w:val="1"/>
              </w:numPr>
              <w:spacing w:line="223" w:lineRule="auto"/>
              <w:ind w:left="0" w:firstLine="0"/>
              <w:jc w:val="both"/>
              <w:rPr>
                <w:sz w:val="28"/>
                <w:szCs w:val="28"/>
              </w:rPr>
            </w:pPr>
            <w:r w:rsidRPr="005F69AA">
              <w:rPr>
                <w:sz w:val="26"/>
                <w:szCs w:val="26"/>
                <w:lang w:eastAsia="uk-UA"/>
              </w:rPr>
              <w:t>інші нормативно-правові акти та нормативні документи, що стосуються діяльності</w:t>
            </w:r>
            <w:r w:rsidRPr="005F69AA">
              <w:rPr>
                <w:rFonts w:cs="Calibri"/>
                <w:sz w:val="26"/>
                <w:szCs w:val="26"/>
                <w:lang w:eastAsia="en-US"/>
              </w:rPr>
              <w:t>.</w:t>
            </w:r>
          </w:p>
        </w:tc>
      </w:tr>
    </w:tbl>
    <w:p w:rsidR="00784946" w:rsidRDefault="00784946" w:rsidP="00784946">
      <w:pPr>
        <w:ind w:firstLine="709"/>
        <w:jc w:val="both"/>
      </w:pPr>
    </w:p>
    <w:p w:rsidR="00784946" w:rsidRDefault="00D767AB" w:rsidP="00784946">
      <w:pPr>
        <w:ind w:firstLine="709"/>
        <w:contextualSpacing/>
        <w:jc w:val="both"/>
      </w:pPr>
      <w:r>
        <w:t>*</w:t>
      </w:r>
      <w:r w:rsidR="00784946"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B34B5" w:rsidRDefault="005B34B5" w:rsidP="00784946">
      <w:pPr>
        <w:ind w:firstLine="709"/>
        <w:contextualSpacing/>
        <w:jc w:val="both"/>
      </w:pPr>
    </w:p>
    <w:p w:rsidR="005B34B5" w:rsidRDefault="005B34B5" w:rsidP="00784946">
      <w:pPr>
        <w:ind w:firstLine="709"/>
        <w:contextualSpacing/>
        <w:jc w:val="both"/>
      </w:pPr>
    </w:p>
    <w:p w:rsidR="00580A20" w:rsidRDefault="00580A20" w:rsidP="005B34B5">
      <w:pPr>
        <w:contextualSpacing/>
        <w:jc w:val="center"/>
        <w:rPr>
          <w:b/>
          <w:sz w:val="28"/>
          <w:szCs w:val="28"/>
        </w:rPr>
      </w:pPr>
    </w:p>
    <w:p w:rsidR="00580A20" w:rsidRDefault="00580A20" w:rsidP="005B34B5">
      <w:pPr>
        <w:contextualSpacing/>
        <w:jc w:val="center"/>
        <w:rPr>
          <w:b/>
          <w:sz w:val="28"/>
          <w:szCs w:val="28"/>
        </w:rPr>
      </w:pPr>
    </w:p>
    <w:p w:rsidR="00580A20" w:rsidRDefault="00580A20" w:rsidP="00A97C51">
      <w:pPr>
        <w:contextualSpacing/>
        <w:rPr>
          <w:b/>
          <w:sz w:val="28"/>
          <w:szCs w:val="28"/>
        </w:rPr>
      </w:pPr>
    </w:p>
    <w:sectPr w:rsidR="00580A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CB"/>
    <w:multiLevelType w:val="hybridMultilevel"/>
    <w:tmpl w:val="2376ED64"/>
    <w:lvl w:ilvl="0" w:tplc="07AEE30E">
      <w:start w:val="1"/>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34F2C49"/>
    <w:multiLevelType w:val="hybridMultilevel"/>
    <w:tmpl w:val="FF54E7EE"/>
    <w:lvl w:ilvl="0" w:tplc="1C30AE1A">
      <w:start w:val="1"/>
      <w:numFmt w:val="decimal"/>
      <w:lvlText w:val="%1)"/>
      <w:lvlJc w:val="left"/>
      <w:pPr>
        <w:ind w:left="709"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2"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0082DA2"/>
    <w:multiLevelType w:val="hybridMultilevel"/>
    <w:tmpl w:val="725CA970"/>
    <w:lvl w:ilvl="0" w:tplc="B798D9C8">
      <w:start w:val="1"/>
      <w:numFmt w:val="bullet"/>
      <w:suff w:val="space"/>
      <w:lvlText w:val="–"/>
      <w:lvlJc w:val="left"/>
      <w:pPr>
        <w:ind w:left="50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B546F8"/>
    <w:multiLevelType w:val="hybridMultilevel"/>
    <w:tmpl w:val="85CC7418"/>
    <w:lvl w:ilvl="0" w:tplc="62B4FB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2727C6A"/>
    <w:multiLevelType w:val="hybridMultilevel"/>
    <w:tmpl w:val="736085BC"/>
    <w:lvl w:ilvl="0" w:tplc="EBE444C4">
      <w:start w:val="1"/>
      <w:numFmt w:val="decimal"/>
      <w:lvlText w:val="%1)"/>
      <w:lvlJc w:val="left"/>
      <w:pPr>
        <w:ind w:left="1353"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3B30A86"/>
    <w:multiLevelType w:val="multilevel"/>
    <w:tmpl w:val="5B5A2834"/>
    <w:lvl w:ilvl="0">
      <w:start w:val="1"/>
      <w:numFmt w:val="decimal"/>
      <w:lvlText w:val="%1."/>
      <w:lvlJc w:val="lef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77501845"/>
    <w:multiLevelType w:val="hybridMultilevel"/>
    <w:tmpl w:val="A46C52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7"/>
  </w:num>
  <w:num w:numId="3">
    <w:abstractNumId w:val="2"/>
  </w:num>
  <w:num w:numId="4">
    <w:abstractNumId w:val="9"/>
  </w:num>
  <w:num w:numId="5">
    <w:abstractNumId w:val="1"/>
  </w:num>
  <w:num w:numId="6">
    <w:abstractNumId w:val="5"/>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42024"/>
    <w:rsid w:val="000442DC"/>
    <w:rsid w:val="000971F3"/>
    <w:rsid w:val="00104558"/>
    <w:rsid w:val="00113282"/>
    <w:rsid w:val="00122563"/>
    <w:rsid w:val="00124BE1"/>
    <w:rsid w:val="001269B4"/>
    <w:rsid w:val="00143E99"/>
    <w:rsid w:val="001C608C"/>
    <w:rsid w:val="001F7416"/>
    <w:rsid w:val="00220585"/>
    <w:rsid w:val="00240614"/>
    <w:rsid w:val="00246F1D"/>
    <w:rsid w:val="00261CF4"/>
    <w:rsid w:val="00265AF1"/>
    <w:rsid w:val="002A74CC"/>
    <w:rsid w:val="002D48D9"/>
    <w:rsid w:val="002E2060"/>
    <w:rsid w:val="002F499C"/>
    <w:rsid w:val="003003E4"/>
    <w:rsid w:val="00325EC0"/>
    <w:rsid w:val="00326C18"/>
    <w:rsid w:val="00376F5E"/>
    <w:rsid w:val="003B09D8"/>
    <w:rsid w:val="00414BC8"/>
    <w:rsid w:val="00477F34"/>
    <w:rsid w:val="004A0BF9"/>
    <w:rsid w:val="00525CC4"/>
    <w:rsid w:val="00557CA6"/>
    <w:rsid w:val="00562665"/>
    <w:rsid w:val="00563160"/>
    <w:rsid w:val="00580A20"/>
    <w:rsid w:val="00582E2C"/>
    <w:rsid w:val="005B34B5"/>
    <w:rsid w:val="005F69AA"/>
    <w:rsid w:val="00650744"/>
    <w:rsid w:val="006670BA"/>
    <w:rsid w:val="006962B2"/>
    <w:rsid w:val="006C3A4B"/>
    <w:rsid w:val="006E5B46"/>
    <w:rsid w:val="007650C0"/>
    <w:rsid w:val="00784946"/>
    <w:rsid w:val="007C334D"/>
    <w:rsid w:val="007C59ED"/>
    <w:rsid w:val="007D7F60"/>
    <w:rsid w:val="008072EA"/>
    <w:rsid w:val="00812978"/>
    <w:rsid w:val="00891A7C"/>
    <w:rsid w:val="0089225E"/>
    <w:rsid w:val="008E2FEF"/>
    <w:rsid w:val="00931326"/>
    <w:rsid w:val="00942AFE"/>
    <w:rsid w:val="009434E4"/>
    <w:rsid w:val="009615B0"/>
    <w:rsid w:val="00982731"/>
    <w:rsid w:val="0098770A"/>
    <w:rsid w:val="009E3CD6"/>
    <w:rsid w:val="00A000EE"/>
    <w:rsid w:val="00A405BC"/>
    <w:rsid w:val="00A97C51"/>
    <w:rsid w:val="00AA3A23"/>
    <w:rsid w:val="00AB3B4C"/>
    <w:rsid w:val="00AE503B"/>
    <w:rsid w:val="00B43FD0"/>
    <w:rsid w:val="00B6647C"/>
    <w:rsid w:val="00B66B6C"/>
    <w:rsid w:val="00B97AC5"/>
    <w:rsid w:val="00BE0A58"/>
    <w:rsid w:val="00BF5EE8"/>
    <w:rsid w:val="00C17BBD"/>
    <w:rsid w:val="00C55E70"/>
    <w:rsid w:val="00C71EAE"/>
    <w:rsid w:val="00C9194E"/>
    <w:rsid w:val="00CA1CD2"/>
    <w:rsid w:val="00CA5319"/>
    <w:rsid w:val="00CF3883"/>
    <w:rsid w:val="00D01978"/>
    <w:rsid w:val="00D0552E"/>
    <w:rsid w:val="00D26C7A"/>
    <w:rsid w:val="00D35A75"/>
    <w:rsid w:val="00D5694A"/>
    <w:rsid w:val="00D767AB"/>
    <w:rsid w:val="00D82103"/>
    <w:rsid w:val="00D82416"/>
    <w:rsid w:val="00DA24E4"/>
    <w:rsid w:val="00DA69C9"/>
    <w:rsid w:val="00E96215"/>
    <w:rsid w:val="00EA35C0"/>
    <w:rsid w:val="00EA78F5"/>
    <w:rsid w:val="00FA5978"/>
    <w:rsid w:val="00FA5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27EF"/>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 w:type="paragraph" w:styleId="ac">
    <w:name w:val="header"/>
    <w:basedOn w:val="a"/>
    <w:link w:val="ad"/>
    <w:uiPriority w:val="99"/>
    <w:rsid w:val="00A000EE"/>
    <w:pPr>
      <w:tabs>
        <w:tab w:val="center" w:pos="4677"/>
        <w:tab w:val="right" w:pos="9355"/>
      </w:tabs>
    </w:pPr>
  </w:style>
  <w:style w:type="character" w:customStyle="1" w:styleId="ad">
    <w:name w:val="Верхний колонтитул Знак"/>
    <w:basedOn w:val="a0"/>
    <w:link w:val="ac"/>
    <w:uiPriority w:val="99"/>
    <w:rsid w:val="00A000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15</Pages>
  <Words>17972</Words>
  <Characters>10245</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USER_SSO</cp:lastModifiedBy>
  <cp:revision>33</cp:revision>
  <cp:lastPrinted>2024-03-28T12:38:00Z</cp:lastPrinted>
  <dcterms:created xsi:type="dcterms:W3CDTF">2024-07-10T08:44:00Z</dcterms:created>
  <dcterms:modified xsi:type="dcterms:W3CDTF">2024-08-27T09:30:00Z</dcterms:modified>
</cp:coreProperties>
</file>