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56942" w14:textId="106F96FB" w:rsidR="00DF6CB0" w:rsidRPr="001F2006" w:rsidRDefault="00DF6CB0" w:rsidP="0082725B">
      <w:pPr>
        <w:ind w:left="5529" w:right="-425"/>
      </w:pPr>
      <w:r w:rsidRPr="001F2006">
        <w:t>ЗАТВЕРДЖЕНО</w:t>
      </w:r>
    </w:p>
    <w:p w14:paraId="5BF3B3D6" w14:textId="65074197" w:rsidR="00DF6CB0" w:rsidRPr="001F2006" w:rsidRDefault="00DF6CB0" w:rsidP="0082725B">
      <w:pPr>
        <w:ind w:left="5529" w:right="-425"/>
      </w:pPr>
      <w:r w:rsidRPr="001F2006">
        <w:t>Наказ Служби судової охорони</w:t>
      </w:r>
    </w:p>
    <w:p w14:paraId="2F46EEB0" w14:textId="747B389E" w:rsidR="00DF6CB0" w:rsidRPr="00357745" w:rsidRDefault="00DF6CB0" w:rsidP="0082725B">
      <w:pPr>
        <w:ind w:left="5529" w:right="-425"/>
        <w:rPr>
          <w:color w:val="000000" w:themeColor="text1"/>
        </w:rPr>
      </w:pPr>
      <w:bookmarkStart w:id="0" w:name="_Hlk138665281"/>
      <w:r w:rsidRPr="00357745">
        <w:rPr>
          <w:color w:val="000000" w:themeColor="text1"/>
        </w:rPr>
        <w:t xml:space="preserve">від </w:t>
      </w:r>
      <w:r w:rsidR="00A6788B">
        <w:rPr>
          <w:color w:val="000000" w:themeColor="text1"/>
        </w:rPr>
        <w:t>10</w:t>
      </w:r>
      <w:r w:rsidR="003F60FC" w:rsidRPr="00F16483">
        <w:rPr>
          <w:color w:val="000000" w:themeColor="text1"/>
        </w:rPr>
        <w:t xml:space="preserve"> </w:t>
      </w:r>
      <w:r w:rsidR="00A176F7">
        <w:rPr>
          <w:color w:val="000000" w:themeColor="text1"/>
        </w:rPr>
        <w:t>липня</w:t>
      </w:r>
      <w:r w:rsidR="003F60FC" w:rsidRPr="00F16483">
        <w:rPr>
          <w:color w:val="000000" w:themeColor="text1"/>
        </w:rPr>
        <w:t xml:space="preserve"> </w:t>
      </w:r>
      <w:r w:rsidRPr="00F16483">
        <w:rPr>
          <w:color w:val="000000" w:themeColor="text1"/>
        </w:rPr>
        <w:t>20</w:t>
      </w:r>
      <w:r w:rsidR="00F023FA" w:rsidRPr="00F16483">
        <w:rPr>
          <w:color w:val="000000" w:themeColor="text1"/>
        </w:rPr>
        <w:t>2</w:t>
      </w:r>
      <w:r w:rsidR="00CD0CEF">
        <w:rPr>
          <w:color w:val="000000" w:themeColor="text1"/>
          <w:lang w:val="ru-RU"/>
        </w:rPr>
        <w:t>4</w:t>
      </w:r>
      <w:r w:rsidR="00F023FA" w:rsidRPr="00357745">
        <w:rPr>
          <w:color w:val="000000" w:themeColor="text1"/>
          <w:lang w:val="ru-RU"/>
        </w:rPr>
        <w:t xml:space="preserve"> </w:t>
      </w:r>
      <w:r w:rsidR="001F2006" w:rsidRPr="00357745">
        <w:rPr>
          <w:color w:val="000000" w:themeColor="text1"/>
        </w:rPr>
        <w:t>року</w:t>
      </w:r>
      <w:r w:rsidRPr="00357745">
        <w:rPr>
          <w:color w:val="000000" w:themeColor="text1"/>
        </w:rPr>
        <w:t xml:space="preserve"> №</w:t>
      </w:r>
      <w:r w:rsidR="00A6788B">
        <w:rPr>
          <w:color w:val="000000" w:themeColor="text1"/>
        </w:rPr>
        <w:t xml:space="preserve"> 203</w:t>
      </w:r>
      <w:bookmarkStart w:id="1" w:name="_GoBack"/>
      <w:bookmarkEnd w:id="1"/>
    </w:p>
    <w:bookmarkEnd w:id="0"/>
    <w:p w14:paraId="370DF3A8" w14:textId="77777777" w:rsidR="001B42CD" w:rsidRPr="001F2006" w:rsidRDefault="001B42CD" w:rsidP="00785E20">
      <w:pPr>
        <w:ind w:right="-425"/>
        <w:rPr>
          <w:b/>
        </w:rPr>
      </w:pPr>
    </w:p>
    <w:p w14:paraId="1687D340" w14:textId="77777777" w:rsidR="00333E4F" w:rsidRPr="003F585C" w:rsidRDefault="00333E4F" w:rsidP="00333E4F">
      <w:pPr>
        <w:jc w:val="center"/>
        <w:rPr>
          <w:b/>
        </w:rPr>
      </w:pPr>
      <w:bookmarkStart w:id="2" w:name="_Hlk138665641"/>
      <w:r w:rsidRPr="003F585C">
        <w:rPr>
          <w:b/>
        </w:rPr>
        <w:t>УМОВИ</w:t>
      </w:r>
    </w:p>
    <w:p w14:paraId="73BFF146" w14:textId="11DF8757" w:rsidR="00333E4F" w:rsidRPr="003F585C" w:rsidRDefault="00333E4F" w:rsidP="00333E4F">
      <w:pPr>
        <w:jc w:val="center"/>
        <w:rPr>
          <w:b/>
        </w:rPr>
      </w:pPr>
      <w:r w:rsidRPr="003F585C">
        <w:rPr>
          <w:b/>
        </w:rPr>
        <w:t xml:space="preserve">проведення конкурсу на зайняття вакантної </w:t>
      </w:r>
      <w:r w:rsidR="00E736F8">
        <w:rPr>
          <w:b/>
        </w:rPr>
        <w:t>посади</w:t>
      </w:r>
    </w:p>
    <w:p w14:paraId="2597FF05" w14:textId="271BEF7C" w:rsidR="00333E4F" w:rsidRDefault="00E86508" w:rsidP="00333E4F">
      <w:pPr>
        <w:jc w:val="center"/>
        <w:rPr>
          <w:rFonts w:eastAsia="Times New Roman"/>
          <w:b/>
        </w:rPr>
      </w:pPr>
      <w:r>
        <w:rPr>
          <w:b/>
        </w:rPr>
        <w:t>провідного спеціаліста</w:t>
      </w:r>
      <w:r w:rsidR="00E736F8">
        <w:rPr>
          <w:b/>
        </w:rPr>
        <w:t xml:space="preserve"> </w:t>
      </w:r>
      <w:r w:rsidR="00E736F8" w:rsidRPr="00E736F8">
        <w:rPr>
          <w:b/>
        </w:rPr>
        <w:t xml:space="preserve">відділу кадрового забезпечення, державної служби та роботи з територіальними управліннями управління по роботі з персоналом та пенсійного забезпечення </w:t>
      </w:r>
      <w:r w:rsidR="00333E4F" w:rsidRPr="00E736F8">
        <w:rPr>
          <w:rFonts w:eastAsia="Times New Roman"/>
          <w:b/>
        </w:rPr>
        <w:t xml:space="preserve"> центрального</w:t>
      </w:r>
      <w:r w:rsidR="00333E4F" w:rsidRPr="00AA0CAA">
        <w:rPr>
          <w:rFonts w:eastAsia="Times New Roman"/>
          <w:b/>
        </w:rPr>
        <w:t xml:space="preserve"> органу управління </w:t>
      </w:r>
    </w:p>
    <w:p w14:paraId="531F2E91" w14:textId="77777777" w:rsidR="00333E4F" w:rsidRDefault="00333E4F" w:rsidP="00333E4F">
      <w:pPr>
        <w:jc w:val="center"/>
        <w:rPr>
          <w:rFonts w:eastAsia="Times New Roman"/>
          <w:u w:val="single"/>
        </w:rPr>
      </w:pPr>
      <w:r w:rsidRPr="00AA0CAA">
        <w:rPr>
          <w:rFonts w:eastAsia="Times New Roman"/>
          <w:b/>
        </w:rPr>
        <w:t>Служби судової охорони</w:t>
      </w:r>
    </w:p>
    <w:p w14:paraId="6E4A6304" w14:textId="77777777" w:rsidR="00333E4F" w:rsidRPr="003F585C" w:rsidRDefault="00333E4F" w:rsidP="00333E4F">
      <w:pPr>
        <w:jc w:val="center"/>
        <w:rPr>
          <w:b/>
        </w:rPr>
      </w:pPr>
    </w:p>
    <w:p w14:paraId="36C57156" w14:textId="77777777" w:rsidR="00333E4F" w:rsidRPr="003F585C" w:rsidRDefault="00333E4F" w:rsidP="00333E4F">
      <w:pPr>
        <w:jc w:val="center"/>
        <w:rPr>
          <w:b/>
        </w:rPr>
      </w:pPr>
      <w:r w:rsidRPr="003F585C">
        <w:rPr>
          <w:b/>
        </w:rPr>
        <w:t>Загальні умови</w:t>
      </w:r>
    </w:p>
    <w:p w14:paraId="4F99C4D6" w14:textId="6C1EEFDD" w:rsidR="00333E4F" w:rsidRPr="00E736F8" w:rsidRDefault="00333E4F" w:rsidP="00E736F8">
      <w:pPr>
        <w:ind w:firstLine="709"/>
        <w:jc w:val="both"/>
        <w:rPr>
          <w:rFonts w:eastAsia="Times New Roman"/>
          <w:b/>
        </w:rPr>
      </w:pPr>
      <w:r w:rsidRPr="003F585C">
        <w:rPr>
          <w:b/>
          <w:bCs/>
        </w:rPr>
        <w:t xml:space="preserve">1. Основні повноваження </w:t>
      </w:r>
      <w:r w:rsidR="00E86508">
        <w:rPr>
          <w:b/>
        </w:rPr>
        <w:t>провідного спеціаліста</w:t>
      </w:r>
      <w:r w:rsidR="00E736F8">
        <w:rPr>
          <w:b/>
        </w:rPr>
        <w:t xml:space="preserve"> </w:t>
      </w:r>
      <w:r w:rsidR="00E736F8" w:rsidRPr="00E736F8">
        <w:rPr>
          <w:b/>
        </w:rPr>
        <w:t xml:space="preserve">відділу кадрового забезпечення, державної служби та роботи з територіальними управліннями управління по роботі з персоналом та пенсійного забезпечення </w:t>
      </w:r>
      <w:r w:rsidR="00E736F8" w:rsidRPr="00E736F8">
        <w:rPr>
          <w:rFonts w:eastAsia="Times New Roman"/>
          <w:b/>
        </w:rPr>
        <w:t xml:space="preserve"> центрального</w:t>
      </w:r>
      <w:r w:rsidR="00E736F8" w:rsidRPr="00AA0CAA">
        <w:rPr>
          <w:rFonts w:eastAsia="Times New Roman"/>
          <w:b/>
        </w:rPr>
        <w:t xml:space="preserve"> органу управління Служби судової охорони</w:t>
      </w:r>
      <w:r w:rsidRPr="003F585C">
        <w:rPr>
          <w:b/>
        </w:rPr>
        <w:t xml:space="preserve">: </w:t>
      </w:r>
    </w:p>
    <w:p w14:paraId="5921225A" w14:textId="48392D9E" w:rsidR="00333E4F" w:rsidRDefault="00333E4F" w:rsidP="00333E4F">
      <w:pPr>
        <w:ind w:firstLine="709"/>
        <w:jc w:val="both"/>
        <w:rPr>
          <w:rFonts w:eastAsia="Times New Roman"/>
          <w:b/>
        </w:rPr>
      </w:pPr>
    </w:p>
    <w:p w14:paraId="5497D24D" w14:textId="452DDF80" w:rsidR="00E86508" w:rsidRDefault="00E86508" w:rsidP="00B157E9">
      <w:pPr>
        <w:ind w:firstLine="709"/>
        <w:jc w:val="both"/>
      </w:pPr>
      <w:r w:rsidRPr="00E86508">
        <w:rPr>
          <w:rFonts w:eastAsia="Times New Roman"/>
        </w:rPr>
        <w:t>1</w:t>
      </w:r>
      <w:r>
        <w:rPr>
          <w:rFonts w:eastAsia="Times New Roman"/>
        </w:rPr>
        <w:t xml:space="preserve">) </w:t>
      </w:r>
      <w:r>
        <w:t>з</w:t>
      </w:r>
      <w:r w:rsidRPr="00BA2778">
        <w:t>дійсню</w:t>
      </w:r>
      <w:r>
        <w:t>є</w:t>
      </w:r>
      <w:r w:rsidRPr="00BA2778">
        <w:t xml:space="preserve"> в установленому порядку збір, обробку та захист персональних даних, що належить до компетенції управління по роботі з персоналом та пенсійного забезпечення (далі – Управління)</w:t>
      </w:r>
      <w:r>
        <w:t>;</w:t>
      </w:r>
    </w:p>
    <w:p w14:paraId="0BE3FDB5" w14:textId="5C29DD52" w:rsidR="00E86508" w:rsidRDefault="00E86508" w:rsidP="00B157E9">
      <w:pPr>
        <w:ind w:firstLine="709"/>
        <w:jc w:val="both"/>
      </w:pPr>
      <w:r>
        <w:rPr>
          <w:rFonts w:eastAsia="Times New Roman"/>
        </w:rPr>
        <w:t xml:space="preserve">2) </w:t>
      </w:r>
      <w:r>
        <w:t>в</w:t>
      </w:r>
      <w:r w:rsidRPr="00BA2778">
        <w:t>е</w:t>
      </w:r>
      <w:r>
        <w:t xml:space="preserve">де </w:t>
      </w:r>
      <w:r w:rsidRPr="00BA2778">
        <w:t>облік кадрів центрального органу управління та територіальних підрозділів Служби судової охорони (далі – Служба), здійсню</w:t>
      </w:r>
      <w:r>
        <w:t>є</w:t>
      </w:r>
      <w:r w:rsidRPr="00BA2778">
        <w:t xml:space="preserve"> заходи щодо дотримання штатної дисципліни і трудового законодавства</w:t>
      </w:r>
      <w:r>
        <w:t>;</w:t>
      </w:r>
    </w:p>
    <w:p w14:paraId="4D1C71B9" w14:textId="7679D200" w:rsidR="00E86508" w:rsidRDefault="00E86508" w:rsidP="00B157E9">
      <w:pPr>
        <w:ind w:firstLine="709"/>
        <w:jc w:val="both"/>
      </w:pPr>
      <w:r>
        <w:rPr>
          <w:rFonts w:eastAsia="Times New Roman"/>
        </w:rPr>
        <w:t xml:space="preserve">3) </w:t>
      </w:r>
      <w:r>
        <w:t>з</w:t>
      </w:r>
      <w:r w:rsidRPr="00BA2778">
        <w:t>дійсню</w:t>
      </w:r>
      <w:r>
        <w:t>є</w:t>
      </w:r>
      <w:r w:rsidRPr="00BA2778">
        <w:t xml:space="preserve"> заходи щодо організації роботи конкурсних комісій центрального органу управління Служби судової охорони</w:t>
      </w:r>
      <w:r>
        <w:t>;</w:t>
      </w:r>
    </w:p>
    <w:p w14:paraId="4097257F" w14:textId="0237C907" w:rsidR="00E86508" w:rsidRDefault="00E86508" w:rsidP="00B157E9">
      <w:pPr>
        <w:ind w:firstLine="709"/>
        <w:jc w:val="both"/>
      </w:pPr>
      <w:r>
        <w:rPr>
          <w:rFonts w:eastAsia="Times New Roman"/>
        </w:rPr>
        <w:t xml:space="preserve">4) </w:t>
      </w:r>
      <w:r>
        <w:t>розроблює</w:t>
      </w:r>
      <w:r w:rsidRPr="00BA2778">
        <w:t xml:space="preserve"> проект</w:t>
      </w:r>
      <w:r>
        <w:t>и</w:t>
      </w:r>
      <w:r w:rsidRPr="00BA2778">
        <w:t xml:space="preserve"> наказів про присвоєння спеціальних звань співробітникам Служби, </w:t>
      </w:r>
      <w:r>
        <w:t>залишення на</w:t>
      </w:r>
      <w:r w:rsidRPr="00BA2778">
        <w:t xml:space="preserve"> служб</w:t>
      </w:r>
      <w:r>
        <w:t>і</w:t>
      </w:r>
      <w:r w:rsidRPr="00BA2778">
        <w:t xml:space="preserve"> понад граничний вік</w:t>
      </w:r>
      <w:r>
        <w:t xml:space="preserve"> перебування на службі;</w:t>
      </w:r>
    </w:p>
    <w:p w14:paraId="3127D0C9" w14:textId="6E7FAE62" w:rsidR="00E86508" w:rsidRDefault="00E86508" w:rsidP="00B157E9">
      <w:pPr>
        <w:ind w:firstLine="709"/>
        <w:jc w:val="both"/>
      </w:pPr>
      <w:r>
        <w:rPr>
          <w:rFonts w:eastAsia="Times New Roman"/>
        </w:rPr>
        <w:t xml:space="preserve">5) </w:t>
      </w:r>
      <w:r>
        <w:t>ф</w:t>
      </w:r>
      <w:r w:rsidRPr="00BA2778">
        <w:t>орму</w:t>
      </w:r>
      <w:r>
        <w:t>є</w:t>
      </w:r>
      <w:r w:rsidRPr="00BA2778">
        <w:t xml:space="preserve">, </w:t>
      </w:r>
      <w:r>
        <w:t xml:space="preserve">забезпечує </w:t>
      </w:r>
      <w:r w:rsidRPr="00BA2778">
        <w:t>ведення та зберігання особових справ співробітників центрального органу управління та начальників територіальних управлінь Служби</w:t>
      </w:r>
      <w:r>
        <w:t>;</w:t>
      </w:r>
    </w:p>
    <w:p w14:paraId="3351D1F3" w14:textId="7A3CC336" w:rsidR="00E86508" w:rsidRDefault="00E86508" w:rsidP="00B157E9">
      <w:pPr>
        <w:ind w:firstLine="709"/>
        <w:jc w:val="both"/>
      </w:pPr>
      <w:r>
        <w:rPr>
          <w:rFonts w:eastAsia="Times New Roman"/>
        </w:rPr>
        <w:t xml:space="preserve">6) </w:t>
      </w:r>
      <w:r>
        <w:t>забезпечує о</w:t>
      </w:r>
      <w:r w:rsidRPr="00BA2778">
        <w:t>формлення, видач</w:t>
      </w:r>
      <w:r>
        <w:t>у</w:t>
      </w:r>
      <w:r w:rsidRPr="00BA2778">
        <w:t xml:space="preserve"> та облік службових посвідчень</w:t>
      </w:r>
      <w:r>
        <w:t xml:space="preserve"> та жетонів</w:t>
      </w:r>
      <w:r w:rsidRPr="00BA2778">
        <w:t xml:space="preserve"> співробітників центрального органу управління Служби</w:t>
      </w:r>
      <w:r>
        <w:t>;</w:t>
      </w:r>
    </w:p>
    <w:p w14:paraId="0819E156" w14:textId="5AB3DE90" w:rsidR="00E86508" w:rsidRDefault="00E86508" w:rsidP="00B157E9">
      <w:pPr>
        <w:ind w:firstLine="709"/>
        <w:jc w:val="both"/>
      </w:pPr>
      <w:r>
        <w:rPr>
          <w:rFonts w:eastAsia="Times New Roman"/>
        </w:rPr>
        <w:t xml:space="preserve">7) </w:t>
      </w:r>
      <w:r>
        <w:t>забезпечує о</w:t>
      </w:r>
      <w:r w:rsidRPr="00BA2778">
        <w:t xml:space="preserve">формлення запитів та інших </w:t>
      </w:r>
      <w:r>
        <w:t>службових листів</w:t>
      </w:r>
      <w:r w:rsidRPr="00BA2778">
        <w:t xml:space="preserve">, щодо проведення перевірки, передбаченої Законом України </w:t>
      </w:r>
      <w:r>
        <w:t>«</w:t>
      </w:r>
      <w:r w:rsidRPr="00BA2778">
        <w:t>Про очищення влади</w:t>
      </w:r>
      <w:r>
        <w:t>»</w:t>
      </w:r>
      <w:r w:rsidRPr="00BA2778">
        <w:t xml:space="preserve">, для керівних посад </w:t>
      </w:r>
      <w:r>
        <w:t xml:space="preserve">забезпечує документальне оформлення </w:t>
      </w:r>
      <w:r w:rsidRPr="00BA2778">
        <w:t>проведення спеціальної перевірки (у разі її проведення) відповідно до Закону України «Про запобігання корупції»</w:t>
      </w:r>
      <w:r>
        <w:t>;</w:t>
      </w:r>
    </w:p>
    <w:p w14:paraId="416E2982" w14:textId="3B5A1CE5" w:rsidR="00E86508" w:rsidRDefault="00E86508" w:rsidP="00B157E9">
      <w:pPr>
        <w:ind w:firstLine="709"/>
        <w:jc w:val="both"/>
      </w:pPr>
      <w:r>
        <w:rPr>
          <w:rFonts w:eastAsia="Times New Roman"/>
        </w:rPr>
        <w:t xml:space="preserve">8) </w:t>
      </w:r>
      <w:r>
        <w:t>в</w:t>
      </w:r>
      <w:r w:rsidRPr="00BA2778">
        <w:t xml:space="preserve"> межах компетенції </w:t>
      </w:r>
      <w:r>
        <w:t xml:space="preserve">Управління </w:t>
      </w:r>
      <w:r w:rsidRPr="00BA2778">
        <w:t xml:space="preserve">готувати </w:t>
      </w:r>
      <w:proofErr w:type="spellStart"/>
      <w:r w:rsidRPr="00BA2778">
        <w:t>проєкти</w:t>
      </w:r>
      <w:proofErr w:type="spellEnd"/>
      <w:r w:rsidRPr="00BA2778">
        <w:t xml:space="preserve"> розпорядчих документів центрального органу управління Служби</w:t>
      </w:r>
      <w:r>
        <w:t>;</w:t>
      </w:r>
    </w:p>
    <w:p w14:paraId="0B135011" w14:textId="04D9D162" w:rsidR="00E86508" w:rsidRDefault="00E86508" w:rsidP="00B157E9">
      <w:pPr>
        <w:ind w:firstLine="709"/>
        <w:jc w:val="both"/>
        <w:rPr>
          <w:rFonts w:eastAsia="Times New Roman"/>
        </w:rPr>
      </w:pPr>
      <w:r>
        <w:rPr>
          <w:rFonts w:eastAsia="Times New Roman"/>
        </w:rPr>
        <w:t>9) забезпечує ведення номенклатурних справ відділу за напрямком своєї службової діяльності;</w:t>
      </w:r>
    </w:p>
    <w:p w14:paraId="33425ADE" w14:textId="2F0F5260" w:rsidR="00E86508" w:rsidRDefault="00E86508" w:rsidP="00B157E9">
      <w:pPr>
        <w:ind w:firstLine="709"/>
        <w:jc w:val="both"/>
        <w:rPr>
          <w:rFonts w:eastAsia="Lucida Sans Unicode"/>
          <w:kern w:val="1"/>
          <w:lang w:eastAsia="hi-IN" w:bidi="hi-IN"/>
        </w:rPr>
      </w:pPr>
      <w:r>
        <w:rPr>
          <w:rFonts w:eastAsia="Times New Roman"/>
        </w:rPr>
        <w:t xml:space="preserve">10) </w:t>
      </w:r>
      <w:r>
        <w:rPr>
          <w:rFonts w:eastAsia="Lucida Sans Unicode"/>
          <w:kern w:val="1"/>
          <w:lang w:eastAsia="hi-IN" w:bidi="hi-IN"/>
        </w:rPr>
        <w:t>бере участь у</w:t>
      </w:r>
      <w:r w:rsidRPr="00BA2778">
        <w:rPr>
          <w:rFonts w:eastAsia="Lucida Sans Unicode"/>
          <w:kern w:val="1"/>
          <w:lang w:eastAsia="hi-IN" w:bidi="hi-IN"/>
        </w:rPr>
        <w:t xml:space="preserve"> розгляд</w:t>
      </w:r>
      <w:r>
        <w:rPr>
          <w:rFonts w:eastAsia="Lucida Sans Unicode"/>
          <w:kern w:val="1"/>
          <w:lang w:eastAsia="hi-IN" w:bidi="hi-IN"/>
        </w:rPr>
        <w:t>і</w:t>
      </w:r>
      <w:r w:rsidRPr="00BA2778">
        <w:rPr>
          <w:rFonts w:eastAsia="Lucida Sans Unicode"/>
          <w:kern w:val="1"/>
          <w:lang w:eastAsia="hi-IN" w:bidi="hi-IN"/>
        </w:rPr>
        <w:t xml:space="preserve"> </w:t>
      </w:r>
      <w:r w:rsidR="00452692" w:rsidRPr="00BA2778">
        <w:rPr>
          <w:rFonts w:eastAsia="Lucida Sans Unicode"/>
          <w:kern w:val="1"/>
          <w:lang w:eastAsia="hi-IN" w:bidi="hi-IN"/>
        </w:rPr>
        <w:t>звернень</w:t>
      </w:r>
      <w:r w:rsidRPr="00BA2778">
        <w:rPr>
          <w:rFonts w:eastAsia="Lucida Sans Unicode"/>
          <w:kern w:val="1"/>
          <w:lang w:eastAsia="hi-IN" w:bidi="hi-IN"/>
        </w:rPr>
        <w:t xml:space="preserve"> громадян, установ та організацій, посадових осіб, запит</w:t>
      </w:r>
      <w:r w:rsidR="00A17160">
        <w:rPr>
          <w:rFonts w:eastAsia="Lucida Sans Unicode"/>
          <w:kern w:val="1"/>
          <w:lang w:eastAsia="hi-IN" w:bidi="hi-IN"/>
        </w:rPr>
        <w:t>ів</w:t>
      </w:r>
      <w:r w:rsidRPr="00BA2778">
        <w:rPr>
          <w:rFonts w:eastAsia="Lucida Sans Unicode"/>
          <w:kern w:val="1"/>
          <w:lang w:eastAsia="hi-IN" w:bidi="hi-IN"/>
        </w:rPr>
        <w:t xml:space="preserve"> та зверненн</w:t>
      </w:r>
      <w:r w:rsidR="00A17160">
        <w:rPr>
          <w:rFonts w:eastAsia="Lucida Sans Unicode"/>
          <w:kern w:val="1"/>
          <w:lang w:eastAsia="hi-IN" w:bidi="hi-IN"/>
        </w:rPr>
        <w:t>ь</w:t>
      </w:r>
      <w:r w:rsidRPr="00BA2778">
        <w:rPr>
          <w:rFonts w:eastAsia="Lucida Sans Unicode"/>
          <w:kern w:val="1"/>
          <w:lang w:eastAsia="hi-IN" w:bidi="hi-IN"/>
        </w:rPr>
        <w:t xml:space="preserve"> народних депутатів, запит</w:t>
      </w:r>
      <w:r w:rsidR="00A17160">
        <w:rPr>
          <w:rFonts w:eastAsia="Lucida Sans Unicode"/>
          <w:kern w:val="1"/>
          <w:lang w:eastAsia="hi-IN" w:bidi="hi-IN"/>
        </w:rPr>
        <w:t>ів</w:t>
      </w:r>
      <w:r w:rsidRPr="00BA2778">
        <w:rPr>
          <w:rFonts w:eastAsia="Lucida Sans Unicode"/>
          <w:kern w:val="1"/>
          <w:lang w:eastAsia="hi-IN" w:bidi="hi-IN"/>
        </w:rPr>
        <w:t xml:space="preserve"> на інформацію з питань управління персоналом</w:t>
      </w:r>
      <w:r w:rsidR="00A17160">
        <w:rPr>
          <w:rFonts w:eastAsia="Lucida Sans Unicode"/>
          <w:kern w:val="1"/>
          <w:lang w:eastAsia="hi-IN" w:bidi="hi-IN"/>
        </w:rPr>
        <w:t>;</w:t>
      </w:r>
    </w:p>
    <w:p w14:paraId="54582F53" w14:textId="7638AA53" w:rsidR="00A17160" w:rsidRDefault="00A17160" w:rsidP="00B157E9">
      <w:pPr>
        <w:ind w:firstLine="709"/>
        <w:jc w:val="both"/>
      </w:pPr>
      <w:r>
        <w:rPr>
          <w:rFonts w:eastAsia="Times New Roman"/>
        </w:rPr>
        <w:lastRenderedPageBreak/>
        <w:t xml:space="preserve">11) </w:t>
      </w:r>
      <w:r w:rsidRPr="00BA2778">
        <w:t>у межах своїх повноважень</w:t>
      </w:r>
      <w:r>
        <w:rPr>
          <w:rFonts w:eastAsia="Times New Roman"/>
        </w:rPr>
        <w:t xml:space="preserve"> забезпечує в</w:t>
      </w:r>
      <w:r w:rsidRPr="00BA2778">
        <w:t xml:space="preserve">иконання вимог </w:t>
      </w:r>
      <w:r>
        <w:t>щодо</w:t>
      </w:r>
      <w:r w:rsidRPr="00BA2778">
        <w:t xml:space="preserve"> дотримання обмежень, установлених законодавством у сфері запобігання корупції</w:t>
      </w:r>
      <w:r>
        <w:t>;</w:t>
      </w:r>
    </w:p>
    <w:p w14:paraId="76EB39EB" w14:textId="3E030C09" w:rsidR="00A17160" w:rsidRDefault="00A17160" w:rsidP="00B157E9">
      <w:pPr>
        <w:ind w:firstLine="709"/>
        <w:jc w:val="both"/>
      </w:pPr>
      <w:r>
        <w:rPr>
          <w:rFonts w:eastAsia="Times New Roman"/>
        </w:rPr>
        <w:t xml:space="preserve">12) </w:t>
      </w:r>
      <w:r w:rsidRPr="00BA2778">
        <w:t>у своїй діяльності</w:t>
      </w:r>
      <w:r>
        <w:t xml:space="preserve"> д</w:t>
      </w:r>
      <w:r w:rsidRPr="00BA2778">
        <w:t>отриму</w:t>
      </w:r>
      <w:r>
        <w:t>ється</w:t>
      </w:r>
      <w:r w:rsidRPr="00BA2778">
        <w:t xml:space="preserve"> норм законодавства</w:t>
      </w:r>
      <w:r>
        <w:t>,</w:t>
      </w:r>
      <w:r w:rsidRPr="00BA2778">
        <w:t xml:space="preserve"> в разі потреби </w:t>
      </w:r>
      <w:r>
        <w:t>вживає заходи по дотриманню</w:t>
      </w:r>
      <w:r w:rsidRPr="00BA2778">
        <w:t xml:space="preserve"> принцип</w:t>
      </w:r>
      <w:r>
        <w:t>у</w:t>
      </w:r>
      <w:r w:rsidRPr="00BA2778">
        <w:t xml:space="preserve"> верховенства права та законності</w:t>
      </w:r>
      <w:r>
        <w:t>;</w:t>
      </w:r>
    </w:p>
    <w:p w14:paraId="15F18E4A" w14:textId="6A9907F1" w:rsidR="00A17160" w:rsidRDefault="00A17160" w:rsidP="00B157E9">
      <w:pPr>
        <w:ind w:firstLine="709"/>
        <w:jc w:val="both"/>
      </w:pPr>
      <w:r>
        <w:rPr>
          <w:rFonts w:eastAsia="Times New Roman"/>
        </w:rPr>
        <w:t xml:space="preserve">13) </w:t>
      </w:r>
      <w:r>
        <w:t>д</w:t>
      </w:r>
      <w:r w:rsidRPr="009A45CE">
        <w:t>отриму</w:t>
      </w:r>
      <w:r>
        <w:t>ється</w:t>
      </w:r>
      <w:r w:rsidRPr="009A45CE">
        <w:t xml:space="preserve"> трудової дисципліни, правил внутрішнього службового розпорядку, основ організації праці та управління, правильно </w:t>
      </w:r>
      <w:r>
        <w:t xml:space="preserve">використовує </w:t>
      </w:r>
      <w:r w:rsidRPr="009A45CE">
        <w:t>ввірен</w:t>
      </w:r>
      <w:r>
        <w:t>і</w:t>
      </w:r>
      <w:r w:rsidRPr="009A45CE">
        <w:t xml:space="preserve"> йому технічн</w:t>
      </w:r>
      <w:r>
        <w:t>і</w:t>
      </w:r>
      <w:r w:rsidRPr="009A45CE">
        <w:t xml:space="preserve"> засобами</w:t>
      </w:r>
      <w:r>
        <w:t>;</w:t>
      </w:r>
    </w:p>
    <w:p w14:paraId="4EBE8ADF" w14:textId="77777777" w:rsidR="00A176F7" w:rsidRDefault="00A17160" w:rsidP="00B157E9">
      <w:pPr>
        <w:widowControl w:val="0"/>
        <w:tabs>
          <w:tab w:val="left" w:pos="0"/>
        </w:tabs>
        <w:suppressAutoHyphens/>
        <w:ind w:firstLine="709"/>
        <w:contextualSpacing/>
        <w:jc w:val="both"/>
        <w:rPr>
          <w:kern w:val="1"/>
          <w:lang w:eastAsia="hi-IN" w:bidi="hi-IN"/>
        </w:rPr>
      </w:pPr>
      <w:r>
        <w:t xml:space="preserve">14) </w:t>
      </w:r>
      <w:r>
        <w:rPr>
          <w:kern w:val="1"/>
          <w:lang w:eastAsia="hi-IN" w:bidi="hi-IN"/>
        </w:rPr>
        <w:t>в</w:t>
      </w:r>
      <w:r w:rsidRPr="00D5057E">
        <w:rPr>
          <w:kern w:val="1"/>
          <w:lang w:eastAsia="hi-IN" w:bidi="hi-IN"/>
        </w:rPr>
        <w:t xml:space="preserve">иконує інші завдання та обов’язки за  дорученням начальника Управління </w:t>
      </w:r>
      <w:r>
        <w:rPr>
          <w:kern w:val="1"/>
          <w:lang w:eastAsia="hi-IN" w:bidi="hi-IN"/>
        </w:rPr>
        <w:t xml:space="preserve"> та керівництва </w:t>
      </w:r>
      <w:r w:rsidRPr="00D5057E">
        <w:rPr>
          <w:kern w:val="1"/>
          <w:lang w:eastAsia="hi-IN" w:bidi="hi-IN"/>
        </w:rPr>
        <w:t>Служби</w:t>
      </w:r>
    </w:p>
    <w:p w14:paraId="7DC1B2A7" w14:textId="6428AF51" w:rsidR="00A17160" w:rsidRPr="00D5057E" w:rsidRDefault="00A176F7" w:rsidP="00B157E9">
      <w:pPr>
        <w:widowControl w:val="0"/>
        <w:tabs>
          <w:tab w:val="left" w:pos="0"/>
        </w:tabs>
        <w:suppressAutoHyphens/>
        <w:ind w:firstLine="709"/>
        <w:contextualSpacing/>
        <w:jc w:val="both"/>
        <w:rPr>
          <w:kern w:val="1"/>
          <w:lang w:eastAsia="hi-IN" w:bidi="hi-IN"/>
        </w:rPr>
      </w:pPr>
      <w:r>
        <w:rPr>
          <w:kern w:val="1"/>
          <w:lang w:eastAsia="hi-IN" w:bidi="hi-IN"/>
        </w:rPr>
        <w:t>15) організація та ведення військового обліку призовників, військовозобов’язаних та</w:t>
      </w:r>
      <w:r w:rsidRPr="00A176F7">
        <w:rPr>
          <w:kern w:val="1"/>
          <w:lang w:eastAsia="hi-IN" w:bidi="hi-IN"/>
        </w:rPr>
        <w:t xml:space="preserve"> </w:t>
      </w:r>
      <w:r>
        <w:rPr>
          <w:kern w:val="1"/>
          <w:lang w:eastAsia="hi-IN" w:bidi="hi-IN"/>
        </w:rPr>
        <w:t>резервістів</w:t>
      </w:r>
      <w:r w:rsidR="00A17160" w:rsidRPr="00D5057E">
        <w:rPr>
          <w:kern w:val="1"/>
          <w:lang w:eastAsia="hi-IN" w:bidi="hi-IN"/>
        </w:rPr>
        <w:t xml:space="preserve">. </w:t>
      </w:r>
    </w:p>
    <w:p w14:paraId="47B6238F" w14:textId="77777777" w:rsidR="00445D9F" w:rsidRPr="003F585C" w:rsidRDefault="00445D9F" w:rsidP="00333E4F">
      <w:pPr>
        <w:rPr>
          <w:b/>
        </w:rPr>
      </w:pPr>
    </w:p>
    <w:p w14:paraId="6F088001" w14:textId="77777777" w:rsidR="00333E4F" w:rsidRPr="003F585C" w:rsidRDefault="00333E4F" w:rsidP="00333E4F">
      <w:pPr>
        <w:ind w:firstLine="709"/>
        <w:rPr>
          <w:b/>
        </w:rPr>
      </w:pPr>
      <w:r w:rsidRPr="003F585C">
        <w:rPr>
          <w:b/>
        </w:rPr>
        <w:t>2.</w:t>
      </w:r>
      <w:r w:rsidRPr="003F585C">
        <w:rPr>
          <w:b/>
          <w:lang w:val="en-US"/>
        </w:rPr>
        <w:t> </w:t>
      </w:r>
      <w:r w:rsidRPr="003F585C">
        <w:rPr>
          <w:b/>
        </w:rPr>
        <w:t>Умови оплати праці:</w:t>
      </w:r>
    </w:p>
    <w:p w14:paraId="3423A84A" w14:textId="77777777" w:rsidR="00333E4F" w:rsidRDefault="00333E4F" w:rsidP="00333E4F">
      <w:pPr>
        <w:ind w:firstLine="709"/>
        <w:jc w:val="both"/>
      </w:pPr>
      <w:r w:rsidRPr="003F585C">
        <w:t>1)</w:t>
      </w:r>
      <w:r w:rsidRPr="003F585C">
        <w:rPr>
          <w:lang w:val="en-US"/>
        </w:rPr>
        <w:t> </w:t>
      </w:r>
      <w:r w:rsidRPr="003F585C">
        <w:t>грошове забезпечення</w:t>
      </w:r>
      <w:r>
        <w:t xml:space="preserve">, </w:t>
      </w:r>
      <w:r w:rsidRPr="003F585C">
        <w:t>відповідно до частини першої статті 165 Закону України «Про судоустрій і статус суддів»</w:t>
      </w:r>
      <w:r>
        <w:t>,</w:t>
      </w:r>
      <w:r w:rsidRPr="003F585C">
        <w:t xml:space="preserve">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B53A4F3" w14:textId="27891661" w:rsidR="00333E4F" w:rsidRPr="003F585C" w:rsidRDefault="00333E4F" w:rsidP="00333E4F">
      <w:pPr>
        <w:ind w:firstLine="709"/>
        <w:jc w:val="both"/>
        <w:rPr>
          <w:b/>
        </w:rPr>
      </w:pPr>
      <w:r w:rsidRPr="003F585C">
        <w:t xml:space="preserve">2) посадовий оклад </w:t>
      </w:r>
      <w:r w:rsidRPr="00866EDD">
        <w:t xml:space="preserve">– </w:t>
      </w:r>
      <w:r w:rsidR="00A17160">
        <w:t>5920</w:t>
      </w:r>
      <w:r w:rsidRPr="00866EDD">
        <w:t xml:space="preserve"> гривень</w:t>
      </w:r>
      <w:r w:rsidRPr="00324F15">
        <w:t>,</w:t>
      </w:r>
      <w:r w:rsidRPr="00324F15">
        <w:rPr>
          <w:i/>
        </w:rPr>
        <w:t xml:space="preserve"> </w:t>
      </w:r>
      <w:r w:rsidRPr="00324F15">
        <w:t xml:space="preserve">відповідно </w:t>
      </w:r>
      <w:r w:rsidRPr="003F585C">
        <w:t>до постанови Кабінету Міністрів України від 03 квітня 2019 року № 289 «Про грошове забезпечення співробітників Служби судової охорони».</w:t>
      </w:r>
    </w:p>
    <w:p w14:paraId="72EBCCE0" w14:textId="77777777" w:rsidR="00333E4F" w:rsidRPr="003F585C" w:rsidRDefault="00333E4F" w:rsidP="00333E4F">
      <w:pPr>
        <w:ind w:firstLine="709"/>
        <w:jc w:val="both"/>
        <w:rPr>
          <w:rFonts w:eastAsia="Times New Roman"/>
          <w:b/>
          <w:lang w:eastAsia="uk-UA"/>
        </w:rPr>
      </w:pPr>
    </w:p>
    <w:p w14:paraId="5B1F9BF8" w14:textId="77777777" w:rsidR="00333E4F" w:rsidRPr="003F585C" w:rsidRDefault="00333E4F" w:rsidP="00333E4F">
      <w:pPr>
        <w:ind w:firstLine="709"/>
        <w:jc w:val="both"/>
      </w:pPr>
      <w:r w:rsidRPr="003F585C">
        <w:rPr>
          <w:rFonts w:eastAsia="Times New Roman"/>
          <w:b/>
          <w:lang w:eastAsia="uk-UA"/>
        </w:rPr>
        <w:t>3.</w:t>
      </w:r>
      <w:r w:rsidRPr="003F585C">
        <w:rPr>
          <w:rFonts w:eastAsia="Times New Roman"/>
          <w:b/>
          <w:lang w:val="en-US" w:eastAsia="uk-UA"/>
        </w:rPr>
        <w:t> </w:t>
      </w:r>
      <w:r w:rsidRPr="003F585C">
        <w:rPr>
          <w:rFonts w:eastAsia="Times New Roman"/>
          <w:b/>
          <w:lang w:eastAsia="uk-UA"/>
        </w:rPr>
        <w:t>Інформація про строковість чи безстроковість призначення на посаду:</w:t>
      </w:r>
    </w:p>
    <w:p w14:paraId="66AF56D4" w14:textId="77777777" w:rsidR="00333E4F" w:rsidRPr="003F585C" w:rsidRDefault="00333E4F" w:rsidP="00333E4F">
      <w:pPr>
        <w:ind w:firstLine="709"/>
        <w:rPr>
          <w:lang w:val="ru-RU"/>
        </w:rPr>
      </w:pPr>
      <w:proofErr w:type="spellStart"/>
      <w:r>
        <w:rPr>
          <w:lang w:val="ru-RU"/>
        </w:rPr>
        <w:t>б</w:t>
      </w:r>
      <w:r w:rsidRPr="003F585C">
        <w:rPr>
          <w:lang w:val="ru-RU"/>
        </w:rPr>
        <w:t>езстроково</w:t>
      </w:r>
      <w:proofErr w:type="spellEnd"/>
      <w:r w:rsidRPr="003F585C">
        <w:rPr>
          <w:lang w:val="ru-RU"/>
        </w:rPr>
        <w:t>.</w:t>
      </w:r>
    </w:p>
    <w:p w14:paraId="6FA2E5C5" w14:textId="77777777" w:rsidR="00333E4F" w:rsidRPr="003F585C" w:rsidRDefault="00333E4F" w:rsidP="00333E4F">
      <w:pPr>
        <w:ind w:firstLine="709"/>
        <w:jc w:val="both"/>
        <w:rPr>
          <w:b/>
        </w:rPr>
      </w:pPr>
    </w:p>
    <w:p w14:paraId="57559FD7" w14:textId="77777777" w:rsidR="00333E4F" w:rsidRPr="003F585C" w:rsidRDefault="00333E4F" w:rsidP="00333E4F">
      <w:pPr>
        <w:ind w:firstLine="709"/>
        <w:jc w:val="both"/>
        <w:rPr>
          <w:lang w:val="ru-RU"/>
        </w:rPr>
      </w:pPr>
      <w:r w:rsidRPr="003F585C">
        <w:rPr>
          <w:b/>
        </w:rPr>
        <w:t>4.</w:t>
      </w:r>
      <w:r w:rsidRPr="003F585C">
        <w:rPr>
          <w:b/>
          <w:lang w:val="en-US"/>
        </w:rPr>
        <w:t> </w:t>
      </w:r>
      <w:r w:rsidRPr="003F585C">
        <w:rPr>
          <w:b/>
        </w:rPr>
        <w:t>Перелік документів, необхідних для участі в конкурсі, та строк їх подання:</w:t>
      </w:r>
    </w:p>
    <w:p w14:paraId="0AE1DCE4" w14:textId="77777777" w:rsidR="00333E4F" w:rsidRPr="00F51AD4" w:rsidRDefault="00333E4F" w:rsidP="00333E4F">
      <w:pPr>
        <w:ind w:firstLine="709"/>
        <w:jc w:val="both"/>
        <w:rPr>
          <w:rFonts w:eastAsia="Times New Roman"/>
          <w:lang w:eastAsia="uk-UA"/>
        </w:rPr>
      </w:pPr>
      <w:r w:rsidRPr="00F51AD4">
        <w:rPr>
          <w:rFonts w:eastAsia="Times New Roman"/>
          <w:lang w:eastAsia="uk-UA"/>
        </w:rPr>
        <w:t xml:space="preserve">1) письмова заява про участь у конкурсі, </w:t>
      </w:r>
      <w:r>
        <w:rPr>
          <w:rFonts w:eastAsia="Times New Roman"/>
          <w:lang w:eastAsia="uk-UA"/>
        </w:rPr>
        <w:t>у</w:t>
      </w:r>
      <w:r w:rsidRPr="00F51AD4">
        <w:rPr>
          <w:rFonts w:eastAsia="Times New Roman"/>
          <w:lang w:eastAsia="uk-UA"/>
        </w:rPr>
        <w:t xml:space="preserve"> якій також зазначається про надання особою згоди на проведення спеціальної перевірки щодо неї відповідно до Закону України «Про запобігання корупції» </w:t>
      </w:r>
      <w:r>
        <w:rPr>
          <w:rFonts w:eastAsia="Times New Roman"/>
          <w:lang w:eastAsia="uk-UA"/>
        </w:rPr>
        <w:t>та</w:t>
      </w:r>
      <w:r w:rsidRPr="00F51AD4">
        <w:rPr>
          <w:rFonts w:eastAsia="Times New Roman"/>
          <w:lang w:eastAsia="uk-UA"/>
        </w:rPr>
        <w:t xml:space="preserve"> на обробку персональних даних відповідно до Закону України «Про захист персональних даних»;</w:t>
      </w:r>
    </w:p>
    <w:p w14:paraId="15E3CBE1" w14:textId="77777777" w:rsidR="00333E4F" w:rsidRPr="00F51AD4" w:rsidRDefault="00333E4F" w:rsidP="00333E4F">
      <w:pPr>
        <w:ind w:firstLine="709"/>
        <w:jc w:val="both"/>
        <w:rPr>
          <w:rFonts w:eastAsia="Times New Roman"/>
          <w:lang w:eastAsia="uk-UA"/>
        </w:rPr>
      </w:pPr>
      <w:r w:rsidRPr="00F51AD4">
        <w:rPr>
          <w:rFonts w:eastAsia="Times New Roman"/>
          <w:lang w:eastAsia="uk-UA"/>
        </w:rPr>
        <w:t>2) копія паспорта громадянина України;</w:t>
      </w:r>
    </w:p>
    <w:p w14:paraId="5F11414A" w14:textId="77777777" w:rsidR="00333E4F" w:rsidRPr="00F51AD4" w:rsidRDefault="00333E4F" w:rsidP="00333E4F">
      <w:pPr>
        <w:ind w:firstLine="709"/>
        <w:jc w:val="both"/>
        <w:rPr>
          <w:rFonts w:eastAsia="Times New Roman"/>
          <w:lang w:eastAsia="uk-UA"/>
        </w:rPr>
      </w:pPr>
      <w:r w:rsidRPr="00F51AD4">
        <w:rPr>
          <w:rFonts w:eastAsia="Times New Roman"/>
          <w:lang w:eastAsia="uk-UA"/>
        </w:rPr>
        <w:t>3) копії документів про освіту;</w:t>
      </w:r>
    </w:p>
    <w:p w14:paraId="3402A9D2" w14:textId="77777777" w:rsidR="00333E4F" w:rsidRPr="00F51AD4" w:rsidRDefault="00333E4F" w:rsidP="00333E4F">
      <w:pPr>
        <w:ind w:firstLine="709"/>
        <w:jc w:val="both"/>
        <w:rPr>
          <w:rFonts w:eastAsia="Times New Roman"/>
          <w:lang w:eastAsia="uk-UA"/>
        </w:rPr>
      </w:pPr>
      <w:r w:rsidRPr="00F51AD4">
        <w:rPr>
          <w:rFonts w:eastAsia="Times New Roman"/>
          <w:lang w:eastAsia="uk-UA"/>
        </w:rPr>
        <w:t>4) </w:t>
      </w:r>
      <w:r w:rsidRPr="00F51AD4">
        <w:rPr>
          <w:rFonts w:eastAsia="Times New Roman"/>
          <w:color w:val="000000"/>
          <w:lang w:eastAsia="uk-UA"/>
        </w:rPr>
        <w:t>особова картка визначеного зразка, автобіографія та 2 фото розміром 3</w:t>
      </w:r>
      <w:r w:rsidRPr="00F51AD4">
        <w:rPr>
          <w:rFonts w:eastAsia="Times New Roman"/>
          <w:lang w:eastAsia="uk-UA"/>
        </w:rPr>
        <w:t>×</w:t>
      </w:r>
      <w:r w:rsidRPr="00F51AD4">
        <w:rPr>
          <w:rFonts w:eastAsia="Times New Roman"/>
          <w:color w:val="000000"/>
          <w:lang w:eastAsia="uk-UA"/>
        </w:rPr>
        <w:t>4;</w:t>
      </w:r>
    </w:p>
    <w:p w14:paraId="6539B361" w14:textId="77777777" w:rsidR="00333E4F" w:rsidRPr="00F51AD4" w:rsidRDefault="00333E4F" w:rsidP="00333E4F">
      <w:pPr>
        <w:ind w:firstLine="709"/>
        <w:jc w:val="both"/>
        <w:rPr>
          <w:rFonts w:eastAsia="Times New Roman"/>
          <w:lang w:eastAsia="uk-UA"/>
        </w:rPr>
      </w:pPr>
      <w:r w:rsidRPr="00F51AD4">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71A38520" w14:textId="77777777" w:rsidR="00333E4F" w:rsidRPr="00F51AD4" w:rsidRDefault="00333E4F" w:rsidP="00333E4F">
      <w:pPr>
        <w:ind w:firstLine="709"/>
        <w:jc w:val="both"/>
        <w:rPr>
          <w:rFonts w:eastAsia="Times New Roman"/>
          <w:lang w:eastAsia="uk-UA"/>
        </w:rPr>
      </w:pPr>
      <w:r w:rsidRPr="00F51AD4">
        <w:rPr>
          <w:rFonts w:eastAsia="Times New Roman"/>
          <w:color w:val="000000"/>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29370441" w14:textId="77777777" w:rsidR="00333E4F" w:rsidRPr="00F51AD4" w:rsidRDefault="00333E4F" w:rsidP="00333E4F">
      <w:pPr>
        <w:ind w:firstLine="709"/>
        <w:jc w:val="both"/>
        <w:rPr>
          <w:rFonts w:eastAsia="Times New Roman"/>
          <w:lang w:eastAsia="uk-UA"/>
        </w:rPr>
      </w:pPr>
      <w:r w:rsidRPr="00F51AD4">
        <w:rPr>
          <w:rFonts w:eastAsia="Times New Roman"/>
          <w:lang w:eastAsia="uk-UA"/>
        </w:rPr>
        <w:t>7) </w:t>
      </w:r>
      <w:r w:rsidRPr="00F51AD4">
        <w:rPr>
          <w:rFonts w:eastAsia="Times New Roman"/>
          <w:color w:val="000000"/>
          <w:lang w:eastAsia="uk-UA"/>
        </w:rPr>
        <w:t>медична довідка про стан здоров’я</w:t>
      </w:r>
      <w:r>
        <w:rPr>
          <w:rFonts w:eastAsia="Times New Roman"/>
          <w:color w:val="000000"/>
          <w:lang w:eastAsia="uk-UA"/>
        </w:rPr>
        <w:t xml:space="preserve"> </w:t>
      </w:r>
      <w:r w:rsidRPr="00F51AD4">
        <w:rPr>
          <w:rFonts w:eastAsia="Times New Roman"/>
          <w:color w:val="000000"/>
          <w:lang w:eastAsia="uk-UA"/>
        </w:rPr>
        <w:t>(форма 086/о);</w:t>
      </w:r>
    </w:p>
    <w:p w14:paraId="3EAAED2F" w14:textId="545F3637" w:rsidR="00333E4F" w:rsidRPr="00F51AD4" w:rsidRDefault="00333E4F" w:rsidP="00333E4F">
      <w:pPr>
        <w:ind w:firstLine="709"/>
        <w:jc w:val="both"/>
        <w:rPr>
          <w:rFonts w:eastAsia="Times New Roman"/>
          <w:lang w:eastAsia="uk-UA"/>
        </w:rPr>
      </w:pPr>
      <w:r w:rsidRPr="00F51AD4">
        <w:rPr>
          <w:rFonts w:eastAsia="Times New Roman"/>
          <w:lang w:eastAsia="uk-UA"/>
        </w:rPr>
        <w:lastRenderedPageBreak/>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w:t>
      </w:r>
      <w:r>
        <w:rPr>
          <w:rFonts w:eastAsia="Times New Roman"/>
          <w:lang w:eastAsia="uk-UA"/>
        </w:rPr>
        <w:t>-</w:t>
      </w:r>
      <w:r w:rsidRPr="00F51AD4">
        <w:rPr>
          <w:rFonts w:eastAsia="Times New Roman"/>
          <w:lang w:eastAsia="uk-UA"/>
        </w:rPr>
        <w:t>військовослужбовця</w:t>
      </w:r>
      <w:r w:rsidRPr="00F51AD4">
        <w:rPr>
          <w:rFonts w:eastAsia="Times New Roman"/>
          <w:color w:val="000000"/>
          <w:lang w:eastAsia="uk-UA"/>
        </w:rPr>
        <w:t>;</w:t>
      </w:r>
    </w:p>
    <w:p w14:paraId="3E59E70F" w14:textId="77777777" w:rsidR="00333E4F" w:rsidRPr="00F51AD4" w:rsidRDefault="00333E4F" w:rsidP="00333E4F">
      <w:pPr>
        <w:ind w:firstLine="709"/>
        <w:jc w:val="both"/>
        <w:rPr>
          <w:rFonts w:eastAsia="Times New Roman"/>
          <w:lang w:eastAsia="uk-UA"/>
        </w:rPr>
      </w:pPr>
      <w:r w:rsidRPr="00F51AD4">
        <w:rPr>
          <w:rFonts w:eastAsia="Times New Roman"/>
          <w:color w:val="000000"/>
          <w:lang w:eastAsia="uk-UA"/>
        </w:rPr>
        <w:t>9) довідка про проходження попереднього, періодичного та позачергового психіатричних оглядів (форма № 100-2/о);</w:t>
      </w:r>
    </w:p>
    <w:p w14:paraId="1A021320" w14:textId="77777777" w:rsidR="00333E4F" w:rsidRPr="00F51AD4" w:rsidRDefault="00333E4F" w:rsidP="00333E4F">
      <w:pPr>
        <w:ind w:firstLine="709"/>
        <w:jc w:val="both"/>
        <w:rPr>
          <w:rFonts w:eastAsia="Times New Roman"/>
          <w:lang w:eastAsia="uk-UA"/>
        </w:rPr>
      </w:pPr>
      <w:r w:rsidRPr="00F51AD4">
        <w:rPr>
          <w:rFonts w:eastAsia="Times New Roman"/>
          <w:color w:val="000000"/>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5CA482F2" w14:textId="77777777" w:rsidR="00333E4F" w:rsidRDefault="00333E4F" w:rsidP="00333E4F">
      <w:pPr>
        <w:ind w:firstLine="709"/>
        <w:jc w:val="both"/>
      </w:pPr>
      <w:r w:rsidRPr="003F585C">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2E407354" w14:textId="77777777" w:rsidR="00333E4F" w:rsidRPr="00334469" w:rsidRDefault="00333E4F" w:rsidP="00333E4F">
      <w:pPr>
        <w:ind w:firstLine="709"/>
        <w:jc w:val="both"/>
      </w:pPr>
    </w:p>
    <w:p w14:paraId="79952931" w14:textId="2E3FA46E" w:rsidR="00333E4F" w:rsidRPr="00334469" w:rsidRDefault="00333E4F" w:rsidP="00333E4F">
      <w:pPr>
        <w:widowControl w:val="0"/>
        <w:tabs>
          <w:tab w:val="left" w:pos="142"/>
        </w:tabs>
        <w:ind w:firstLine="709"/>
        <w:jc w:val="both"/>
        <w:rPr>
          <w:lang w:eastAsia="en-US"/>
        </w:rPr>
      </w:pPr>
      <w:r w:rsidRPr="00334469">
        <w:rPr>
          <w:lang w:eastAsia="en-US"/>
        </w:rPr>
        <w:t xml:space="preserve">Документи приймаються з 08 години 30 хвилин </w:t>
      </w:r>
      <w:r w:rsidR="00B861D0" w:rsidRPr="00334469">
        <w:rPr>
          <w:lang w:eastAsia="en-US"/>
        </w:rPr>
        <w:t>15</w:t>
      </w:r>
      <w:r w:rsidRPr="00334469">
        <w:rPr>
          <w:lang w:eastAsia="en-US"/>
        </w:rPr>
        <w:t xml:space="preserve"> </w:t>
      </w:r>
      <w:r w:rsidR="00B861D0" w:rsidRPr="00334469">
        <w:rPr>
          <w:lang w:eastAsia="en-US"/>
        </w:rPr>
        <w:t>липня</w:t>
      </w:r>
      <w:r w:rsidRPr="00334469">
        <w:rPr>
          <w:lang w:eastAsia="en-US"/>
        </w:rPr>
        <w:t xml:space="preserve"> 2024 року </w:t>
      </w:r>
      <w:r w:rsidR="00813E00">
        <w:rPr>
          <w:lang w:eastAsia="en-US"/>
        </w:rPr>
        <w:t xml:space="preserve">                  </w:t>
      </w:r>
      <w:r w:rsidRPr="00334469">
        <w:rPr>
          <w:lang w:eastAsia="en-US"/>
        </w:rPr>
        <w:t xml:space="preserve">до 13 години 00 хвилин </w:t>
      </w:r>
      <w:r w:rsidR="00B861D0" w:rsidRPr="00334469">
        <w:rPr>
          <w:lang w:eastAsia="en-US"/>
        </w:rPr>
        <w:t>24</w:t>
      </w:r>
      <w:r w:rsidRPr="00334469">
        <w:rPr>
          <w:lang w:eastAsia="en-US"/>
        </w:rPr>
        <w:t xml:space="preserve"> </w:t>
      </w:r>
      <w:r w:rsidR="00A17160" w:rsidRPr="00334469">
        <w:rPr>
          <w:lang w:eastAsia="en-US"/>
        </w:rPr>
        <w:t>липня</w:t>
      </w:r>
      <w:r w:rsidRPr="00334469">
        <w:rPr>
          <w:lang w:eastAsia="en-US"/>
        </w:rPr>
        <w:t xml:space="preserve"> 2024 року за </w:t>
      </w:r>
      <w:proofErr w:type="spellStart"/>
      <w:r w:rsidRPr="00334469">
        <w:rPr>
          <w:lang w:eastAsia="en-US"/>
        </w:rPr>
        <w:t>адресою</w:t>
      </w:r>
      <w:proofErr w:type="spellEnd"/>
      <w:r w:rsidRPr="00334469">
        <w:rPr>
          <w:lang w:eastAsia="en-US"/>
        </w:rPr>
        <w:t>: вул. Вознесенський узвіз, 10-Б, м. Київ, 04053.</w:t>
      </w:r>
    </w:p>
    <w:p w14:paraId="6A5A282C" w14:textId="77777777" w:rsidR="00333E4F" w:rsidRPr="00334469" w:rsidRDefault="00333E4F" w:rsidP="00333E4F">
      <w:pPr>
        <w:ind w:firstLine="709"/>
        <w:jc w:val="both"/>
      </w:pPr>
    </w:p>
    <w:p w14:paraId="1FC40511" w14:textId="77777777" w:rsidR="00333E4F" w:rsidRPr="00334469" w:rsidRDefault="00333E4F" w:rsidP="00333E4F">
      <w:pPr>
        <w:ind w:firstLine="709"/>
        <w:jc w:val="both"/>
      </w:pPr>
      <w:r w:rsidRPr="00334469">
        <w:t>На посаду співробітника центрального органу управління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E0311ED" w14:textId="77777777" w:rsidR="00333E4F" w:rsidRPr="00334469" w:rsidRDefault="00333E4F" w:rsidP="00333E4F">
      <w:pPr>
        <w:jc w:val="both"/>
      </w:pPr>
    </w:p>
    <w:p w14:paraId="16D38625" w14:textId="77777777" w:rsidR="00333E4F" w:rsidRPr="00334469" w:rsidRDefault="00333E4F" w:rsidP="00333E4F">
      <w:pPr>
        <w:ind w:firstLine="669"/>
        <w:jc w:val="both"/>
        <w:rPr>
          <w:b/>
        </w:rPr>
      </w:pPr>
      <w:r w:rsidRPr="00334469">
        <w:rPr>
          <w:b/>
        </w:rPr>
        <w:t>5. Місце, дата та час початку проведення конкурсу:</w:t>
      </w:r>
    </w:p>
    <w:p w14:paraId="4BCDF323" w14:textId="6662DBC0" w:rsidR="00333E4F" w:rsidRPr="00334469" w:rsidRDefault="00333E4F" w:rsidP="00333E4F">
      <w:pPr>
        <w:ind w:firstLine="669"/>
        <w:jc w:val="both"/>
      </w:pPr>
      <w:r w:rsidRPr="00334469">
        <w:t xml:space="preserve">центральний орган управління </w:t>
      </w:r>
      <w:r w:rsidRPr="00334469">
        <w:rPr>
          <w:lang w:eastAsia="en-US"/>
        </w:rPr>
        <w:t xml:space="preserve">Служби судової охорони (м. Київ, Вознесенський узвіз, 10-Б), </w:t>
      </w:r>
      <w:r w:rsidR="00B861D0" w:rsidRPr="00334469">
        <w:rPr>
          <w:lang w:eastAsia="en-US"/>
        </w:rPr>
        <w:t>2</w:t>
      </w:r>
      <w:r w:rsidRPr="00334469">
        <w:rPr>
          <w:lang w:eastAsia="en-US"/>
        </w:rPr>
        <w:t xml:space="preserve">9 </w:t>
      </w:r>
      <w:r w:rsidR="00452692" w:rsidRPr="00334469">
        <w:rPr>
          <w:lang w:eastAsia="en-US"/>
        </w:rPr>
        <w:t>липня</w:t>
      </w:r>
      <w:r w:rsidRPr="00334469">
        <w:rPr>
          <w:lang w:eastAsia="en-US"/>
        </w:rPr>
        <w:t xml:space="preserve"> 2024 року, 09 година 00 хвилин.</w:t>
      </w:r>
    </w:p>
    <w:p w14:paraId="36F55A4F" w14:textId="77777777" w:rsidR="00333E4F" w:rsidRPr="00334469" w:rsidRDefault="00333E4F" w:rsidP="00333E4F">
      <w:pPr>
        <w:ind w:firstLine="783"/>
        <w:jc w:val="both"/>
      </w:pPr>
    </w:p>
    <w:p w14:paraId="7D96654F" w14:textId="77777777" w:rsidR="00333E4F" w:rsidRPr="00334469" w:rsidRDefault="00333E4F" w:rsidP="00333E4F">
      <w:pPr>
        <w:ind w:firstLine="709"/>
        <w:jc w:val="both"/>
        <w:rPr>
          <w:rFonts w:eastAsia="Times New Roman"/>
          <w:b/>
          <w:snapToGrid w:val="0"/>
        </w:rPr>
      </w:pPr>
      <w:r w:rsidRPr="00334469">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0DB97506" w14:textId="4AF1C4AA" w:rsidR="00333E4F" w:rsidRPr="00334469" w:rsidRDefault="00B861D0" w:rsidP="00333E4F">
      <w:pPr>
        <w:widowControl w:val="0"/>
        <w:tabs>
          <w:tab w:val="left" w:pos="142"/>
        </w:tabs>
        <w:ind w:firstLine="851"/>
        <w:jc w:val="both"/>
        <w:rPr>
          <w:lang w:eastAsia="en-US"/>
        </w:rPr>
      </w:pPr>
      <w:r w:rsidRPr="00334469">
        <w:rPr>
          <w:lang w:eastAsia="en-US"/>
        </w:rPr>
        <w:t>Мішковський Віталій Олександрович</w:t>
      </w:r>
      <w:r w:rsidR="00333E4F" w:rsidRPr="00334469">
        <w:rPr>
          <w:lang w:eastAsia="en-US"/>
        </w:rPr>
        <w:t>, 044-272-60-65,</w:t>
      </w:r>
    </w:p>
    <w:p w14:paraId="64C57EE9" w14:textId="15238CF7" w:rsidR="0001507D" w:rsidRPr="00334469" w:rsidRDefault="002705CA" w:rsidP="00333E4F">
      <w:pPr>
        <w:widowControl w:val="0"/>
        <w:tabs>
          <w:tab w:val="left" w:pos="142"/>
        </w:tabs>
        <w:ind w:firstLine="851"/>
        <w:jc w:val="both"/>
      </w:pPr>
      <w:hyperlink r:id="rId7" w:history="1">
        <w:r w:rsidR="00B861D0" w:rsidRPr="00334469">
          <w:rPr>
            <w:rStyle w:val="aa"/>
            <w:color w:val="auto"/>
          </w:rPr>
          <w:t>vitalii.mishkovskyi@sso.gov.ua</w:t>
        </w:r>
      </w:hyperlink>
    </w:p>
    <w:p w14:paraId="5628C11C" w14:textId="77777777" w:rsidR="00B861D0" w:rsidRPr="00334469" w:rsidRDefault="00B861D0" w:rsidP="00333E4F">
      <w:pPr>
        <w:widowControl w:val="0"/>
        <w:tabs>
          <w:tab w:val="left" w:pos="142"/>
        </w:tabs>
        <w:ind w:firstLine="851"/>
        <w:jc w:val="both"/>
        <w:rPr>
          <w:lang w:val="ru-RU"/>
        </w:rPr>
      </w:pPr>
    </w:p>
    <w:p w14:paraId="70E16FAA" w14:textId="53ACC48A" w:rsidR="00333E4F" w:rsidRPr="00334469" w:rsidRDefault="00333E4F" w:rsidP="00333E4F">
      <w:pPr>
        <w:jc w:val="center"/>
        <w:rPr>
          <w:b/>
        </w:rPr>
      </w:pPr>
      <w:r w:rsidRPr="00334469">
        <w:rPr>
          <w:b/>
        </w:rPr>
        <w:t>Кваліфікаційні вимоги</w:t>
      </w:r>
    </w:p>
    <w:p w14:paraId="25FCD79F" w14:textId="77777777" w:rsidR="00452692" w:rsidRPr="00334469" w:rsidRDefault="00452692" w:rsidP="00333E4F">
      <w:pPr>
        <w:jc w:val="center"/>
        <w:rPr>
          <w:b/>
        </w:rPr>
      </w:pPr>
    </w:p>
    <w:tbl>
      <w:tblPr>
        <w:tblW w:w="9782" w:type="dxa"/>
        <w:tblInd w:w="-284" w:type="dxa"/>
        <w:tblLayout w:type="fixed"/>
        <w:tblLook w:val="04A0" w:firstRow="1" w:lastRow="0" w:firstColumn="1" w:lastColumn="0" w:noHBand="0" w:noVBand="1"/>
      </w:tblPr>
      <w:tblGrid>
        <w:gridCol w:w="4371"/>
        <w:gridCol w:w="5411"/>
      </w:tblGrid>
      <w:tr w:rsidR="00334469" w:rsidRPr="00334469" w14:paraId="51FF791C" w14:textId="77777777" w:rsidTr="00092BE7">
        <w:trPr>
          <w:trHeight w:val="408"/>
        </w:trPr>
        <w:tc>
          <w:tcPr>
            <w:tcW w:w="4371" w:type="dxa"/>
            <w:hideMark/>
          </w:tcPr>
          <w:p w14:paraId="1385D1E9" w14:textId="77777777" w:rsidR="00333E4F" w:rsidRPr="00334469" w:rsidRDefault="00333E4F" w:rsidP="00092BE7">
            <w:pPr>
              <w:rPr>
                <w:b/>
              </w:rPr>
            </w:pPr>
            <w:r w:rsidRPr="00334469">
              <w:t>1. Загальні вимоги:</w:t>
            </w:r>
          </w:p>
          <w:p w14:paraId="0FD28295" w14:textId="77777777" w:rsidR="00333E4F" w:rsidRPr="00334469" w:rsidRDefault="00333E4F" w:rsidP="00092BE7"/>
          <w:p w14:paraId="19E844AE" w14:textId="77777777" w:rsidR="00333E4F" w:rsidRPr="00334469" w:rsidRDefault="00333E4F" w:rsidP="00092BE7"/>
        </w:tc>
        <w:tc>
          <w:tcPr>
            <w:tcW w:w="5411" w:type="dxa"/>
          </w:tcPr>
          <w:p w14:paraId="7E9F83AD" w14:textId="77777777" w:rsidR="00333E4F" w:rsidRPr="00334469" w:rsidRDefault="00333E4F" w:rsidP="00092BE7">
            <w:pPr>
              <w:ind w:left="-89"/>
              <w:jc w:val="both"/>
            </w:pPr>
            <w:r w:rsidRPr="00334469">
              <w:rPr>
                <w:rFonts w:eastAsia="Times New Roman"/>
                <w:lang w:eastAsia="uk-UA"/>
              </w:rPr>
              <w:t>громадянин України;</w:t>
            </w:r>
          </w:p>
          <w:p w14:paraId="488B7417" w14:textId="77777777" w:rsidR="00333E4F" w:rsidRPr="00334469" w:rsidRDefault="00333E4F" w:rsidP="00092BE7">
            <w:pPr>
              <w:ind w:left="-89"/>
              <w:jc w:val="both"/>
            </w:pPr>
            <w:r w:rsidRPr="00334469">
              <w:t>відповідати загальним вимогам до кандидатів на службу (частина 1 ст. 163 Закону України «Про судоустрій і статус суддів»);</w:t>
            </w:r>
          </w:p>
          <w:p w14:paraId="04ACC5EF" w14:textId="77777777" w:rsidR="00333E4F" w:rsidRPr="00334469" w:rsidRDefault="00333E4F" w:rsidP="00092BE7">
            <w:pPr>
              <w:ind w:left="-89"/>
              <w:jc w:val="both"/>
              <w:rPr>
                <w:rFonts w:eastAsia="Times New Roman"/>
                <w:lang w:eastAsia="uk-UA"/>
              </w:rPr>
            </w:pPr>
            <w:r w:rsidRPr="00334469">
              <w:rPr>
                <w:rFonts w:eastAsia="Times New Roman"/>
                <w:lang w:eastAsia="uk-UA"/>
              </w:rPr>
              <w:t>вік не повинен перевищувати граничного віку перебування на службі в Службі судової охорони.</w:t>
            </w:r>
          </w:p>
          <w:p w14:paraId="28F17418" w14:textId="07A29EA5" w:rsidR="0001507D" w:rsidRPr="00334469" w:rsidRDefault="0001507D" w:rsidP="00092BE7">
            <w:pPr>
              <w:ind w:left="-89"/>
              <w:jc w:val="both"/>
              <w:rPr>
                <w:b/>
              </w:rPr>
            </w:pPr>
          </w:p>
        </w:tc>
      </w:tr>
      <w:tr w:rsidR="00334469" w:rsidRPr="00334469" w14:paraId="3C07226E" w14:textId="77777777" w:rsidTr="00092BE7">
        <w:trPr>
          <w:trHeight w:val="408"/>
        </w:trPr>
        <w:tc>
          <w:tcPr>
            <w:tcW w:w="4371" w:type="dxa"/>
            <w:hideMark/>
          </w:tcPr>
          <w:p w14:paraId="50D61072" w14:textId="77777777" w:rsidR="00333E4F" w:rsidRPr="00334469" w:rsidRDefault="00333E4F" w:rsidP="00092BE7">
            <w:pPr>
              <w:jc w:val="both"/>
              <w:rPr>
                <w:b/>
              </w:rPr>
            </w:pPr>
            <w:r w:rsidRPr="00334469">
              <w:t>2. Освіта:</w:t>
            </w:r>
          </w:p>
          <w:p w14:paraId="3F41C71F" w14:textId="77777777" w:rsidR="00333E4F" w:rsidRPr="00334469" w:rsidRDefault="00333E4F" w:rsidP="00092BE7"/>
        </w:tc>
        <w:tc>
          <w:tcPr>
            <w:tcW w:w="5411" w:type="dxa"/>
          </w:tcPr>
          <w:p w14:paraId="5980C4B4" w14:textId="0FE3924F" w:rsidR="00452692" w:rsidRPr="00334469" w:rsidRDefault="00452692" w:rsidP="00B861D0">
            <w:pPr>
              <w:ind w:left="-89"/>
              <w:jc w:val="both"/>
            </w:pPr>
            <w:r w:rsidRPr="00334469">
              <w:t>освіта вища, ступінь вищої освіти – не нижче бакалавра.</w:t>
            </w:r>
          </w:p>
        </w:tc>
      </w:tr>
      <w:tr w:rsidR="00334469" w:rsidRPr="00334469" w14:paraId="0A762514" w14:textId="77777777" w:rsidTr="00092BE7">
        <w:trPr>
          <w:trHeight w:val="408"/>
        </w:trPr>
        <w:tc>
          <w:tcPr>
            <w:tcW w:w="4371" w:type="dxa"/>
            <w:hideMark/>
          </w:tcPr>
          <w:p w14:paraId="78C0A528" w14:textId="77777777" w:rsidR="00333E4F" w:rsidRPr="00334469" w:rsidRDefault="00333E4F" w:rsidP="00092BE7">
            <w:pPr>
              <w:jc w:val="both"/>
              <w:rPr>
                <w:b/>
              </w:rPr>
            </w:pPr>
            <w:r w:rsidRPr="00334469">
              <w:lastRenderedPageBreak/>
              <w:t>3. Досвід роботи:</w:t>
            </w:r>
          </w:p>
          <w:p w14:paraId="118CEF83" w14:textId="77777777" w:rsidR="00333E4F" w:rsidRPr="00334469" w:rsidRDefault="00333E4F" w:rsidP="00092BE7"/>
        </w:tc>
        <w:tc>
          <w:tcPr>
            <w:tcW w:w="5411" w:type="dxa"/>
          </w:tcPr>
          <w:p w14:paraId="3718AA60" w14:textId="77777777" w:rsidR="00333E4F" w:rsidRPr="00334469" w:rsidRDefault="00452692" w:rsidP="00092BE7">
            <w:pPr>
              <w:ind w:left="-89"/>
              <w:jc w:val="both"/>
              <w:rPr>
                <w:i/>
              </w:rPr>
            </w:pPr>
            <w:r w:rsidRPr="00334469">
              <w:t>без досвіду роботи</w:t>
            </w:r>
            <w:r w:rsidRPr="00334469">
              <w:rPr>
                <w:i/>
              </w:rPr>
              <w:t>.</w:t>
            </w:r>
          </w:p>
          <w:p w14:paraId="2747D9AA" w14:textId="61167F25" w:rsidR="00452692" w:rsidRPr="00334469" w:rsidRDefault="00452692" w:rsidP="00092BE7">
            <w:pPr>
              <w:ind w:left="-89"/>
              <w:jc w:val="both"/>
              <w:rPr>
                <w:i/>
              </w:rPr>
            </w:pPr>
          </w:p>
        </w:tc>
      </w:tr>
      <w:tr w:rsidR="00334469" w:rsidRPr="00334469" w14:paraId="353F3802" w14:textId="77777777" w:rsidTr="00092BE7">
        <w:trPr>
          <w:trHeight w:val="408"/>
        </w:trPr>
        <w:tc>
          <w:tcPr>
            <w:tcW w:w="4371" w:type="dxa"/>
            <w:hideMark/>
          </w:tcPr>
          <w:p w14:paraId="71792D54" w14:textId="77777777" w:rsidR="00333E4F" w:rsidRPr="00334469" w:rsidRDefault="00333E4F" w:rsidP="00092BE7">
            <w:pPr>
              <w:jc w:val="both"/>
              <w:rPr>
                <w:b/>
              </w:rPr>
            </w:pPr>
            <w:r w:rsidRPr="00334469">
              <w:t xml:space="preserve">4. Володіння державною мовою: </w:t>
            </w:r>
          </w:p>
          <w:p w14:paraId="50CCF124" w14:textId="77777777" w:rsidR="00333E4F" w:rsidRPr="00334469" w:rsidRDefault="00333E4F" w:rsidP="00092BE7"/>
        </w:tc>
        <w:tc>
          <w:tcPr>
            <w:tcW w:w="5411" w:type="dxa"/>
          </w:tcPr>
          <w:p w14:paraId="614BD535" w14:textId="484CE8FC" w:rsidR="00333E4F" w:rsidRPr="00334469" w:rsidRDefault="00333E4F" w:rsidP="00092BE7">
            <w:pPr>
              <w:ind w:left="-89"/>
              <w:jc w:val="both"/>
            </w:pPr>
            <w:r w:rsidRPr="00334469">
              <w:t>вільне володіння державною мовою відповідно до вимог Закону України «Про забезпечення функціонування української мови як державної» **.</w:t>
            </w:r>
          </w:p>
        </w:tc>
      </w:tr>
    </w:tbl>
    <w:p w14:paraId="239FA856" w14:textId="77777777" w:rsidR="00333E4F" w:rsidRPr="00334469" w:rsidRDefault="00333E4F" w:rsidP="00333E4F">
      <w:pPr>
        <w:ind w:firstLine="3686"/>
        <w:jc w:val="both"/>
        <w:rPr>
          <w:b/>
        </w:rPr>
      </w:pPr>
    </w:p>
    <w:p w14:paraId="3F09A84F" w14:textId="12075F33" w:rsidR="00333E4F" w:rsidRPr="00334469" w:rsidRDefault="00333E4F" w:rsidP="00333E4F">
      <w:pPr>
        <w:ind w:firstLine="3686"/>
        <w:jc w:val="both"/>
        <w:rPr>
          <w:b/>
        </w:rPr>
      </w:pPr>
      <w:r w:rsidRPr="00334469">
        <w:rPr>
          <w:b/>
        </w:rPr>
        <w:t>Вимоги до компетентності</w:t>
      </w:r>
    </w:p>
    <w:p w14:paraId="3FDBD53C" w14:textId="77777777" w:rsidR="00452692" w:rsidRPr="00334469" w:rsidRDefault="00452692" w:rsidP="00333E4F">
      <w:pPr>
        <w:ind w:firstLine="3686"/>
        <w:jc w:val="both"/>
      </w:pPr>
    </w:p>
    <w:tbl>
      <w:tblPr>
        <w:tblW w:w="9782" w:type="dxa"/>
        <w:tblInd w:w="-284" w:type="dxa"/>
        <w:tblLayout w:type="fixed"/>
        <w:tblLook w:val="04A0" w:firstRow="1" w:lastRow="0" w:firstColumn="1" w:lastColumn="0" w:noHBand="0" w:noVBand="1"/>
      </w:tblPr>
      <w:tblGrid>
        <w:gridCol w:w="4371"/>
        <w:gridCol w:w="5411"/>
      </w:tblGrid>
      <w:tr w:rsidR="00334469" w:rsidRPr="00334469" w14:paraId="1DD3FF2D" w14:textId="77777777" w:rsidTr="00092BE7">
        <w:trPr>
          <w:trHeight w:val="408"/>
        </w:trPr>
        <w:tc>
          <w:tcPr>
            <w:tcW w:w="4371" w:type="dxa"/>
            <w:hideMark/>
          </w:tcPr>
          <w:p w14:paraId="708AB9F6" w14:textId="77777777" w:rsidR="00333E4F" w:rsidRPr="00334469" w:rsidRDefault="00333E4F" w:rsidP="00092BE7">
            <w:r w:rsidRPr="00334469">
              <w:t>1. Наявність лідерських якостей</w:t>
            </w:r>
          </w:p>
        </w:tc>
        <w:tc>
          <w:tcPr>
            <w:tcW w:w="5411" w:type="dxa"/>
          </w:tcPr>
          <w:p w14:paraId="150CF55A" w14:textId="77777777" w:rsidR="00333E4F" w:rsidRPr="00334469" w:rsidRDefault="00333E4F" w:rsidP="00092BE7">
            <w:pPr>
              <w:jc w:val="both"/>
            </w:pPr>
            <w:r w:rsidRPr="00334469">
              <w:t>встановлення цілей, пріоритетів та орієнтирів;</w:t>
            </w:r>
          </w:p>
          <w:p w14:paraId="2D2D2F39" w14:textId="77777777" w:rsidR="00333E4F" w:rsidRPr="00334469" w:rsidRDefault="00333E4F" w:rsidP="00092BE7">
            <w:pPr>
              <w:jc w:val="both"/>
            </w:pPr>
            <w:r w:rsidRPr="00334469">
              <w:t>стратегічне планування;</w:t>
            </w:r>
          </w:p>
          <w:p w14:paraId="39797A05" w14:textId="77777777" w:rsidR="00333E4F" w:rsidRPr="00334469" w:rsidRDefault="00333E4F" w:rsidP="00092BE7">
            <w:pPr>
              <w:jc w:val="both"/>
            </w:pPr>
            <w:r w:rsidRPr="00334469">
              <w:t>багатофункціональність;</w:t>
            </w:r>
          </w:p>
          <w:p w14:paraId="044AE344" w14:textId="77777777" w:rsidR="00333E4F" w:rsidRPr="00334469" w:rsidRDefault="00333E4F" w:rsidP="00092BE7">
            <w:pPr>
              <w:jc w:val="both"/>
            </w:pPr>
            <w:r w:rsidRPr="00334469">
              <w:t>ведення ділових переговорів;</w:t>
            </w:r>
          </w:p>
          <w:p w14:paraId="47FD6C30" w14:textId="77777777" w:rsidR="00333E4F" w:rsidRPr="00334469" w:rsidRDefault="00333E4F" w:rsidP="00092BE7">
            <w:pPr>
              <w:jc w:val="both"/>
            </w:pPr>
            <w:r w:rsidRPr="00334469">
              <w:t>досягнення кінцевих результатів.</w:t>
            </w:r>
          </w:p>
          <w:p w14:paraId="602C4806" w14:textId="77777777" w:rsidR="00333E4F" w:rsidRPr="00334469" w:rsidRDefault="00333E4F" w:rsidP="00092BE7">
            <w:pPr>
              <w:jc w:val="both"/>
            </w:pPr>
          </w:p>
        </w:tc>
      </w:tr>
      <w:tr w:rsidR="00334469" w:rsidRPr="00334469" w14:paraId="5C2308A1" w14:textId="77777777" w:rsidTr="00092BE7">
        <w:trPr>
          <w:trHeight w:val="408"/>
        </w:trPr>
        <w:tc>
          <w:tcPr>
            <w:tcW w:w="4371" w:type="dxa"/>
            <w:hideMark/>
          </w:tcPr>
          <w:p w14:paraId="68F11186" w14:textId="77777777" w:rsidR="00333E4F" w:rsidRPr="00334469" w:rsidRDefault="00333E4F" w:rsidP="00092BE7">
            <w:r w:rsidRPr="00334469">
              <w:t>2. Аналітичні здібності</w:t>
            </w:r>
          </w:p>
        </w:tc>
        <w:tc>
          <w:tcPr>
            <w:tcW w:w="5411" w:type="dxa"/>
          </w:tcPr>
          <w:p w14:paraId="033A3A05" w14:textId="77777777" w:rsidR="00333E4F" w:rsidRPr="00334469" w:rsidRDefault="00333E4F" w:rsidP="00092BE7">
            <w:pPr>
              <w:jc w:val="both"/>
            </w:pPr>
            <w:r w:rsidRPr="00334469">
              <w:t>здатність систематизувати, узагальнювати інформацію;</w:t>
            </w:r>
          </w:p>
          <w:p w14:paraId="6BD07A5A" w14:textId="77777777" w:rsidR="00333E4F" w:rsidRPr="00334469" w:rsidRDefault="00333E4F" w:rsidP="00092BE7">
            <w:pPr>
              <w:jc w:val="both"/>
            </w:pPr>
            <w:r w:rsidRPr="00334469">
              <w:t>гнучкість;</w:t>
            </w:r>
          </w:p>
          <w:p w14:paraId="37F2B2CD" w14:textId="77777777" w:rsidR="00333E4F" w:rsidRPr="00334469" w:rsidRDefault="00333E4F" w:rsidP="00092BE7">
            <w:pPr>
              <w:jc w:val="both"/>
            </w:pPr>
            <w:r w:rsidRPr="00334469">
              <w:t>проникливість.</w:t>
            </w:r>
          </w:p>
          <w:p w14:paraId="74C246CC" w14:textId="77777777" w:rsidR="00333E4F" w:rsidRPr="00334469" w:rsidRDefault="00333E4F" w:rsidP="00092BE7">
            <w:pPr>
              <w:jc w:val="both"/>
            </w:pPr>
          </w:p>
        </w:tc>
      </w:tr>
      <w:tr w:rsidR="00334469" w:rsidRPr="00334469" w14:paraId="73DAE703" w14:textId="77777777" w:rsidTr="00092BE7">
        <w:trPr>
          <w:trHeight w:val="408"/>
        </w:trPr>
        <w:tc>
          <w:tcPr>
            <w:tcW w:w="4371" w:type="dxa"/>
            <w:hideMark/>
          </w:tcPr>
          <w:p w14:paraId="470EE087" w14:textId="77777777" w:rsidR="00333E4F" w:rsidRPr="00334469" w:rsidRDefault="00333E4F" w:rsidP="00092BE7">
            <w:r w:rsidRPr="00334469">
              <w:t xml:space="preserve">3. Комунікація та взаємодія </w:t>
            </w:r>
          </w:p>
        </w:tc>
        <w:tc>
          <w:tcPr>
            <w:tcW w:w="5411" w:type="dxa"/>
          </w:tcPr>
          <w:p w14:paraId="20C8854B" w14:textId="77777777" w:rsidR="00333E4F" w:rsidRPr="00334469" w:rsidRDefault="00333E4F" w:rsidP="00092BE7">
            <w:pPr>
              <w:jc w:val="both"/>
            </w:pPr>
            <w:r w:rsidRPr="00334469">
              <w:t xml:space="preserve">ведення ділових переговорів; </w:t>
            </w:r>
          </w:p>
          <w:p w14:paraId="47AE5773" w14:textId="77777777" w:rsidR="00333E4F" w:rsidRPr="00334469" w:rsidRDefault="00333E4F" w:rsidP="00092BE7">
            <w:pPr>
              <w:jc w:val="both"/>
            </w:pPr>
            <w:r w:rsidRPr="00334469">
              <w:t xml:space="preserve">вміння здійснювати ефективну комунікацію та проводити публічні виступи, перемовини тощо; </w:t>
            </w:r>
          </w:p>
          <w:p w14:paraId="065DC261" w14:textId="77777777" w:rsidR="00333E4F" w:rsidRPr="00334469" w:rsidRDefault="00333E4F" w:rsidP="00092BE7">
            <w:pPr>
              <w:jc w:val="both"/>
            </w:pPr>
            <w:r w:rsidRPr="00334469">
              <w:t>відкритість.</w:t>
            </w:r>
          </w:p>
          <w:p w14:paraId="55F6B06B" w14:textId="77777777" w:rsidR="00333E4F" w:rsidRPr="00334469" w:rsidRDefault="00333E4F" w:rsidP="00092BE7">
            <w:pPr>
              <w:jc w:val="both"/>
            </w:pPr>
          </w:p>
        </w:tc>
      </w:tr>
      <w:tr w:rsidR="00334469" w:rsidRPr="00334469" w14:paraId="20EDB126" w14:textId="77777777" w:rsidTr="00092BE7">
        <w:trPr>
          <w:trHeight w:val="408"/>
        </w:trPr>
        <w:tc>
          <w:tcPr>
            <w:tcW w:w="4371" w:type="dxa"/>
            <w:hideMark/>
          </w:tcPr>
          <w:p w14:paraId="2FDD5EBE" w14:textId="77777777" w:rsidR="00333E4F" w:rsidRPr="00334469" w:rsidRDefault="00333E4F" w:rsidP="00092BE7">
            <w:r w:rsidRPr="00334469">
              <w:t>4. Особистісні компетенції</w:t>
            </w:r>
          </w:p>
        </w:tc>
        <w:tc>
          <w:tcPr>
            <w:tcW w:w="5411" w:type="dxa"/>
          </w:tcPr>
          <w:p w14:paraId="5A887437" w14:textId="77777777" w:rsidR="00333E4F" w:rsidRPr="00334469" w:rsidRDefault="00333E4F" w:rsidP="00092BE7">
            <w:pPr>
              <w:jc w:val="both"/>
            </w:pPr>
            <w:r w:rsidRPr="00334469">
              <w:t xml:space="preserve">комунікабельність, принциповість та наполегливість під час виконання поставлених завдань; </w:t>
            </w:r>
          </w:p>
          <w:p w14:paraId="3FDF4FFA" w14:textId="77777777" w:rsidR="00333E4F" w:rsidRPr="00334469" w:rsidRDefault="00333E4F" w:rsidP="00092BE7">
            <w:pPr>
              <w:jc w:val="both"/>
            </w:pPr>
            <w:r w:rsidRPr="00334469">
              <w:t xml:space="preserve">дотримання встановлених часових показників; </w:t>
            </w:r>
          </w:p>
          <w:p w14:paraId="750BF62B" w14:textId="77777777" w:rsidR="00333E4F" w:rsidRPr="00334469" w:rsidRDefault="00333E4F" w:rsidP="00092BE7">
            <w:pPr>
              <w:jc w:val="both"/>
            </w:pPr>
            <w:r w:rsidRPr="00334469">
              <w:t xml:space="preserve">системність; </w:t>
            </w:r>
          </w:p>
          <w:p w14:paraId="66EFD358" w14:textId="77777777" w:rsidR="00333E4F" w:rsidRPr="00334469" w:rsidRDefault="00333E4F" w:rsidP="00092BE7">
            <w:pPr>
              <w:jc w:val="both"/>
            </w:pPr>
            <w:r w:rsidRPr="00334469">
              <w:t>самоорганізація та саморозвиток; політична нейтральність</w:t>
            </w:r>
          </w:p>
          <w:p w14:paraId="198BBD66" w14:textId="77777777" w:rsidR="00333E4F" w:rsidRPr="00334469" w:rsidRDefault="00333E4F" w:rsidP="00092BE7">
            <w:pPr>
              <w:jc w:val="both"/>
            </w:pPr>
          </w:p>
        </w:tc>
      </w:tr>
      <w:tr w:rsidR="00334469" w:rsidRPr="00334469" w14:paraId="727046AF" w14:textId="77777777" w:rsidTr="00092BE7">
        <w:trPr>
          <w:trHeight w:val="408"/>
        </w:trPr>
        <w:tc>
          <w:tcPr>
            <w:tcW w:w="4371" w:type="dxa"/>
            <w:hideMark/>
          </w:tcPr>
          <w:p w14:paraId="59B1B008" w14:textId="77777777" w:rsidR="00333E4F" w:rsidRPr="00334469" w:rsidRDefault="00333E4F" w:rsidP="00092BE7">
            <w:r w:rsidRPr="00334469">
              <w:t>5. Вміння працювати в колективі</w:t>
            </w:r>
          </w:p>
        </w:tc>
        <w:tc>
          <w:tcPr>
            <w:tcW w:w="5411" w:type="dxa"/>
          </w:tcPr>
          <w:p w14:paraId="10BB09B6" w14:textId="77777777" w:rsidR="00333E4F" w:rsidRPr="00334469" w:rsidRDefault="00333E4F" w:rsidP="00092BE7">
            <w:pPr>
              <w:jc w:val="both"/>
            </w:pPr>
            <w:r w:rsidRPr="00334469">
              <w:t>орієнтація на досягнення ефективного результату діяльності підрозділу; неупереджене ставлення та повага до колег.</w:t>
            </w:r>
          </w:p>
        </w:tc>
      </w:tr>
      <w:tr w:rsidR="00334469" w:rsidRPr="00334469" w14:paraId="724A6206" w14:textId="77777777" w:rsidTr="00092BE7">
        <w:trPr>
          <w:trHeight w:val="408"/>
        </w:trPr>
        <w:tc>
          <w:tcPr>
            <w:tcW w:w="4371" w:type="dxa"/>
            <w:hideMark/>
          </w:tcPr>
          <w:p w14:paraId="585490EC" w14:textId="77777777" w:rsidR="00333E4F" w:rsidRPr="00334469" w:rsidRDefault="00333E4F" w:rsidP="00092BE7"/>
          <w:p w14:paraId="3F48968F" w14:textId="77777777" w:rsidR="00333E4F" w:rsidRPr="00334469" w:rsidRDefault="00333E4F" w:rsidP="00092BE7">
            <w:r w:rsidRPr="00334469">
              <w:t xml:space="preserve">6. Робота з інформацією </w:t>
            </w:r>
          </w:p>
        </w:tc>
        <w:tc>
          <w:tcPr>
            <w:tcW w:w="5411" w:type="dxa"/>
          </w:tcPr>
          <w:p w14:paraId="5EC4CA35" w14:textId="77777777" w:rsidR="00333E4F" w:rsidRPr="00334469" w:rsidRDefault="00333E4F" w:rsidP="00092BE7">
            <w:pPr>
              <w:jc w:val="both"/>
            </w:pPr>
          </w:p>
          <w:p w14:paraId="3E8E406D" w14:textId="77777777" w:rsidR="00333E4F" w:rsidRPr="00334469" w:rsidRDefault="00333E4F" w:rsidP="00092BE7">
            <w:pPr>
              <w:jc w:val="both"/>
            </w:pPr>
            <w:r w:rsidRPr="00334469">
              <w:t>знання основ законодавства про інформацію.</w:t>
            </w:r>
          </w:p>
        </w:tc>
      </w:tr>
    </w:tbl>
    <w:p w14:paraId="5E765BDB" w14:textId="0F8CAA01" w:rsidR="00813E00" w:rsidRDefault="00813E00" w:rsidP="00333E4F">
      <w:pPr>
        <w:jc w:val="both"/>
        <w:rPr>
          <w:b/>
        </w:rPr>
      </w:pPr>
    </w:p>
    <w:p w14:paraId="2262A103" w14:textId="3CC7AFDB" w:rsidR="0077798F" w:rsidRDefault="0077798F" w:rsidP="00333E4F">
      <w:pPr>
        <w:jc w:val="both"/>
        <w:rPr>
          <w:b/>
        </w:rPr>
      </w:pPr>
    </w:p>
    <w:p w14:paraId="53B22E23" w14:textId="77777777" w:rsidR="0077798F" w:rsidRPr="00334469" w:rsidRDefault="0077798F" w:rsidP="00333E4F">
      <w:pPr>
        <w:jc w:val="both"/>
        <w:rPr>
          <w:b/>
        </w:rPr>
      </w:pPr>
    </w:p>
    <w:tbl>
      <w:tblPr>
        <w:tblW w:w="9640" w:type="dxa"/>
        <w:tblInd w:w="-142" w:type="dxa"/>
        <w:tblLayout w:type="fixed"/>
        <w:tblLook w:val="04A0" w:firstRow="1" w:lastRow="0" w:firstColumn="1" w:lastColumn="0" w:noHBand="0" w:noVBand="1"/>
      </w:tblPr>
      <w:tblGrid>
        <w:gridCol w:w="4253"/>
        <w:gridCol w:w="5387"/>
      </w:tblGrid>
      <w:tr w:rsidR="00334469" w:rsidRPr="00334469" w14:paraId="03A7B45E" w14:textId="77777777" w:rsidTr="00092BE7">
        <w:trPr>
          <w:trHeight w:val="408"/>
        </w:trPr>
        <w:tc>
          <w:tcPr>
            <w:tcW w:w="9640" w:type="dxa"/>
            <w:gridSpan w:val="2"/>
            <w:hideMark/>
          </w:tcPr>
          <w:p w14:paraId="068039A0" w14:textId="77777777" w:rsidR="00333E4F" w:rsidRPr="00334469" w:rsidRDefault="00333E4F" w:rsidP="00092BE7">
            <w:pPr>
              <w:jc w:val="center"/>
              <w:rPr>
                <w:b/>
              </w:rPr>
            </w:pPr>
            <w:r w:rsidRPr="00334469">
              <w:rPr>
                <w:b/>
              </w:rPr>
              <w:lastRenderedPageBreak/>
              <w:t>Професійні знання</w:t>
            </w:r>
          </w:p>
          <w:p w14:paraId="3FDFB175" w14:textId="0557706A" w:rsidR="00452692" w:rsidRPr="00334469" w:rsidRDefault="00452692" w:rsidP="00092BE7">
            <w:pPr>
              <w:jc w:val="center"/>
              <w:rPr>
                <w:b/>
              </w:rPr>
            </w:pPr>
          </w:p>
        </w:tc>
      </w:tr>
      <w:tr w:rsidR="00334469" w:rsidRPr="00334469" w14:paraId="6BF165E7" w14:textId="77777777" w:rsidTr="00092BE7">
        <w:trPr>
          <w:trHeight w:val="408"/>
        </w:trPr>
        <w:tc>
          <w:tcPr>
            <w:tcW w:w="4253" w:type="dxa"/>
            <w:hideMark/>
          </w:tcPr>
          <w:p w14:paraId="53BF2BFA" w14:textId="77777777" w:rsidR="00333E4F" w:rsidRPr="00334469" w:rsidRDefault="00333E4F" w:rsidP="00092BE7">
            <w:r w:rsidRPr="00334469">
              <w:t>1. Знання законодавства</w:t>
            </w:r>
          </w:p>
        </w:tc>
        <w:tc>
          <w:tcPr>
            <w:tcW w:w="5387" w:type="dxa"/>
          </w:tcPr>
          <w:p w14:paraId="7C486780" w14:textId="77777777" w:rsidR="00333E4F" w:rsidRPr="00334469" w:rsidRDefault="00333E4F" w:rsidP="00092BE7">
            <w:pPr>
              <w:jc w:val="both"/>
            </w:pPr>
            <w:r w:rsidRPr="00334469">
              <w:t>знання Конституції України, законів України «Про судоустрій і статус суддів», «Про Національну поліцію», «Про запобігання корупції».</w:t>
            </w:r>
          </w:p>
          <w:p w14:paraId="6806E7A4" w14:textId="66419044" w:rsidR="0001507D" w:rsidRPr="00334469" w:rsidRDefault="0001507D" w:rsidP="00092BE7">
            <w:pPr>
              <w:jc w:val="both"/>
            </w:pPr>
          </w:p>
        </w:tc>
      </w:tr>
      <w:tr w:rsidR="00334469" w:rsidRPr="00334469" w14:paraId="1D4DA1F4" w14:textId="77777777" w:rsidTr="00092BE7">
        <w:trPr>
          <w:trHeight w:val="408"/>
        </w:trPr>
        <w:tc>
          <w:tcPr>
            <w:tcW w:w="4253" w:type="dxa"/>
            <w:hideMark/>
          </w:tcPr>
          <w:p w14:paraId="26DF3B44" w14:textId="77777777" w:rsidR="00333E4F" w:rsidRPr="00334469" w:rsidRDefault="00333E4F" w:rsidP="00092BE7">
            <w:r w:rsidRPr="00334469">
              <w:t xml:space="preserve">2. Знання спеціального законодавства </w:t>
            </w:r>
          </w:p>
        </w:tc>
        <w:tc>
          <w:tcPr>
            <w:tcW w:w="5387" w:type="dxa"/>
            <w:hideMark/>
          </w:tcPr>
          <w:p w14:paraId="5CF16C5A" w14:textId="77777777" w:rsidR="00333E4F" w:rsidRPr="00334469" w:rsidRDefault="00333E4F" w:rsidP="00092BE7">
            <w:pPr>
              <w:contextualSpacing/>
            </w:pPr>
            <w:r w:rsidRPr="00334469">
              <w:t>знання:</w:t>
            </w:r>
          </w:p>
          <w:p w14:paraId="76EA806C" w14:textId="4A3F2522" w:rsidR="00333E4F" w:rsidRPr="00334469" w:rsidRDefault="00333E4F" w:rsidP="00CF1ADE">
            <w:pPr>
              <w:widowControl w:val="0"/>
              <w:tabs>
                <w:tab w:val="left" w:pos="1290"/>
              </w:tabs>
              <w:spacing w:line="257" w:lineRule="auto"/>
              <w:jc w:val="both"/>
              <w:rPr>
                <w:lang w:eastAsia="en-US"/>
              </w:rPr>
            </w:pPr>
            <w:r w:rsidRPr="00334469">
              <w:t>законів України</w:t>
            </w:r>
            <w:r w:rsidRPr="00334469">
              <w:rPr>
                <w:rFonts w:eastAsia="Times New Roman"/>
                <w:lang w:eastAsia="uk-UA"/>
              </w:rPr>
              <w:t xml:space="preserve"> </w:t>
            </w:r>
            <w:r w:rsidRPr="00334469">
              <w:rPr>
                <w:lang w:eastAsia="en-US"/>
              </w:rPr>
              <w:t>«Про Вищу раду правосуддя»,</w:t>
            </w:r>
            <w:r w:rsidRPr="00334469">
              <w:rPr>
                <w:rFonts w:eastAsia="Times New Roman"/>
                <w:lang w:eastAsia="uk-UA"/>
              </w:rPr>
              <w:t xml:space="preserve"> </w:t>
            </w:r>
            <w:r w:rsidR="00CF1ADE" w:rsidRPr="00334469">
              <w:rPr>
                <w:rFonts w:eastAsia="Times New Roman"/>
                <w:lang w:eastAsia="uk-UA"/>
              </w:rPr>
              <w:t>«</w:t>
            </w:r>
            <w:r w:rsidR="00CF1ADE" w:rsidRPr="00334469">
              <w:t xml:space="preserve">Про доступ до публічної інформації», </w:t>
            </w:r>
            <w:r w:rsidR="009516BB" w:rsidRPr="00334469">
              <w:t>«Про очищення влади</w:t>
            </w:r>
            <w:r w:rsidR="00CF1ADE" w:rsidRPr="00334469">
              <w:t>»</w:t>
            </w:r>
            <w:r w:rsidR="009516BB" w:rsidRPr="00334469">
              <w:t xml:space="preserve">, </w:t>
            </w:r>
            <w:r w:rsidRPr="00334469">
              <w:rPr>
                <w:rFonts w:eastAsia="Times New Roman"/>
                <w:lang w:eastAsia="uk-UA"/>
              </w:rPr>
              <w:t>«Про звернення громадян», «Про інформацію», «Про захист персональних даних», «Про державну таємницю»</w:t>
            </w:r>
            <w:r w:rsidR="00CF1ADE" w:rsidRPr="00334469">
              <w:rPr>
                <w:rFonts w:eastAsia="Times New Roman"/>
                <w:lang w:eastAsia="uk-UA"/>
              </w:rPr>
              <w:t>, «</w:t>
            </w:r>
            <w:r w:rsidR="00CF1ADE" w:rsidRPr="00334469">
              <w:t>Про відпустки», «Про пенсійне забезпечення осіб, звільнених з військової служби, та деяких інших осіб», і</w:t>
            </w:r>
            <w:r w:rsidRPr="00334469">
              <w:rPr>
                <w:rFonts w:eastAsia="Times New Roman"/>
                <w:lang w:eastAsia="uk-UA"/>
              </w:rPr>
              <w:t>та інші нормативно-правові акти та нормативні документи, що стосуються діяльності</w:t>
            </w:r>
            <w:r w:rsidR="00CF1ADE" w:rsidRPr="00334469">
              <w:rPr>
                <w:rFonts w:eastAsia="Times New Roman"/>
                <w:lang w:eastAsia="uk-UA"/>
              </w:rPr>
              <w:t>.</w:t>
            </w:r>
          </w:p>
        </w:tc>
      </w:tr>
    </w:tbl>
    <w:p w14:paraId="70B53865" w14:textId="144B3A6A" w:rsidR="0001507D" w:rsidRDefault="0001507D" w:rsidP="00B861D0">
      <w:pPr>
        <w:rPr>
          <w:b/>
        </w:rPr>
      </w:pPr>
    </w:p>
    <w:p w14:paraId="250CAD01" w14:textId="7255D78D" w:rsidR="00504537" w:rsidRDefault="00504537" w:rsidP="00B861D0">
      <w:pPr>
        <w:rPr>
          <w:b/>
        </w:rPr>
      </w:pPr>
    </w:p>
    <w:p w14:paraId="623B3468" w14:textId="1456611C" w:rsidR="00504537" w:rsidRDefault="00504537" w:rsidP="00B861D0">
      <w:pPr>
        <w:rPr>
          <w:b/>
        </w:rPr>
      </w:pPr>
    </w:p>
    <w:p w14:paraId="50D83527" w14:textId="117C0C09" w:rsidR="00504537" w:rsidRDefault="00504537" w:rsidP="00B861D0">
      <w:pPr>
        <w:rPr>
          <w:b/>
        </w:rPr>
      </w:pPr>
    </w:p>
    <w:p w14:paraId="5EE67A34" w14:textId="4AEAFAED" w:rsidR="00504537" w:rsidRDefault="00504537" w:rsidP="00B861D0">
      <w:pPr>
        <w:rPr>
          <w:b/>
        </w:rPr>
      </w:pPr>
    </w:p>
    <w:p w14:paraId="33A92E5D" w14:textId="7C647E92" w:rsidR="00504537" w:rsidRDefault="00504537" w:rsidP="00B861D0">
      <w:pPr>
        <w:rPr>
          <w:b/>
        </w:rPr>
      </w:pPr>
    </w:p>
    <w:p w14:paraId="3658B09C" w14:textId="037C1709" w:rsidR="00504537" w:rsidRDefault="00504537" w:rsidP="00B861D0">
      <w:pPr>
        <w:rPr>
          <w:b/>
        </w:rPr>
      </w:pPr>
    </w:p>
    <w:p w14:paraId="4A8C56E3" w14:textId="04EE1929" w:rsidR="00504537" w:rsidRDefault="00504537" w:rsidP="00B861D0">
      <w:pPr>
        <w:rPr>
          <w:b/>
        </w:rPr>
      </w:pPr>
    </w:p>
    <w:p w14:paraId="3D47F371" w14:textId="0C52FCB6" w:rsidR="00504537" w:rsidRDefault="00504537" w:rsidP="00B861D0">
      <w:pPr>
        <w:rPr>
          <w:b/>
        </w:rPr>
      </w:pPr>
    </w:p>
    <w:p w14:paraId="66B5909B" w14:textId="5E7976E1" w:rsidR="00504537" w:rsidRDefault="00504537" w:rsidP="00B861D0">
      <w:pPr>
        <w:rPr>
          <w:b/>
        </w:rPr>
      </w:pPr>
    </w:p>
    <w:p w14:paraId="74D27724" w14:textId="4931A560" w:rsidR="00504537" w:rsidRDefault="00504537" w:rsidP="00B861D0">
      <w:pPr>
        <w:rPr>
          <w:b/>
        </w:rPr>
      </w:pPr>
    </w:p>
    <w:p w14:paraId="10A2331D" w14:textId="398F8DD7" w:rsidR="00504537" w:rsidRDefault="00504537" w:rsidP="00B861D0">
      <w:pPr>
        <w:rPr>
          <w:b/>
        </w:rPr>
      </w:pPr>
    </w:p>
    <w:p w14:paraId="534154AF" w14:textId="0C5AA6C7" w:rsidR="00504537" w:rsidRDefault="00504537" w:rsidP="00B861D0">
      <w:pPr>
        <w:rPr>
          <w:b/>
        </w:rPr>
      </w:pPr>
    </w:p>
    <w:p w14:paraId="0CBCD4AC" w14:textId="43377CB0" w:rsidR="00504537" w:rsidRDefault="00504537" w:rsidP="00B861D0">
      <w:pPr>
        <w:rPr>
          <w:b/>
        </w:rPr>
      </w:pPr>
    </w:p>
    <w:p w14:paraId="42B73A3D" w14:textId="0A4208E2" w:rsidR="00504537" w:rsidRDefault="00504537" w:rsidP="00B861D0">
      <w:pPr>
        <w:rPr>
          <w:b/>
        </w:rPr>
      </w:pPr>
    </w:p>
    <w:p w14:paraId="225B8DF6" w14:textId="2D61D143" w:rsidR="00504537" w:rsidRDefault="00504537" w:rsidP="00B861D0">
      <w:pPr>
        <w:rPr>
          <w:b/>
        </w:rPr>
      </w:pPr>
    </w:p>
    <w:p w14:paraId="1CA5C857" w14:textId="1F0372A5" w:rsidR="00504537" w:rsidRDefault="00504537" w:rsidP="00B861D0">
      <w:pPr>
        <w:rPr>
          <w:b/>
        </w:rPr>
      </w:pPr>
    </w:p>
    <w:p w14:paraId="6251F0E4" w14:textId="7C934992" w:rsidR="00504537" w:rsidRDefault="00504537" w:rsidP="00B861D0">
      <w:pPr>
        <w:rPr>
          <w:b/>
        </w:rPr>
      </w:pPr>
    </w:p>
    <w:p w14:paraId="397A51B6" w14:textId="249D8DB5" w:rsidR="00504537" w:rsidRDefault="00504537" w:rsidP="00B861D0">
      <w:pPr>
        <w:rPr>
          <w:b/>
        </w:rPr>
      </w:pPr>
    </w:p>
    <w:p w14:paraId="4B522362" w14:textId="29243D25" w:rsidR="00504537" w:rsidRDefault="00504537" w:rsidP="00B861D0">
      <w:pPr>
        <w:rPr>
          <w:b/>
        </w:rPr>
      </w:pPr>
    </w:p>
    <w:p w14:paraId="6E4A8669" w14:textId="3C135F68" w:rsidR="00504537" w:rsidRDefault="00504537" w:rsidP="00B861D0">
      <w:pPr>
        <w:rPr>
          <w:b/>
        </w:rPr>
      </w:pPr>
    </w:p>
    <w:p w14:paraId="4E3FFCF6" w14:textId="07D83D97" w:rsidR="00504537" w:rsidRDefault="00504537" w:rsidP="00B861D0">
      <w:pPr>
        <w:rPr>
          <w:b/>
        </w:rPr>
      </w:pPr>
    </w:p>
    <w:p w14:paraId="0DBF83A1" w14:textId="07296CB1" w:rsidR="00504537" w:rsidRDefault="00504537" w:rsidP="00B861D0">
      <w:pPr>
        <w:rPr>
          <w:b/>
        </w:rPr>
      </w:pPr>
    </w:p>
    <w:p w14:paraId="5B3B746D" w14:textId="12EE674C" w:rsidR="00504537" w:rsidRDefault="00504537" w:rsidP="00B861D0">
      <w:pPr>
        <w:rPr>
          <w:b/>
        </w:rPr>
      </w:pPr>
    </w:p>
    <w:p w14:paraId="5EFD7F16" w14:textId="3E015CD6" w:rsidR="00504537" w:rsidRDefault="00504537" w:rsidP="00B861D0">
      <w:pPr>
        <w:rPr>
          <w:b/>
        </w:rPr>
      </w:pPr>
    </w:p>
    <w:p w14:paraId="55536285" w14:textId="77777777" w:rsidR="00504537" w:rsidRPr="00334469" w:rsidRDefault="00504537" w:rsidP="00B861D0">
      <w:pPr>
        <w:rPr>
          <w:b/>
        </w:rPr>
      </w:pPr>
    </w:p>
    <w:p w14:paraId="061A02C2" w14:textId="77777777" w:rsidR="00B41E71" w:rsidRDefault="00B41E71" w:rsidP="00452692">
      <w:pPr>
        <w:jc w:val="center"/>
        <w:rPr>
          <w:b/>
        </w:rPr>
      </w:pPr>
    </w:p>
    <w:p w14:paraId="7E18918C" w14:textId="05BEDC67" w:rsidR="00452692" w:rsidRPr="00334469" w:rsidRDefault="00452692" w:rsidP="00452692">
      <w:pPr>
        <w:jc w:val="center"/>
        <w:rPr>
          <w:b/>
        </w:rPr>
      </w:pPr>
      <w:r w:rsidRPr="00334469">
        <w:rPr>
          <w:b/>
        </w:rPr>
        <w:t>УМОВИ</w:t>
      </w:r>
    </w:p>
    <w:p w14:paraId="0F94A6F1" w14:textId="77777777" w:rsidR="00452692" w:rsidRPr="00334469" w:rsidRDefault="00452692" w:rsidP="00452692">
      <w:pPr>
        <w:jc w:val="center"/>
        <w:rPr>
          <w:b/>
        </w:rPr>
      </w:pPr>
      <w:r w:rsidRPr="00334469">
        <w:rPr>
          <w:b/>
        </w:rPr>
        <w:t>проведення конкурсу на зайняття вакантної посади</w:t>
      </w:r>
    </w:p>
    <w:p w14:paraId="54D5216C" w14:textId="6FD2D8C1" w:rsidR="00452692" w:rsidRPr="00334469" w:rsidRDefault="00452692" w:rsidP="00452692">
      <w:pPr>
        <w:jc w:val="center"/>
        <w:rPr>
          <w:rFonts w:eastAsia="Times New Roman"/>
          <w:b/>
        </w:rPr>
      </w:pPr>
      <w:r w:rsidRPr="00334469">
        <w:rPr>
          <w:b/>
        </w:rPr>
        <w:t xml:space="preserve">провідного спеціаліста </w:t>
      </w:r>
      <w:r w:rsidRPr="00334469">
        <w:rPr>
          <w:rFonts w:eastAsiaTheme="minorHAnsi"/>
          <w:b/>
          <w:lang w:eastAsia="en-US" w:bidi="en-US"/>
        </w:rPr>
        <w:t xml:space="preserve">відділу </w:t>
      </w:r>
      <w:bookmarkStart w:id="3" w:name="_Hlk117773245"/>
      <w:r w:rsidRPr="00334469">
        <w:rPr>
          <w:rFonts w:eastAsiaTheme="minorHAnsi"/>
          <w:b/>
          <w:lang w:eastAsia="en-US" w:bidi="en-US"/>
        </w:rPr>
        <w:t>соціально-гуманітарної роботи та професійної підготовки</w:t>
      </w:r>
      <w:bookmarkEnd w:id="3"/>
      <w:r w:rsidRPr="00334469">
        <w:rPr>
          <w:b/>
        </w:rPr>
        <w:t xml:space="preserve"> управління по роботі з персоналом та пенсійного забезпечення </w:t>
      </w:r>
      <w:r w:rsidRPr="00334469">
        <w:rPr>
          <w:rFonts w:eastAsia="Times New Roman"/>
          <w:b/>
        </w:rPr>
        <w:t xml:space="preserve"> центрального органу управління </w:t>
      </w:r>
    </w:p>
    <w:p w14:paraId="0F701D14" w14:textId="77777777" w:rsidR="00452692" w:rsidRPr="00334469" w:rsidRDefault="00452692" w:rsidP="00452692">
      <w:pPr>
        <w:jc w:val="center"/>
        <w:rPr>
          <w:rFonts w:eastAsia="Times New Roman"/>
          <w:u w:val="single"/>
        </w:rPr>
      </w:pPr>
      <w:r w:rsidRPr="00334469">
        <w:rPr>
          <w:rFonts w:eastAsia="Times New Roman"/>
          <w:b/>
        </w:rPr>
        <w:t>Служби судової охорони</w:t>
      </w:r>
    </w:p>
    <w:p w14:paraId="5B1850DF" w14:textId="77777777" w:rsidR="00452692" w:rsidRPr="00334469" w:rsidRDefault="00452692" w:rsidP="00452692">
      <w:pPr>
        <w:jc w:val="center"/>
        <w:rPr>
          <w:b/>
        </w:rPr>
      </w:pPr>
    </w:p>
    <w:p w14:paraId="4EE3553A" w14:textId="77777777" w:rsidR="00452692" w:rsidRPr="00334469" w:rsidRDefault="00452692" w:rsidP="00452692">
      <w:pPr>
        <w:jc w:val="center"/>
        <w:rPr>
          <w:b/>
        </w:rPr>
      </w:pPr>
      <w:r w:rsidRPr="00334469">
        <w:rPr>
          <w:b/>
        </w:rPr>
        <w:t>Загальні умови</w:t>
      </w:r>
    </w:p>
    <w:p w14:paraId="0249603A" w14:textId="254B7438" w:rsidR="00452692" w:rsidRPr="00334469" w:rsidRDefault="00452692" w:rsidP="00452692">
      <w:pPr>
        <w:ind w:firstLine="709"/>
        <w:jc w:val="both"/>
        <w:rPr>
          <w:rFonts w:eastAsia="Times New Roman"/>
          <w:b/>
        </w:rPr>
      </w:pPr>
      <w:r w:rsidRPr="00334469">
        <w:rPr>
          <w:b/>
          <w:bCs/>
        </w:rPr>
        <w:t xml:space="preserve">1. Основні повноваження </w:t>
      </w:r>
      <w:r w:rsidRPr="00334469">
        <w:rPr>
          <w:b/>
        </w:rPr>
        <w:t xml:space="preserve">провідного спеціаліста </w:t>
      </w:r>
      <w:r w:rsidRPr="00334469">
        <w:rPr>
          <w:rFonts w:eastAsiaTheme="minorHAnsi"/>
          <w:b/>
          <w:lang w:eastAsia="en-US" w:bidi="en-US"/>
        </w:rPr>
        <w:t>відділу соціально-гуманітарної роботи та професійної підготовки</w:t>
      </w:r>
      <w:r w:rsidRPr="00334469">
        <w:rPr>
          <w:b/>
        </w:rPr>
        <w:t xml:space="preserve"> управління по роботі з персоналом та пенсійного забезпечення </w:t>
      </w:r>
      <w:r w:rsidRPr="00334469">
        <w:rPr>
          <w:rFonts w:eastAsia="Times New Roman"/>
          <w:b/>
        </w:rPr>
        <w:t xml:space="preserve"> центрального органу управління Служби судової охорони</w:t>
      </w:r>
      <w:r w:rsidRPr="00334469">
        <w:rPr>
          <w:b/>
        </w:rPr>
        <w:t xml:space="preserve">: </w:t>
      </w:r>
    </w:p>
    <w:p w14:paraId="53FD2F7E" w14:textId="77777777" w:rsidR="00452692" w:rsidRPr="00334469" w:rsidRDefault="00452692" w:rsidP="00452692">
      <w:pPr>
        <w:ind w:firstLine="709"/>
        <w:jc w:val="both"/>
        <w:rPr>
          <w:rFonts w:eastAsia="Times New Roman"/>
          <w:b/>
        </w:rPr>
      </w:pPr>
    </w:p>
    <w:p w14:paraId="57F22E38" w14:textId="643261D7" w:rsidR="00647A56" w:rsidRPr="00334469" w:rsidRDefault="00647A56" w:rsidP="00B157E9">
      <w:pPr>
        <w:pStyle w:val="ad"/>
        <w:numPr>
          <w:ilvl w:val="0"/>
          <w:numId w:val="5"/>
        </w:numPr>
        <w:tabs>
          <w:tab w:val="left" w:pos="709"/>
          <w:tab w:val="left" w:pos="1276"/>
        </w:tabs>
        <w:spacing w:line="240" w:lineRule="auto"/>
        <w:ind w:left="0" w:firstLine="709"/>
        <w:jc w:val="both"/>
        <w:textAlignment w:val="auto"/>
        <w:rPr>
          <w:rFonts w:eastAsia="Lucida Sans Unicode"/>
          <w:color w:val="auto"/>
          <w:kern w:val="1"/>
          <w:sz w:val="28"/>
          <w:szCs w:val="28"/>
          <w:lang w:val="uk-UA" w:eastAsia="hi-IN" w:bidi="hi-IN"/>
        </w:rPr>
      </w:pPr>
      <w:r w:rsidRPr="00334469">
        <w:rPr>
          <w:rFonts w:eastAsia="Lucida Sans Unicode"/>
          <w:color w:val="auto"/>
          <w:kern w:val="1"/>
          <w:sz w:val="28"/>
          <w:szCs w:val="28"/>
          <w:lang w:val="uk-UA" w:eastAsia="hi-IN" w:bidi="hi-IN"/>
        </w:rPr>
        <w:t xml:space="preserve">розглядає скарги та звернення громадян, установ та організацій, посадових осіб, запити та звернення народних депутатів, запити на </w:t>
      </w:r>
      <w:r w:rsidRPr="00334469">
        <w:rPr>
          <w:color w:val="auto"/>
          <w:sz w:val="28"/>
          <w:szCs w:val="28"/>
          <w:lang w:val="uk-UA"/>
        </w:rPr>
        <w:t>доступ до публічної інформації, готує проекти відповідей</w:t>
      </w:r>
      <w:r w:rsidR="00730086" w:rsidRPr="00730086">
        <w:rPr>
          <w:color w:val="auto"/>
          <w:sz w:val="28"/>
          <w:szCs w:val="28"/>
          <w:lang w:val="uk-UA"/>
        </w:rPr>
        <w:t xml:space="preserve"> </w:t>
      </w:r>
      <w:r w:rsidR="00730086" w:rsidRPr="005A54CC">
        <w:rPr>
          <w:color w:val="auto"/>
          <w:sz w:val="28"/>
          <w:szCs w:val="28"/>
          <w:lang w:val="uk-UA"/>
        </w:rPr>
        <w:t>з питань соціально-гуманітарного напрямку та професійної підготовки</w:t>
      </w:r>
      <w:r w:rsidR="00730086">
        <w:rPr>
          <w:color w:val="auto"/>
          <w:sz w:val="28"/>
          <w:szCs w:val="28"/>
          <w:lang w:val="uk-UA"/>
        </w:rPr>
        <w:t xml:space="preserve"> та </w:t>
      </w:r>
      <w:r w:rsidRPr="00334469">
        <w:rPr>
          <w:color w:val="auto"/>
          <w:sz w:val="28"/>
          <w:szCs w:val="28"/>
          <w:lang w:val="uk-UA"/>
        </w:rPr>
        <w:t xml:space="preserve"> </w:t>
      </w:r>
      <w:proofErr w:type="spellStart"/>
      <w:r w:rsidRPr="00334469">
        <w:rPr>
          <w:color w:val="auto"/>
          <w:sz w:val="28"/>
          <w:szCs w:val="28"/>
        </w:rPr>
        <w:t>управління</w:t>
      </w:r>
      <w:proofErr w:type="spellEnd"/>
      <w:r w:rsidRPr="00334469">
        <w:rPr>
          <w:color w:val="auto"/>
          <w:sz w:val="28"/>
          <w:szCs w:val="28"/>
        </w:rPr>
        <w:t xml:space="preserve"> </w:t>
      </w:r>
      <w:proofErr w:type="spellStart"/>
      <w:r w:rsidRPr="00334469">
        <w:rPr>
          <w:color w:val="auto"/>
          <w:sz w:val="28"/>
          <w:szCs w:val="28"/>
        </w:rPr>
        <w:t>по</w:t>
      </w:r>
      <w:proofErr w:type="spellEnd"/>
      <w:r w:rsidRPr="00334469">
        <w:rPr>
          <w:color w:val="auto"/>
          <w:sz w:val="28"/>
          <w:szCs w:val="28"/>
        </w:rPr>
        <w:t xml:space="preserve"> </w:t>
      </w:r>
      <w:proofErr w:type="spellStart"/>
      <w:r w:rsidRPr="00334469">
        <w:rPr>
          <w:color w:val="auto"/>
          <w:sz w:val="28"/>
          <w:szCs w:val="28"/>
        </w:rPr>
        <w:t>роботі</w:t>
      </w:r>
      <w:proofErr w:type="spellEnd"/>
      <w:r w:rsidRPr="00334469">
        <w:rPr>
          <w:color w:val="auto"/>
          <w:sz w:val="28"/>
          <w:szCs w:val="28"/>
        </w:rPr>
        <w:t xml:space="preserve"> з </w:t>
      </w:r>
      <w:proofErr w:type="spellStart"/>
      <w:r w:rsidRPr="00334469">
        <w:rPr>
          <w:color w:val="auto"/>
          <w:sz w:val="28"/>
          <w:szCs w:val="28"/>
        </w:rPr>
        <w:t>персоналом</w:t>
      </w:r>
      <w:proofErr w:type="spellEnd"/>
      <w:r w:rsidRPr="00334469">
        <w:rPr>
          <w:color w:val="auto"/>
          <w:sz w:val="28"/>
          <w:szCs w:val="28"/>
        </w:rPr>
        <w:t xml:space="preserve"> </w:t>
      </w:r>
      <w:proofErr w:type="spellStart"/>
      <w:r w:rsidRPr="00334469">
        <w:rPr>
          <w:color w:val="auto"/>
          <w:sz w:val="28"/>
          <w:szCs w:val="28"/>
        </w:rPr>
        <w:t>та</w:t>
      </w:r>
      <w:proofErr w:type="spellEnd"/>
      <w:r w:rsidRPr="00334469">
        <w:rPr>
          <w:color w:val="auto"/>
          <w:sz w:val="28"/>
          <w:szCs w:val="28"/>
        </w:rPr>
        <w:t xml:space="preserve"> </w:t>
      </w:r>
      <w:proofErr w:type="spellStart"/>
      <w:r w:rsidRPr="00334469">
        <w:rPr>
          <w:color w:val="auto"/>
          <w:sz w:val="28"/>
          <w:szCs w:val="28"/>
        </w:rPr>
        <w:t>пенсійного</w:t>
      </w:r>
      <w:proofErr w:type="spellEnd"/>
      <w:r w:rsidRPr="00334469">
        <w:rPr>
          <w:color w:val="auto"/>
          <w:sz w:val="28"/>
          <w:szCs w:val="28"/>
        </w:rPr>
        <w:t xml:space="preserve"> </w:t>
      </w:r>
      <w:proofErr w:type="spellStart"/>
      <w:r w:rsidRPr="00334469">
        <w:rPr>
          <w:color w:val="auto"/>
          <w:sz w:val="28"/>
          <w:szCs w:val="28"/>
        </w:rPr>
        <w:t>забезпечення</w:t>
      </w:r>
      <w:proofErr w:type="spellEnd"/>
      <w:r w:rsidRPr="00334469">
        <w:rPr>
          <w:color w:val="auto"/>
          <w:sz w:val="28"/>
          <w:szCs w:val="28"/>
        </w:rPr>
        <w:t xml:space="preserve"> (</w:t>
      </w:r>
      <w:proofErr w:type="spellStart"/>
      <w:r w:rsidRPr="00334469">
        <w:rPr>
          <w:color w:val="auto"/>
          <w:sz w:val="28"/>
          <w:szCs w:val="28"/>
        </w:rPr>
        <w:t>далі</w:t>
      </w:r>
      <w:proofErr w:type="spellEnd"/>
      <w:r w:rsidRPr="00334469">
        <w:rPr>
          <w:color w:val="auto"/>
          <w:sz w:val="28"/>
          <w:szCs w:val="28"/>
        </w:rPr>
        <w:t xml:space="preserve"> – </w:t>
      </w:r>
      <w:proofErr w:type="spellStart"/>
      <w:r w:rsidRPr="00334469">
        <w:rPr>
          <w:color w:val="auto"/>
          <w:sz w:val="28"/>
          <w:szCs w:val="28"/>
        </w:rPr>
        <w:t>Управління</w:t>
      </w:r>
      <w:proofErr w:type="spellEnd"/>
      <w:r w:rsidRPr="00334469">
        <w:rPr>
          <w:color w:val="auto"/>
          <w:sz w:val="28"/>
          <w:szCs w:val="28"/>
        </w:rPr>
        <w:t>)</w:t>
      </w:r>
      <w:r w:rsidRPr="00334469">
        <w:rPr>
          <w:rFonts w:eastAsia="Lucida Sans Unicode"/>
          <w:color w:val="auto"/>
          <w:kern w:val="1"/>
          <w:sz w:val="28"/>
          <w:szCs w:val="28"/>
          <w:lang w:val="uk-UA" w:eastAsia="hi-IN" w:bidi="hi-IN"/>
        </w:rPr>
        <w:t>;</w:t>
      </w:r>
    </w:p>
    <w:p w14:paraId="3EB5FFB8" w14:textId="3A21445F" w:rsidR="00647A56" w:rsidRPr="00334469" w:rsidRDefault="00647A56" w:rsidP="00B157E9">
      <w:pPr>
        <w:pStyle w:val="ad"/>
        <w:numPr>
          <w:ilvl w:val="0"/>
          <w:numId w:val="5"/>
        </w:numPr>
        <w:tabs>
          <w:tab w:val="left" w:pos="709"/>
          <w:tab w:val="left" w:pos="1276"/>
        </w:tabs>
        <w:spacing w:line="240" w:lineRule="auto"/>
        <w:ind w:left="0" w:firstLine="709"/>
        <w:jc w:val="both"/>
        <w:textAlignment w:val="auto"/>
        <w:rPr>
          <w:rFonts w:eastAsia="Lucida Sans Unicode"/>
          <w:color w:val="auto"/>
          <w:kern w:val="1"/>
          <w:sz w:val="28"/>
          <w:szCs w:val="28"/>
          <w:lang w:val="uk-UA" w:eastAsia="hi-IN" w:bidi="hi-IN"/>
        </w:rPr>
      </w:pPr>
      <w:r w:rsidRPr="00334469">
        <w:rPr>
          <w:rFonts w:eastAsia="Lucida Sans Unicode"/>
          <w:color w:val="auto"/>
          <w:kern w:val="1"/>
          <w:sz w:val="28"/>
          <w:szCs w:val="28"/>
          <w:lang w:val="uk-UA" w:eastAsia="hi-IN" w:bidi="hi-IN"/>
        </w:rPr>
        <w:t>з</w:t>
      </w:r>
      <w:r w:rsidRPr="00334469">
        <w:rPr>
          <w:color w:val="auto"/>
          <w:sz w:val="28"/>
          <w:szCs w:val="28"/>
          <w:lang w:val="uk-UA"/>
        </w:rPr>
        <w:t>дійснює розгляд документів з питань соціально-гуманітарного напрямку та професійної підготовки та готує відповідні проекти документів;</w:t>
      </w:r>
    </w:p>
    <w:p w14:paraId="2948B632" w14:textId="68E6DE4E" w:rsidR="00334469" w:rsidRPr="00334469" w:rsidRDefault="00334469" w:rsidP="00B157E9">
      <w:pPr>
        <w:pStyle w:val="ad"/>
        <w:numPr>
          <w:ilvl w:val="0"/>
          <w:numId w:val="5"/>
        </w:numPr>
        <w:tabs>
          <w:tab w:val="left" w:pos="709"/>
          <w:tab w:val="left" w:pos="1276"/>
        </w:tabs>
        <w:spacing w:line="240" w:lineRule="auto"/>
        <w:ind w:left="0" w:firstLine="709"/>
        <w:jc w:val="both"/>
        <w:textAlignment w:val="auto"/>
        <w:rPr>
          <w:rFonts w:eastAsia="Lucida Sans Unicode"/>
          <w:color w:val="auto"/>
          <w:kern w:val="1"/>
          <w:sz w:val="28"/>
          <w:szCs w:val="28"/>
          <w:lang w:val="uk-UA" w:eastAsia="hi-IN" w:bidi="hi-IN"/>
        </w:rPr>
      </w:pPr>
      <w:r>
        <w:rPr>
          <w:color w:val="auto"/>
          <w:sz w:val="28"/>
          <w:szCs w:val="28"/>
          <w:lang w:val="uk-UA"/>
        </w:rPr>
        <w:t>б</w:t>
      </w:r>
      <w:r w:rsidR="00730086">
        <w:rPr>
          <w:color w:val="auto"/>
          <w:sz w:val="28"/>
          <w:szCs w:val="28"/>
          <w:lang w:val="uk-UA"/>
        </w:rPr>
        <w:t>ере</w:t>
      </w:r>
      <w:r w:rsidRPr="005A54CC">
        <w:rPr>
          <w:color w:val="auto"/>
          <w:sz w:val="28"/>
          <w:szCs w:val="28"/>
          <w:lang w:val="uk-UA"/>
        </w:rPr>
        <w:t xml:space="preserve"> участь у розробці проектів положень, наказів, інструкцій, що регламентують питання </w:t>
      </w:r>
      <w:r>
        <w:rPr>
          <w:color w:val="auto"/>
          <w:sz w:val="28"/>
          <w:szCs w:val="28"/>
          <w:lang w:val="uk-UA"/>
        </w:rPr>
        <w:t>Управління;</w:t>
      </w:r>
    </w:p>
    <w:p w14:paraId="19ECE24B" w14:textId="6F1A66C0" w:rsidR="00647A56" w:rsidRPr="00334469" w:rsidRDefault="00647A56" w:rsidP="00B157E9">
      <w:pPr>
        <w:pStyle w:val="ad"/>
        <w:numPr>
          <w:ilvl w:val="0"/>
          <w:numId w:val="5"/>
        </w:numPr>
        <w:tabs>
          <w:tab w:val="left" w:pos="709"/>
          <w:tab w:val="left" w:pos="1276"/>
        </w:tabs>
        <w:spacing w:line="240" w:lineRule="auto"/>
        <w:ind w:left="0" w:firstLine="709"/>
        <w:jc w:val="both"/>
        <w:textAlignment w:val="auto"/>
        <w:rPr>
          <w:rFonts w:eastAsia="Lucida Sans Unicode"/>
          <w:color w:val="auto"/>
          <w:kern w:val="1"/>
          <w:sz w:val="28"/>
          <w:szCs w:val="28"/>
          <w:lang w:val="uk-UA" w:eastAsia="hi-IN" w:bidi="hi-IN"/>
        </w:rPr>
      </w:pPr>
      <w:r w:rsidRPr="00334469">
        <w:rPr>
          <w:rFonts w:eastAsia="Lucida Sans Unicode"/>
          <w:color w:val="auto"/>
          <w:kern w:val="1"/>
          <w:sz w:val="28"/>
          <w:szCs w:val="28"/>
          <w:lang w:val="uk-UA" w:eastAsia="hi-IN" w:bidi="hi-IN"/>
        </w:rPr>
        <w:t>г</w:t>
      </w:r>
      <w:r w:rsidRPr="00334469">
        <w:rPr>
          <w:color w:val="auto"/>
          <w:sz w:val="28"/>
          <w:szCs w:val="28"/>
          <w:lang w:val="uk-UA"/>
        </w:rPr>
        <w:t>отує документи для призначення (перерахунку) пенсій відповідно до Закону України “Про пенсійне забезпечення осіб, звільнених з військової служби, та деяких інших осіб”. Веде відповідний облік</w:t>
      </w:r>
      <w:r w:rsidR="00730086">
        <w:rPr>
          <w:color w:val="auto"/>
          <w:sz w:val="28"/>
          <w:szCs w:val="28"/>
          <w:lang w:val="uk-UA"/>
        </w:rPr>
        <w:t>;</w:t>
      </w:r>
    </w:p>
    <w:p w14:paraId="5E70942E" w14:textId="13BB1EBC" w:rsidR="00647A56" w:rsidRPr="00730086" w:rsidRDefault="00647A56" w:rsidP="00B157E9">
      <w:pPr>
        <w:pStyle w:val="ad"/>
        <w:numPr>
          <w:ilvl w:val="0"/>
          <w:numId w:val="5"/>
        </w:numPr>
        <w:tabs>
          <w:tab w:val="left" w:pos="709"/>
          <w:tab w:val="left" w:pos="1276"/>
        </w:tabs>
        <w:spacing w:line="240" w:lineRule="auto"/>
        <w:ind w:left="0" w:firstLine="709"/>
        <w:jc w:val="both"/>
        <w:textAlignment w:val="auto"/>
        <w:rPr>
          <w:rFonts w:eastAsia="Lucida Sans Unicode"/>
          <w:color w:val="auto"/>
          <w:kern w:val="1"/>
          <w:sz w:val="28"/>
          <w:szCs w:val="28"/>
          <w:lang w:val="uk-UA" w:eastAsia="hi-IN" w:bidi="hi-IN"/>
        </w:rPr>
      </w:pPr>
      <w:r w:rsidRPr="00334469">
        <w:rPr>
          <w:color w:val="auto"/>
          <w:sz w:val="28"/>
          <w:szCs w:val="28"/>
          <w:lang w:val="uk-UA"/>
        </w:rPr>
        <w:t>надає консультативну допомогу з питань пенсійного забезпечення, та з інших питань</w:t>
      </w:r>
      <w:r w:rsidR="00730086">
        <w:rPr>
          <w:color w:val="auto"/>
          <w:sz w:val="28"/>
          <w:szCs w:val="28"/>
          <w:lang w:val="uk-UA"/>
        </w:rPr>
        <w:t>,</w:t>
      </w:r>
      <w:r w:rsidRPr="00334469">
        <w:rPr>
          <w:color w:val="auto"/>
          <w:sz w:val="28"/>
          <w:szCs w:val="28"/>
          <w:lang w:val="uk-UA"/>
        </w:rPr>
        <w:t xml:space="preserve"> які належать до компетенції Відділу;</w:t>
      </w:r>
    </w:p>
    <w:p w14:paraId="0C96C494" w14:textId="3FA21BC5" w:rsidR="00730086" w:rsidRPr="00730086" w:rsidRDefault="00730086" w:rsidP="00B157E9">
      <w:pPr>
        <w:pStyle w:val="ad"/>
        <w:numPr>
          <w:ilvl w:val="0"/>
          <w:numId w:val="5"/>
        </w:numPr>
        <w:tabs>
          <w:tab w:val="left" w:pos="709"/>
          <w:tab w:val="left" w:pos="1276"/>
        </w:tabs>
        <w:spacing w:line="240" w:lineRule="auto"/>
        <w:ind w:left="0" w:firstLine="709"/>
        <w:jc w:val="both"/>
        <w:rPr>
          <w:color w:val="auto"/>
          <w:sz w:val="28"/>
          <w:szCs w:val="28"/>
          <w:lang w:val="uk-UA"/>
        </w:rPr>
      </w:pPr>
      <w:r>
        <w:rPr>
          <w:color w:val="auto"/>
          <w:sz w:val="28"/>
          <w:szCs w:val="28"/>
          <w:lang w:val="uk-UA"/>
        </w:rPr>
        <w:t>в</w:t>
      </w:r>
      <w:r w:rsidRPr="005A54CC">
        <w:rPr>
          <w:color w:val="auto"/>
          <w:sz w:val="28"/>
          <w:szCs w:val="28"/>
          <w:lang w:val="uk-UA"/>
        </w:rPr>
        <w:t>носити начальнику відділу пропозиції щодо вдосконалення кадрової роботи</w:t>
      </w:r>
      <w:r>
        <w:rPr>
          <w:color w:val="auto"/>
          <w:sz w:val="28"/>
          <w:szCs w:val="28"/>
          <w:lang w:val="uk-UA"/>
        </w:rPr>
        <w:t>;</w:t>
      </w:r>
    </w:p>
    <w:p w14:paraId="5C5B7C60" w14:textId="77777777" w:rsidR="00647A56" w:rsidRPr="00334469" w:rsidRDefault="00647A56" w:rsidP="00B157E9">
      <w:pPr>
        <w:pStyle w:val="ad"/>
        <w:numPr>
          <w:ilvl w:val="0"/>
          <w:numId w:val="5"/>
        </w:numPr>
        <w:tabs>
          <w:tab w:val="left" w:pos="709"/>
          <w:tab w:val="left" w:pos="1276"/>
        </w:tabs>
        <w:spacing w:line="240" w:lineRule="auto"/>
        <w:ind w:left="0" w:firstLine="709"/>
        <w:jc w:val="both"/>
        <w:textAlignment w:val="auto"/>
        <w:rPr>
          <w:rFonts w:eastAsia="Lucida Sans Unicode"/>
          <w:color w:val="auto"/>
          <w:kern w:val="1"/>
          <w:sz w:val="28"/>
          <w:szCs w:val="28"/>
          <w:lang w:val="uk-UA" w:eastAsia="hi-IN" w:bidi="hi-IN"/>
        </w:rPr>
      </w:pPr>
      <w:r w:rsidRPr="00334469">
        <w:rPr>
          <w:color w:val="auto"/>
          <w:sz w:val="28"/>
          <w:szCs w:val="28"/>
          <w:lang w:val="uk-UA"/>
        </w:rPr>
        <w:t>за дорученням керівника узагальнює пропозиції та здійснює підготовку документів щодо заохочення та нагородження працівників Служби державними нагородами, відомчими заохочувальними відзнаками, готує відповідні розпорядчі документи, нагородні матеріали;</w:t>
      </w:r>
    </w:p>
    <w:p w14:paraId="23A7A978" w14:textId="12AC65DC" w:rsidR="00647A56" w:rsidRPr="00730086" w:rsidRDefault="00647A56" w:rsidP="00B157E9">
      <w:pPr>
        <w:pStyle w:val="ad"/>
        <w:numPr>
          <w:ilvl w:val="0"/>
          <w:numId w:val="5"/>
        </w:numPr>
        <w:tabs>
          <w:tab w:val="left" w:pos="709"/>
          <w:tab w:val="left" w:pos="1276"/>
        </w:tabs>
        <w:spacing w:line="240" w:lineRule="auto"/>
        <w:ind w:left="0" w:firstLine="709"/>
        <w:jc w:val="both"/>
        <w:textAlignment w:val="auto"/>
        <w:rPr>
          <w:rFonts w:eastAsia="Lucida Sans Unicode"/>
          <w:color w:val="auto"/>
          <w:kern w:val="1"/>
          <w:sz w:val="28"/>
          <w:szCs w:val="28"/>
          <w:lang w:val="uk-UA" w:eastAsia="hi-IN" w:bidi="hi-IN"/>
        </w:rPr>
      </w:pPr>
      <w:r w:rsidRPr="00334469">
        <w:rPr>
          <w:rFonts w:eastAsia="Lucida Sans Unicode"/>
          <w:color w:val="auto"/>
          <w:kern w:val="1"/>
          <w:sz w:val="28"/>
          <w:szCs w:val="28"/>
          <w:lang w:val="uk-UA" w:eastAsia="hi-IN" w:bidi="hi-IN"/>
        </w:rPr>
        <w:t>здійснює ведення номенклатурних справ відділу:</w:t>
      </w:r>
      <w:r w:rsidR="00334469" w:rsidRPr="00334469">
        <w:rPr>
          <w:rFonts w:eastAsia="Lucida Sans Unicode"/>
          <w:color w:val="auto"/>
          <w:kern w:val="1"/>
          <w:sz w:val="28"/>
          <w:szCs w:val="28"/>
          <w:lang w:val="uk-UA" w:eastAsia="hi-IN" w:bidi="hi-IN"/>
        </w:rPr>
        <w:t xml:space="preserve"> </w:t>
      </w:r>
      <w:r w:rsidRPr="00334469">
        <w:rPr>
          <w:color w:val="auto"/>
          <w:sz w:val="28"/>
          <w:szCs w:val="28"/>
          <w:lang w:val="uk-UA"/>
        </w:rPr>
        <w:t>документи (протоколи нагородних комісії, інші документи щодо  нагородження)</w:t>
      </w:r>
      <w:r w:rsidR="00334469" w:rsidRPr="00334469">
        <w:rPr>
          <w:color w:val="auto"/>
          <w:sz w:val="28"/>
          <w:szCs w:val="28"/>
          <w:lang w:val="uk-UA"/>
        </w:rPr>
        <w:t xml:space="preserve">, </w:t>
      </w:r>
      <w:r w:rsidRPr="00334469">
        <w:rPr>
          <w:color w:val="auto"/>
          <w:sz w:val="28"/>
          <w:szCs w:val="28"/>
          <w:lang w:val="uk-UA"/>
        </w:rPr>
        <w:t>протоколи засідань, рішення комісій із призначення всіх видів державної соціальної допомоги;</w:t>
      </w:r>
      <w:r w:rsidR="00334469" w:rsidRPr="00334469">
        <w:rPr>
          <w:rFonts w:eastAsia="Lucida Sans Unicode"/>
          <w:color w:val="auto"/>
          <w:kern w:val="1"/>
          <w:sz w:val="28"/>
          <w:szCs w:val="28"/>
          <w:lang w:val="uk-UA" w:eastAsia="hi-IN" w:bidi="hi-IN"/>
        </w:rPr>
        <w:t xml:space="preserve"> </w:t>
      </w:r>
      <w:r w:rsidRPr="00334469">
        <w:rPr>
          <w:color w:val="auto"/>
          <w:sz w:val="28"/>
          <w:szCs w:val="28"/>
          <w:lang w:val="uk-UA"/>
        </w:rPr>
        <w:t>протоколи засідань, рішення атестаційних комісій (Вищої атестаційної комісії);</w:t>
      </w:r>
    </w:p>
    <w:p w14:paraId="7ACC623D" w14:textId="280EAA6F" w:rsidR="00730086" w:rsidRPr="00730086" w:rsidRDefault="00730086" w:rsidP="00B157E9">
      <w:pPr>
        <w:pStyle w:val="ad"/>
        <w:numPr>
          <w:ilvl w:val="0"/>
          <w:numId w:val="5"/>
        </w:numPr>
        <w:tabs>
          <w:tab w:val="left" w:pos="709"/>
          <w:tab w:val="left" w:pos="1276"/>
        </w:tabs>
        <w:spacing w:line="240" w:lineRule="auto"/>
        <w:ind w:left="0" w:firstLine="709"/>
        <w:jc w:val="both"/>
        <w:textAlignment w:val="auto"/>
        <w:rPr>
          <w:rFonts w:eastAsia="Lucida Sans Unicode"/>
          <w:color w:val="auto"/>
          <w:kern w:val="1"/>
          <w:sz w:val="28"/>
          <w:szCs w:val="28"/>
          <w:lang w:val="uk-UA" w:eastAsia="hi-IN" w:bidi="hi-IN"/>
        </w:rPr>
      </w:pPr>
      <w:r>
        <w:rPr>
          <w:color w:val="auto"/>
          <w:sz w:val="28"/>
          <w:szCs w:val="28"/>
          <w:lang w:val="uk-UA"/>
        </w:rPr>
        <w:t>з</w:t>
      </w:r>
      <w:r w:rsidRPr="005A54CC">
        <w:rPr>
          <w:color w:val="auto"/>
          <w:sz w:val="28"/>
          <w:szCs w:val="28"/>
          <w:lang w:val="uk-UA"/>
        </w:rPr>
        <w:t>а дорученням керівника розглядати пропозиції та здійснювати підготовку документів щодо заохочення та нагородження працівників Служби державними нагородами, відомчими заохочувальними відзнаками, вести відповідний облік</w:t>
      </w:r>
      <w:r>
        <w:rPr>
          <w:color w:val="auto"/>
          <w:sz w:val="28"/>
          <w:szCs w:val="28"/>
          <w:lang w:val="uk-UA"/>
        </w:rPr>
        <w:t>;</w:t>
      </w:r>
    </w:p>
    <w:p w14:paraId="6F0D6C9E" w14:textId="4023ADFB" w:rsidR="00730086" w:rsidRPr="00334469" w:rsidRDefault="00730086" w:rsidP="00B157E9">
      <w:pPr>
        <w:pStyle w:val="ad"/>
        <w:numPr>
          <w:ilvl w:val="0"/>
          <w:numId w:val="5"/>
        </w:numPr>
        <w:tabs>
          <w:tab w:val="left" w:pos="709"/>
          <w:tab w:val="left" w:pos="1276"/>
        </w:tabs>
        <w:spacing w:line="240" w:lineRule="auto"/>
        <w:ind w:left="0" w:firstLine="709"/>
        <w:jc w:val="both"/>
        <w:textAlignment w:val="auto"/>
        <w:rPr>
          <w:rFonts w:eastAsia="Lucida Sans Unicode"/>
          <w:color w:val="auto"/>
          <w:kern w:val="1"/>
          <w:sz w:val="28"/>
          <w:szCs w:val="28"/>
          <w:lang w:val="uk-UA" w:eastAsia="hi-IN" w:bidi="hi-IN"/>
        </w:rPr>
      </w:pPr>
      <w:r>
        <w:rPr>
          <w:color w:val="auto"/>
          <w:sz w:val="28"/>
          <w:szCs w:val="28"/>
          <w:lang w:val="uk-UA"/>
        </w:rPr>
        <w:t>н</w:t>
      </w:r>
      <w:r w:rsidRPr="005A54CC">
        <w:rPr>
          <w:color w:val="auto"/>
          <w:sz w:val="28"/>
          <w:szCs w:val="28"/>
          <w:lang w:val="uk-UA"/>
        </w:rPr>
        <w:t>ада</w:t>
      </w:r>
      <w:r>
        <w:rPr>
          <w:color w:val="auto"/>
          <w:sz w:val="28"/>
          <w:szCs w:val="28"/>
          <w:lang w:val="uk-UA"/>
        </w:rPr>
        <w:t>є</w:t>
      </w:r>
      <w:r w:rsidRPr="005A54CC">
        <w:rPr>
          <w:color w:val="auto"/>
          <w:sz w:val="28"/>
          <w:szCs w:val="28"/>
          <w:lang w:val="uk-UA"/>
        </w:rPr>
        <w:t xml:space="preserve"> консультативну допомогу персоналу Служби, територіальним управлінням Служби з питань забезпечення трудових прав та гарантій працівників Служби, та з інших питань, визначених керівництвом</w:t>
      </w:r>
      <w:r>
        <w:rPr>
          <w:color w:val="auto"/>
          <w:sz w:val="28"/>
          <w:szCs w:val="28"/>
          <w:lang w:val="uk-UA"/>
        </w:rPr>
        <w:t>;</w:t>
      </w:r>
    </w:p>
    <w:p w14:paraId="20169E75" w14:textId="5949ECA3" w:rsidR="00334469" w:rsidRDefault="00647A56" w:rsidP="00B157E9">
      <w:pPr>
        <w:pStyle w:val="ad"/>
        <w:numPr>
          <w:ilvl w:val="0"/>
          <w:numId w:val="5"/>
        </w:numPr>
        <w:tabs>
          <w:tab w:val="left" w:pos="709"/>
          <w:tab w:val="left" w:pos="1276"/>
        </w:tabs>
        <w:spacing w:line="240" w:lineRule="auto"/>
        <w:ind w:left="0" w:firstLine="709"/>
        <w:jc w:val="both"/>
        <w:textAlignment w:val="auto"/>
        <w:rPr>
          <w:color w:val="auto"/>
          <w:sz w:val="28"/>
          <w:szCs w:val="28"/>
          <w:lang w:val="uk-UA"/>
        </w:rPr>
      </w:pPr>
      <w:r w:rsidRPr="00334469">
        <w:rPr>
          <w:color w:val="auto"/>
          <w:sz w:val="28"/>
          <w:szCs w:val="28"/>
          <w:lang w:val="uk-UA"/>
        </w:rPr>
        <w:lastRenderedPageBreak/>
        <w:t>здійснює розробку проектів інформаційних, аналітичних. прогнозуючих, звітних документів з питань, що належать до компетенції Відділу;</w:t>
      </w:r>
    </w:p>
    <w:p w14:paraId="04080B26" w14:textId="27AD4ADD" w:rsidR="00730086" w:rsidRPr="00334469" w:rsidRDefault="00730086" w:rsidP="00B157E9">
      <w:pPr>
        <w:pStyle w:val="ad"/>
        <w:numPr>
          <w:ilvl w:val="0"/>
          <w:numId w:val="5"/>
        </w:numPr>
        <w:tabs>
          <w:tab w:val="left" w:pos="709"/>
          <w:tab w:val="left" w:pos="1276"/>
        </w:tabs>
        <w:spacing w:line="240" w:lineRule="auto"/>
        <w:ind w:left="0" w:firstLine="709"/>
        <w:jc w:val="both"/>
        <w:textAlignment w:val="auto"/>
        <w:rPr>
          <w:color w:val="auto"/>
          <w:sz w:val="28"/>
          <w:szCs w:val="28"/>
          <w:lang w:val="uk-UA"/>
        </w:rPr>
      </w:pPr>
      <w:r>
        <w:rPr>
          <w:color w:val="auto"/>
          <w:sz w:val="28"/>
          <w:szCs w:val="28"/>
          <w:lang w:val="uk-UA"/>
        </w:rPr>
        <w:t>у</w:t>
      </w:r>
      <w:r w:rsidRPr="005A54CC">
        <w:rPr>
          <w:color w:val="auto"/>
          <w:sz w:val="28"/>
          <w:szCs w:val="28"/>
          <w:lang w:val="uk-UA"/>
        </w:rPr>
        <w:t xml:space="preserve"> межах компетенції забезпечувати роботу з проведення атестування співробітників у центральному органі управління і територіальних управліннях Служби</w:t>
      </w:r>
      <w:r>
        <w:rPr>
          <w:color w:val="auto"/>
          <w:sz w:val="28"/>
          <w:szCs w:val="28"/>
          <w:lang w:val="uk-UA"/>
        </w:rPr>
        <w:t>;</w:t>
      </w:r>
    </w:p>
    <w:p w14:paraId="5F9A83FF" w14:textId="77777777" w:rsidR="00334469" w:rsidRPr="00334469" w:rsidRDefault="00334469" w:rsidP="00B157E9">
      <w:pPr>
        <w:pStyle w:val="ad"/>
        <w:numPr>
          <w:ilvl w:val="0"/>
          <w:numId w:val="5"/>
        </w:numPr>
        <w:tabs>
          <w:tab w:val="left" w:pos="709"/>
          <w:tab w:val="left" w:pos="1276"/>
        </w:tabs>
        <w:spacing w:line="240" w:lineRule="auto"/>
        <w:ind w:left="0" w:firstLine="709"/>
        <w:jc w:val="both"/>
        <w:textAlignment w:val="auto"/>
        <w:rPr>
          <w:color w:val="auto"/>
          <w:sz w:val="28"/>
          <w:szCs w:val="28"/>
          <w:lang w:val="uk-UA"/>
        </w:rPr>
      </w:pPr>
      <w:r w:rsidRPr="00334469">
        <w:rPr>
          <w:color w:val="auto"/>
          <w:sz w:val="28"/>
          <w:szCs w:val="28"/>
          <w:lang w:val="uk-UA"/>
        </w:rPr>
        <w:t>в</w:t>
      </w:r>
      <w:r w:rsidR="00647A56" w:rsidRPr="00334469">
        <w:rPr>
          <w:color w:val="auto"/>
          <w:sz w:val="28"/>
          <w:szCs w:val="28"/>
          <w:lang w:val="uk-UA"/>
        </w:rPr>
        <w:t>икон</w:t>
      </w:r>
      <w:r w:rsidRPr="00334469">
        <w:rPr>
          <w:color w:val="auto"/>
          <w:sz w:val="28"/>
          <w:szCs w:val="28"/>
          <w:lang w:val="uk-UA"/>
        </w:rPr>
        <w:t>ує</w:t>
      </w:r>
      <w:r w:rsidR="00647A56" w:rsidRPr="00334469">
        <w:rPr>
          <w:color w:val="auto"/>
          <w:sz w:val="28"/>
          <w:szCs w:val="28"/>
          <w:lang w:val="uk-UA"/>
        </w:rPr>
        <w:t xml:space="preserve"> вимог</w:t>
      </w:r>
      <w:r w:rsidRPr="00334469">
        <w:rPr>
          <w:color w:val="auto"/>
          <w:sz w:val="28"/>
          <w:szCs w:val="28"/>
          <w:lang w:val="uk-UA"/>
        </w:rPr>
        <w:t>и</w:t>
      </w:r>
      <w:r w:rsidR="00647A56" w:rsidRPr="00334469">
        <w:rPr>
          <w:color w:val="auto"/>
          <w:sz w:val="28"/>
          <w:szCs w:val="28"/>
          <w:lang w:val="uk-UA"/>
        </w:rPr>
        <w:t xml:space="preserve"> та дотримання обмежень, установлених законодавством у сфері запобігання корупції у межах своїх повноважень</w:t>
      </w:r>
      <w:r w:rsidRPr="00334469">
        <w:rPr>
          <w:color w:val="auto"/>
          <w:sz w:val="28"/>
          <w:szCs w:val="28"/>
          <w:lang w:val="uk-UA"/>
        </w:rPr>
        <w:t>;</w:t>
      </w:r>
    </w:p>
    <w:p w14:paraId="78D47DEF" w14:textId="545175D2" w:rsidR="00334469" w:rsidRPr="00334469" w:rsidRDefault="00334469" w:rsidP="00B157E9">
      <w:pPr>
        <w:pStyle w:val="ad"/>
        <w:numPr>
          <w:ilvl w:val="0"/>
          <w:numId w:val="5"/>
        </w:numPr>
        <w:tabs>
          <w:tab w:val="left" w:pos="709"/>
          <w:tab w:val="left" w:pos="1276"/>
        </w:tabs>
        <w:spacing w:line="240" w:lineRule="auto"/>
        <w:ind w:left="0" w:firstLine="709"/>
        <w:jc w:val="both"/>
        <w:textAlignment w:val="auto"/>
        <w:rPr>
          <w:color w:val="auto"/>
          <w:sz w:val="28"/>
          <w:szCs w:val="28"/>
          <w:lang w:val="uk-UA"/>
        </w:rPr>
      </w:pPr>
      <w:r w:rsidRPr="00334469">
        <w:rPr>
          <w:color w:val="auto"/>
          <w:sz w:val="28"/>
          <w:szCs w:val="28"/>
          <w:lang w:val="uk-UA"/>
        </w:rPr>
        <w:t>дотримується трудової дисципліни, правил внутрішнього службового розпорядку, основ організації праці та управління, правильно користуватися ввіреними йому технічними засобами;</w:t>
      </w:r>
    </w:p>
    <w:p w14:paraId="0AF028B9" w14:textId="2F9FEFEF" w:rsidR="00334469" w:rsidRPr="00334469" w:rsidRDefault="00334469" w:rsidP="00B157E9">
      <w:pPr>
        <w:pStyle w:val="ad"/>
        <w:numPr>
          <w:ilvl w:val="0"/>
          <w:numId w:val="5"/>
        </w:numPr>
        <w:tabs>
          <w:tab w:val="left" w:pos="709"/>
          <w:tab w:val="left" w:pos="1276"/>
        </w:tabs>
        <w:spacing w:line="240" w:lineRule="auto"/>
        <w:ind w:left="0" w:firstLine="709"/>
        <w:jc w:val="both"/>
        <w:textAlignment w:val="auto"/>
        <w:rPr>
          <w:color w:val="auto"/>
          <w:sz w:val="28"/>
          <w:szCs w:val="28"/>
          <w:lang w:val="uk-UA"/>
        </w:rPr>
      </w:pPr>
      <w:r w:rsidRPr="00334469">
        <w:rPr>
          <w:color w:val="auto"/>
          <w:sz w:val="28"/>
          <w:szCs w:val="28"/>
          <w:lang w:val="uk-UA"/>
        </w:rPr>
        <w:t>дотримується виконавчої дисципліни, належно та в установлений термін виконувати завдання, покладені на нього.</w:t>
      </w:r>
    </w:p>
    <w:p w14:paraId="2BB5CF0A" w14:textId="61F77617" w:rsidR="00334469" w:rsidRDefault="00334469" w:rsidP="00B157E9">
      <w:pPr>
        <w:pStyle w:val="ad"/>
        <w:numPr>
          <w:ilvl w:val="0"/>
          <w:numId w:val="5"/>
        </w:numPr>
        <w:tabs>
          <w:tab w:val="left" w:pos="709"/>
          <w:tab w:val="left" w:pos="1276"/>
        </w:tabs>
        <w:spacing w:line="240" w:lineRule="auto"/>
        <w:ind w:left="0" w:firstLine="709"/>
        <w:jc w:val="both"/>
        <w:textAlignment w:val="auto"/>
        <w:rPr>
          <w:color w:val="auto"/>
          <w:sz w:val="28"/>
          <w:szCs w:val="28"/>
          <w:lang w:val="uk-UA"/>
        </w:rPr>
      </w:pPr>
      <w:r>
        <w:rPr>
          <w:color w:val="auto"/>
          <w:sz w:val="28"/>
          <w:szCs w:val="28"/>
          <w:lang w:val="uk-UA"/>
        </w:rPr>
        <w:t>з</w:t>
      </w:r>
      <w:r w:rsidRPr="00334469">
        <w:rPr>
          <w:color w:val="auto"/>
          <w:sz w:val="28"/>
          <w:szCs w:val="28"/>
          <w:lang w:val="uk-UA"/>
        </w:rPr>
        <w:t>вітується перед начальником Відділу на нарадах відділу про виконання своїх функціональних (посадових) обов’язків.</w:t>
      </w:r>
    </w:p>
    <w:p w14:paraId="6D7A4A7C" w14:textId="173B05D8" w:rsidR="00730086" w:rsidRPr="00334469" w:rsidRDefault="00730086" w:rsidP="00B157E9">
      <w:pPr>
        <w:pStyle w:val="ad"/>
        <w:numPr>
          <w:ilvl w:val="0"/>
          <w:numId w:val="5"/>
        </w:numPr>
        <w:tabs>
          <w:tab w:val="left" w:pos="709"/>
          <w:tab w:val="left" w:pos="1276"/>
        </w:tabs>
        <w:spacing w:line="240" w:lineRule="auto"/>
        <w:ind w:left="0" w:firstLine="709"/>
        <w:jc w:val="both"/>
        <w:textAlignment w:val="auto"/>
        <w:rPr>
          <w:color w:val="auto"/>
          <w:sz w:val="28"/>
          <w:szCs w:val="28"/>
          <w:lang w:val="uk-UA"/>
        </w:rPr>
      </w:pPr>
      <w:r>
        <w:rPr>
          <w:color w:val="auto"/>
          <w:sz w:val="28"/>
          <w:szCs w:val="28"/>
          <w:lang w:val="uk-UA"/>
        </w:rPr>
        <w:t>в</w:t>
      </w:r>
      <w:r w:rsidRPr="005A54CC">
        <w:rPr>
          <w:color w:val="auto"/>
          <w:sz w:val="28"/>
          <w:szCs w:val="28"/>
          <w:lang w:val="uk-UA"/>
        </w:rPr>
        <w:t>икону</w:t>
      </w:r>
      <w:r>
        <w:rPr>
          <w:color w:val="auto"/>
          <w:sz w:val="28"/>
          <w:szCs w:val="28"/>
          <w:lang w:val="uk-UA"/>
        </w:rPr>
        <w:t>є</w:t>
      </w:r>
      <w:r w:rsidRPr="005A54CC">
        <w:rPr>
          <w:color w:val="auto"/>
          <w:sz w:val="28"/>
          <w:szCs w:val="28"/>
          <w:lang w:val="uk-UA"/>
        </w:rPr>
        <w:t xml:space="preserve"> доручення та вказівки начальника відділу</w:t>
      </w:r>
    </w:p>
    <w:p w14:paraId="0965C293" w14:textId="0A339A8A" w:rsidR="00452692" w:rsidRDefault="00452692" w:rsidP="00B157E9">
      <w:pPr>
        <w:pStyle w:val="ac"/>
        <w:numPr>
          <w:ilvl w:val="0"/>
          <w:numId w:val="5"/>
        </w:numPr>
        <w:tabs>
          <w:tab w:val="left" w:pos="709"/>
          <w:tab w:val="left" w:pos="1276"/>
        </w:tabs>
        <w:ind w:left="0" w:firstLine="709"/>
        <w:jc w:val="both"/>
        <w:rPr>
          <w:kern w:val="1"/>
          <w:lang w:eastAsia="hi-IN" w:bidi="hi-IN"/>
        </w:rPr>
      </w:pPr>
      <w:r w:rsidRPr="00334469">
        <w:rPr>
          <w:kern w:val="1"/>
          <w:lang w:eastAsia="hi-IN" w:bidi="hi-IN"/>
        </w:rPr>
        <w:t xml:space="preserve">виконує інші завдання та обов’язки за дорученням начальника Управління  та керівництва Служби. </w:t>
      </w:r>
    </w:p>
    <w:p w14:paraId="6D5B4DFC" w14:textId="62CBBAF3" w:rsidR="00334469" w:rsidRDefault="00334469" w:rsidP="00334469">
      <w:pPr>
        <w:pStyle w:val="ac"/>
        <w:ind w:left="1114"/>
        <w:jc w:val="both"/>
        <w:rPr>
          <w:kern w:val="1"/>
          <w:lang w:eastAsia="hi-IN" w:bidi="hi-IN"/>
        </w:rPr>
      </w:pPr>
    </w:p>
    <w:p w14:paraId="5C39FC69" w14:textId="77777777" w:rsidR="00452692" w:rsidRPr="00334469" w:rsidRDefault="00452692" w:rsidP="00452692">
      <w:pPr>
        <w:ind w:firstLine="709"/>
        <w:rPr>
          <w:b/>
        </w:rPr>
      </w:pPr>
      <w:r w:rsidRPr="00334469">
        <w:rPr>
          <w:b/>
        </w:rPr>
        <w:t>2.</w:t>
      </w:r>
      <w:r w:rsidRPr="00334469">
        <w:rPr>
          <w:b/>
          <w:lang w:val="en-US"/>
        </w:rPr>
        <w:t> </w:t>
      </w:r>
      <w:r w:rsidRPr="00334469">
        <w:rPr>
          <w:b/>
        </w:rPr>
        <w:t>Умови оплати праці:</w:t>
      </w:r>
    </w:p>
    <w:p w14:paraId="37953338" w14:textId="77777777" w:rsidR="00452692" w:rsidRPr="00334469" w:rsidRDefault="00452692" w:rsidP="00452692">
      <w:pPr>
        <w:ind w:firstLine="709"/>
        <w:jc w:val="both"/>
      </w:pPr>
      <w:r w:rsidRPr="00334469">
        <w:t>1)</w:t>
      </w:r>
      <w:r w:rsidRPr="00334469">
        <w:rPr>
          <w:lang w:val="en-US"/>
        </w:rPr>
        <w:t> </w:t>
      </w:r>
      <w:r w:rsidRPr="00334469">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1DAB479" w14:textId="77777777" w:rsidR="00452692" w:rsidRPr="00334469" w:rsidRDefault="00452692" w:rsidP="00452692">
      <w:pPr>
        <w:ind w:firstLine="709"/>
        <w:jc w:val="both"/>
        <w:rPr>
          <w:b/>
        </w:rPr>
      </w:pPr>
      <w:r w:rsidRPr="00334469">
        <w:t>2) посадовий оклад – 5920 гривень,</w:t>
      </w:r>
      <w:r w:rsidRPr="00334469">
        <w:rPr>
          <w:i/>
        </w:rPr>
        <w:t xml:space="preserve"> </w:t>
      </w:r>
      <w:r w:rsidRPr="00334469">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6E4A6A95" w14:textId="77777777" w:rsidR="00452692" w:rsidRPr="00334469" w:rsidRDefault="00452692" w:rsidP="00452692">
      <w:pPr>
        <w:ind w:firstLine="709"/>
        <w:jc w:val="both"/>
        <w:rPr>
          <w:rFonts w:eastAsia="Times New Roman"/>
          <w:b/>
          <w:lang w:eastAsia="uk-UA"/>
        </w:rPr>
      </w:pPr>
    </w:p>
    <w:p w14:paraId="37E7D43C" w14:textId="77777777" w:rsidR="00452692" w:rsidRPr="00334469" w:rsidRDefault="00452692" w:rsidP="00452692">
      <w:pPr>
        <w:ind w:firstLine="709"/>
        <w:jc w:val="both"/>
      </w:pPr>
      <w:r w:rsidRPr="00334469">
        <w:rPr>
          <w:rFonts w:eastAsia="Times New Roman"/>
          <w:b/>
          <w:lang w:eastAsia="uk-UA"/>
        </w:rPr>
        <w:t>3.</w:t>
      </w:r>
      <w:r w:rsidRPr="00334469">
        <w:rPr>
          <w:rFonts w:eastAsia="Times New Roman"/>
          <w:b/>
          <w:lang w:val="en-US" w:eastAsia="uk-UA"/>
        </w:rPr>
        <w:t> </w:t>
      </w:r>
      <w:r w:rsidRPr="00334469">
        <w:rPr>
          <w:rFonts w:eastAsia="Times New Roman"/>
          <w:b/>
          <w:lang w:eastAsia="uk-UA"/>
        </w:rPr>
        <w:t>Інформація про строковість чи безстроковість призначення на посаду:</w:t>
      </w:r>
    </w:p>
    <w:p w14:paraId="53C5D03F" w14:textId="77777777" w:rsidR="00452692" w:rsidRPr="00334469" w:rsidRDefault="00452692" w:rsidP="00452692">
      <w:pPr>
        <w:ind w:firstLine="709"/>
        <w:rPr>
          <w:lang w:val="ru-RU"/>
        </w:rPr>
      </w:pPr>
      <w:proofErr w:type="spellStart"/>
      <w:r w:rsidRPr="00334469">
        <w:rPr>
          <w:lang w:val="ru-RU"/>
        </w:rPr>
        <w:t>безстроково</w:t>
      </w:r>
      <w:proofErr w:type="spellEnd"/>
      <w:r w:rsidRPr="00334469">
        <w:rPr>
          <w:lang w:val="ru-RU"/>
        </w:rPr>
        <w:t>.</w:t>
      </w:r>
    </w:p>
    <w:p w14:paraId="66D2E18B" w14:textId="77777777" w:rsidR="00452692" w:rsidRPr="00334469" w:rsidRDefault="00452692" w:rsidP="00452692">
      <w:pPr>
        <w:ind w:firstLine="709"/>
        <w:jc w:val="both"/>
        <w:rPr>
          <w:b/>
        </w:rPr>
      </w:pPr>
    </w:p>
    <w:p w14:paraId="43237779" w14:textId="77777777" w:rsidR="00452692" w:rsidRPr="00334469" w:rsidRDefault="00452692" w:rsidP="00452692">
      <w:pPr>
        <w:ind w:firstLine="709"/>
        <w:jc w:val="both"/>
        <w:rPr>
          <w:lang w:val="ru-RU"/>
        </w:rPr>
      </w:pPr>
      <w:r w:rsidRPr="00334469">
        <w:rPr>
          <w:b/>
        </w:rPr>
        <w:t>4.</w:t>
      </w:r>
      <w:r w:rsidRPr="00334469">
        <w:rPr>
          <w:b/>
          <w:lang w:val="en-US"/>
        </w:rPr>
        <w:t> </w:t>
      </w:r>
      <w:r w:rsidRPr="00334469">
        <w:rPr>
          <w:b/>
        </w:rPr>
        <w:t>Перелік документів, необхідних для участі в конкурсі, та строк їх подання:</w:t>
      </w:r>
    </w:p>
    <w:p w14:paraId="42AB3EF7" w14:textId="77777777" w:rsidR="00452692" w:rsidRPr="00334469" w:rsidRDefault="00452692" w:rsidP="00452692">
      <w:pPr>
        <w:ind w:firstLine="709"/>
        <w:jc w:val="both"/>
        <w:rPr>
          <w:rFonts w:eastAsia="Times New Roman"/>
          <w:lang w:eastAsia="uk-UA"/>
        </w:rPr>
      </w:pPr>
      <w:r w:rsidRPr="00334469">
        <w:rPr>
          <w:rFonts w:eastAsia="Times New Roman"/>
          <w:lang w:eastAsia="uk-UA"/>
        </w:rPr>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3E9B53AF" w14:textId="77777777" w:rsidR="00452692" w:rsidRPr="00334469" w:rsidRDefault="00452692" w:rsidP="00452692">
      <w:pPr>
        <w:ind w:firstLine="709"/>
        <w:jc w:val="both"/>
        <w:rPr>
          <w:rFonts w:eastAsia="Times New Roman"/>
          <w:lang w:eastAsia="uk-UA"/>
        </w:rPr>
      </w:pPr>
      <w:r w:rsidRPr="00334469">
        <w:rPr>
          <w:rFonts w:eastAsia="Times New Roman"/>
          <w:lang w:eastAsia="uk-UA"/>
        </w:rPr>
        <w:t>2) копія паспорта громадянина України;</w:t>
      </w:r>
    </w:p>
    <w:p w14:paraId="67E64520" w14:textId="77777777" w:rsidR="00452692" w:rsidRPr="00334469" w:rsidRDefault="00452692" w:rsidP="00452692">
      <w:pPr>
        <w:ind w:firstLine="709"/>
        <w:jc w:val="both"/>
        <w:rPr>
          <w:rFonts w:eastAsia="Times New Roman"/>
          <w:lang w:eastAsia="uk-UA"/>
        </w:rPr>
      </w:pPr>
      <w:r w:rsidRPr="00334469">
        <w:rPr>
          <w:rFonts w:eastAsia="Times New Roman"/>
          <w:lang w:eastAsia="uk-UA"/>
        </w:rPr>
        <w:t>3) копії документів про освіту;</w:t>
      </w:r>
    </w:p>
    <w:p w14:paraId="07F6D3B1" w14:textId="77777777" w:rsidR="00452692" w:rsidRPr="00334469" w:rsidRDefault="00452692" w:rsidP="00452692">
      <w:pPr>
        <w:ind w:firstLine="709"/>
        <w:jc w:val="both"/>
        <w:rPr>
          <w:rFonts w:eastAsia="Times New Roman"/>
          <w:lang w:eastAsia="uk-UA"/>
        </w:rPr>
      </w:pPr>
      <w:r w:rsidRPr="00334469">
        <w:rPr>
          <w:rFonts w:eastAsia="Times New Roman"/>
          <w:lang w:eastAsia="uk-UA"/>
        </w:rPr>
        <w:t>4) особова картка визначеного зразка, автобіографія та 2 фото розміром 3×4;</w:t>
      </w:r>
    </w:p>
    <w:p w14:paraId="2323D278" w14:textId="77777777" w:rsidR="00452692" w:rsidRPr="00334469" w:rsidRDefault="00452692" w:rsidP="00452692">
      <w:pPr>
        <w:ind w:firstLine="709"/>
        <w:jc w:val="both"/>
        <w:rPr>
          <w:rFonts w:eastAsia="Times New Roman"/>
          <w:lang w:eastAsia="uk-UA"/>
        </w:rPr>
      </w:pPr>
      <w:r w:rsidRPr="00334469">
        <w:rPr>
          <w:rFonts w:eastAsia="Times New Roman"/>
          <w:lang w:eastAsia="uk-UA"/>
        </w:rPr>
        <w:lastRenderedPageBreak/>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304DFCAB" w14:textId="77777777" w:rsidR="00452692" w:rsidRPr="00334469" w:rsidRDefault="00452692" w:rsidP="00452692">
      <w:pPr>
        <w:ind w:firstLine="709"/>
        <w:jc w:val="both"/>
        <w:rPr>
          <w:rFonts w:eastAsia="Times New Roman"/>
          <w:lang w:eastAsia="uk-UA"/>
        </w:rPr>
      </w:pPr>
      <w:r w:rsidRPr="00334469">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3AE2F301" w14:textId="77777777" w:rsidR="00452692" w:rsidRPr="00334469" w:rsidRDefault="00452692" w:rsidP="00452692">
      <w:pPr>
        <w:ind w:firstLine="709"/>
        <w:jc w:val="both"/>
        <w:rPr>
          <w:rFonts w:eastAsia="Times New Roman"/>
          <w:lang w:eastAsia="uk-UA"/>
        </w:rPr>
      </w:pPr>
      <w:r w:rsidRPr="00334469">
        <w:rPr>
          <w:rFonts w:eastAsia="Times New Roman"/>
          <w:lang w:eastAsia="uk-UA"/>
        </w:rPr>
        <w:t>7) медична довідка про стан здоров’я (форма 086/о);</w:t>
      </w:r>
    </w:p>
    <w:p w14:paraId="2F9140C3" w14:textId="77777777" w:rsidR="00452692" w:rsidRPr="00334469" w:rsidRDefault="00452692" w:rsidP="00452692">
      <w:pPr>
        <w:ind w:firstLine="709"/>
        <w:jc w:val="both"/>
        <w:rPr>
          <w:rFonts w:eastAsia="Times New Roman"/>
          <w:lang w:eastAsia="uk-UA"/>
        </w:rPr>
      </w:pPr>
      <w:r w:rsidRPr="00334469">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p>
    <w:p w14:paraId="726E32AF" w14:textId="77777777" w:rsidR="00452692" w:rsidRPr="00334469" w:rsidRDefault="00452692" w:rsidP="00452692">
      <w:pPr>
        <w:ind w:firstLine="709"/>
        <w:jc w:val="both"/>
        <w:rPr>
          <w:rFonts w:eastAsia="Times New Roman"/>
          <w:lang w:eastAsia="uk-UA"/>
        </w:rPr>
      </w:pPr>
      <w:r w:rsidRPr="00334469">
        <w:rPr>
          <w:rFonts w:eastAsia="Times New Roman"/>
          <w:lang w:eastAsia="uk-UA"/>
        </w:rPr>
        <w:t>9) довідка про проходження попереднього, періодичного та позачергового психіатричних оглядів (форма № 100-2/о);</w:t>
      </w:r>
    </w:p>
    <w:p w14:paraId="089B461C" w14:textId="77777777" w:rsidR="00452692" w:rsidRPr="00334469" w:rsidRDefault="00452692" w:rsidP="00452692">
      <w:pPr>
        <w:ind w:firstLine="709"/>
        <w:jc w:val="both"/>
        <w:rPr>
          <w:rFonts w:eastAsia="Times New Roman"/>
          <w:lang w:eastAsia="uk-UA"/>
        </w:rPr>
      </w:pPr>
      <w:r w:rsidRPr="00334469">
        <w:rPr>
          <w:rFonts w:eastAsia="Times New Roman"/>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47DD4E41" w14:textId="77777777" w:rsidR="00452692" w:rsidRPr="00334469" w:rsidRDefault="00452692" w:rsidP="00452692">
      <w:pPr>
        <w:ind w:firstLine="709"/>
        <w:jc w:val="both"/>
      </w:pPr>
      <w:r w:rsidRPr="00334469">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100FE24B" w14:textId="77777777" w:rsidR="00452692" w:rsidRPr="00334469" w:rsidRDefault="00452692" w:rsidP="00452692">
      <w:pPr>
        <w:ind w:firstLine="709"/>
        <w:jc w:val="both"/>
      </w:pPr>
    </w:p>
    <w:p w14:paraId="0233F424" w14:textId="07382268" w:rsidR="00096DAB" w:rsidRPr="00334469" w:rsidRDefault="00096DAB" w:rsidP="00096DAB">
      <w:pPr>
        <w:widowControl w:val="0"/>
        <w:tabs>
          <w:tab w:val="left" w:pos="142"/>
        </w:tabs>
        <w:ind w:firstLine="709"/>
        <w:jc w:val="both"/>
        <w:rPr>
          <w:lang w:eastAsia="en-US"/>
        </w:rPr>
      </w:pPr>
      <w:r w:rsidRPr="00334469">
        <w:rPr>
          <w:lang w:eastAsia="en-US"/>
        </w:rPr>
        <w:t xml:space="preserve">Документи приймаються з 08 години 30 хвилин 15 липня 2024 року </w:t>
      </w:r>
      <w:r w:rsidR="0077798F">
        <w:rPr>
          <w:lang w:eastAsia="en-US"/>
        </w:rPr>
        <w:t xml:space="preserve">                       </w:t>
      </w:r>
      <w:r w:rsidRPr="00334469">
        <w:rPr>
          <w:lang w:eastAsia="en-US"/>
        </w:rPr>
        <w:t xml:space="preserve">до 13 години 00 хвилин 24 липня 2024 року за </w:t>
      </w:r>
      <w:proofErr w:type="spellStart"/>
      <w:r w:rsidRPr="00334469">
        <w:rPr>
          <w:lang w:eastAsia="en-US"/>
        </w:rPr>
        <w:t>адресою</w:t>
      </w:r>
      <w:proofErr w:type="spellEnd"/>
      <w:r w:rsidRPr="00334469">
        <w:rPr>
          <w:lang w:eastAsia="en-US"/>
        </w:rPr>
        <w:t>: вул. Вознесенський узвіз, 10-Б, м. Київ, 04053.</w:t>
      </w:r>
    </w:p>
    <w:p w14:paraId="7334FF3E" w14:textId="77777777" w:rsidR="00452692" w:rsidRPr="00334469" w:rsidRDefault="00452692" w:rsidP="00452692">
      <w:pPr>
        <w:ind w:firstLine="709"/>
        <w:jc w:val="both"/>
      </w:pPr>
    </w:p>
    <w:p w14:paraId="5330D0A7" w14:textId="77777777" w:rsidR="00452692" w:rsidRPr="00334469" w:rsidRDefault="00452692" w:rsidP="00452692">
      <w:pPr>
        <w:ind w:firstLine="709"/>
        <w:jc w:val="both"/>
      </w:pPr>
      <w:r w:rsidRPr="00334469">
        <w:t>На посаду співробітника центрального органу управління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2C17C80" w14:textId="77777777" w:rsidR="00452692" w:rsidRPr="00334469" w:rsidRDefault="00452692" w:rsidP="00452692">
      <w:pPr>
        <w:jc w:val="both"/>
      </w:pPr>
    </w:p>
    <w:p w14:paraId="23D1E835" w14:textId="77777777" w:rsidR="00452692" w:rsidRPr="00334469" w:rsidRDefault="00452692" w:rsidP="00452692">
      <w:pPr>
        <w:ind w:firstLine="669"/>
        <w:jc w:val="both"/>
        <w:rPr>
          <w:b/>
        </w:rPr>
      </w:pPr>
      <w:r w:rsidRPr="00334469">
        <w:rPr>
          <w:b/>
        </w:rPr>
        <w:t>5. Місце, дата та час початку проведення конкурсу:</w:t>
      </w:r>
    </w:p>
    <w:p w14:paraId="42C31ECB" w14:textId="77777777" w:rsidR="00096DAB" w:rsidRPr="00334469" w:rsidRDefault="00096DAB" w:rsidP="00096DAB">
      <w:pPr>
        <w:ind w:firstLine="669"/>
        <w:jc w:val="both"/>
      </w:pPr>
      <w:r w:rsidRPr="00334469">
        <w:t xml:space="preserve">центральний орган управління </w:t>
      </w:r>
      <w:r w:rsidRPr="00334469">
        <w:rPr>
          <w:lang w:eastAsia="en-US"/>
        </w:rPr>
        <w:t>Служби судової охорони (м. Київ, Вознесенський узвіз, 10-Б), 29 липня 2024 року, 09 година 00 хвилин.</w:t>
      </w:r>
    </w:p>
    <w:p w14:paraId="36B21E95" w14:textId="77777777" w:rsidR="00452692" w:rsidRPr="00334469" w:rsidRDefault="00452692" w:rsidP="00452692">
      <w:pPr>
        <w:ind w:firstLine="783"/>
        <w:jc w:val="both"/>
      </w:pPr>
    </w:p>
    <w:p w14:paraId="6A4C11DE" w14:textId="77777777" w:rsidR="00452692" w:rsidRPr="00334469" w:rsidRDefault="00452692" w:rsidP="00452692">
      <w:pPr>
        <w:ind w:firstLine="709"/>
        <w:jc w:val="both"/>
        <w:rPr>
          <w:rFonts w:eastAsia="Times New Roman"/>
          <w:b/>
          <w:snapToGrid w:val="0"/>
        </w:rPr>
      </w:pPr>
      <w:r w:rsidRPr="00334469">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3DDF6D83" w14:textId="77777777" w:rsidR="00096DAB" w:rsidRPr="00334469" w:rsidRDefault="00096DAB" w:rsidP="00096DAB">
      <w:pPr>
        <w:widowControl w:val="0"/>
        <w:tabs>
          <w:tab w:val="left" w:pos="142"/>
        </w:tabs>
        <w:ind w:firstLine="851"/>
        <w:jc w:val="both"/>
        <w:rPr>
          <w:lang w:eastAsia="en-US"/>
        </w:rPr>
      </w:pPr>
      <w:r w:rsidRPr="00334469">
        <w:rPr>
          <w:lang w:eastAsia="en-US"/>
        </w:rPr>
        <w:t>Мішковський Віталій Олександрович, 044-272-60-65,</w:t>
      </w:r>
    </w:p>
    <w:p w14:paraId="3F790C0A" w14:textId="77777777" w:rsidR="00096DAB" w:rsidRPr="00334469" w:rsidRDefault="002705CA" w:rsidP="00096DAB">
      <w:pPr>
        <w:widowControl w:val="0"/>
        <w:tabs>
          <w:tab w:val="left" w:pos="142"/>
        </w:tabs>
        <w:ind w:firstLine="851"/>
        <w:jc w:val="both"/>
      </w:pPr>
      <w:hyperlink r:id="rId8" w:history="1">
        <w:r w:rsidR="00096DAB" w:rsidRPr="00334469">
          <w:rPr>
            <w:rStyle w:val="aa"/>
            <w:color w:val="auto"/>
          </w:rPr>
          <w:t>vitalii.mishkovskyi@sso.gov.ua</w:t>
        </w:r>
      </w:hyperlink>
    </w:p>
    <w:p w14:paraId="125299C5" w14:textId="77777777" w:rsidR="00452692" w:rsidRPr="00334469" w:rsidRDefault="00452692" w:rsidP="00452692">
      <w:pPr>
        <w:widowControl w:val="0"/>
        <w:tabs>
          <w:tab w:val="left" w:pos="142"/>
        </w:tabs>
        <w:ind w:firstLine="851"/>
        <w:jc w:val="both"/>
        <w:rPr>
          <w:lang w:val="ru-RU"/>
        </w:rPr>
      </w:pPr>
    </w:p>
    <w:p w14:paraId="05E1D5D7" w14:textId="77777777" w:rsidR="00452692" w:rsidRPr="00334469" w:rsidRDefault="00452692" w:rsidP="00452692">
      <w:pPr>
        <w:jc w:val="center"/>
        <w:rPr>
          <w:b/>
        </w:rPr>
      </w:pPr>
      <w:r w:rsidRPr="00334469">
        <w:rPr>
          <w:b/>
        </w:rPr>
        <w:t>Кваліфікаційні вимоги</w:t>
      </w:r>
    </w:p>
    <w:tbl>
      <w:tblPr>
        <w:tblW w:w="9782" w:type="dxa"/>
        <w:tblInd w:w="-284" w:type="dxa"/>
        <w:tblLayout w:type="fixed"/>
        <w:tblLook w:val="04A0" w:firstRow="1" w:lastRow="0" w:firstColumn="1" w:lastColumn="0" w:noHBand="0" w:noVBand="1"/>
      </w:tblPr>
      <w:tblGrid>
        <w:gridCol w:w="4371"/>
        <w:gridCol w:w="5411"/>
      </w:tblGrid>
      <w:tr w:rsidR="00334469" w:rsidRPr="00334469" w14:paraId="0376FC52" w14:textId="77777777" w:rsidTr="007C4ABB">
        <w:trPr>
          <w:trHeight w:val="408"/>
        </w:trPr>
        <w:tc>
          <w:tcPr>
            <w:tcW w:w="4371" w:type="dxa"/>
            <w:hideMark/>
          </w:tcPr>
          <w:p w14:paraId="43D54038" w14:textId="77777777" w:rsidR="00452692" w:rsidRPr="00334469" w:rsidRDefault="00452692" w:rsidP="007C4ABB">
            <w:pPr>
              <w:rPr>
                <w:b/>
              </w:rPr>
            </w:pPr>
            <w:r w:rsidRPr="00334469">
              <w:t>1. Загальні вимоги:</w:t>
            </w:r>
          </w:p>
          <w:p w14:paraId="670D7723" w14:textId="77777777" w:rsidR="00452692" w:rsidRPr="00334469" w:rsidRDefault="00452692" w:rsidP="007C4ABB"/>
          <w:p w14:paraId="0AA06EE8" w14:textId="77777777" w:rsidR="00452692" w:rsidRPr="00334469" w:rsidRDefault="00452692" w:rsidP="007C4ABB"/>
        </w:tc>
        <w:tc>
          <w:tcPr>
            <w:tcW w:w="5411" w:type="dxa"/>
          </w:tcPr>
          <w:p w14:paraId="47CB710E" w14:textId="77777777" w:rsidR="00452692" w:rsidRPr="00334469" w:rsidRDefault="00452692" w:rsidP="007C4ABB">
            <w:pPr>
              <w:ind w:left="-89"/>
              <w:jc w:val="both"/>
            </w:pPr>
            <w:r w:rsidRPr="00334469">
              <w:rPr>
                <w:rFonts w:eastAsia="Times New Roman"/>
                <w:lang w:eastAsia="uk-UA"/>
              </w:rPr>
              <w:t>громадянин України;</w:t>
            </w:r>
          </w:p>
          <w:p w14:paraId="62BCF775" w14:textId="77777777" w:rsidR="00452692" w:rsidRPr="00334469" w:rsidRDefault="00452692" w:rsidP="007C4ABB">
            <w:pPr>
              <w:ind w:left="-89"/>
              <w:jc w:val="both"/>
            </w:pPr>
            <w:r w:rsidRPr="00334469">
              <w:t>відповідати загальним вимогам до кандидатів на службу (частина 1 ст. 163 Закону України «Про судоустрій і статус суддів»);</w:t>
            </w:r>
          </w:p>
          <w:p w14:paraId="066E2763" w14:textId="77777777" w:rsidR="00452692" w:rsidRPr="00334469" w:rsidRDefault="00452692" w:rsidP="007C4ABB">
            <w:pPr>
              <w:ind w:left="-89"/>
              <w:jc w:val="both"/>
              <w:rPr>
                <w:rFonts w:eastAsia="Times New Roman"/>
                <w:lang w:eastAsia="uk-UA"/>
              </w:rPr>
            </w:pPr>
            <w:r w:rsidRPr="00334469">
              <w:rPr>
                <w:rFonts w:eastAsia="Times New Roman"/>
                <w:lang w:eastAsia="uk-UA"/>
              </w:rPr>
              <w:lastRenderedPageBreak/>
              <w:t>вік не повинен перевищувати граничного віку перебування на службі в Службі судової охорони.</w:t>
            </w:r>
          </w:p>
          <w:p w14:paraId="4AE9B950" w14:textId="77777777" w:rsidR="00452692" w:rsidRPr="00334469" w:rsidRDefault="00452692" w:rsidP="007C4ABB">
            <w:pPr>
              <w:ind w:left="-89"/>
              <w:jc w:val="both"/>
              <w:rPr>
                <w:b/>
              </w:rPr>
            </w:pPr>
          </w:p>
        </w:tc>
      </w:tr>
      <w:tr w:rsidR="00334469" w:rsidRPr="00334469" w14:paraId="0FFFFA8A" w14:textId="77777777" w:rsidTr="007C4ABB">
        <w:trPr>
          <w:trHeight w:val="408"/>
        </w:trPr>
        <w:tc>
          <w:tcPr>
            <w:tcW w:w="4371" w:type="dxa"/>
            <w:hideMark/>
          </w:tcPr>
          <w:p w14:paraId="06BA897E" w14:textId="77777777" w:rsidR="00452692" w:rsidRPr="00334469" w:rsidRDefault="00452692" w:rsidP="007C4ABB">
            <w:pPr>
              <w:jc w:val="both"/>
              <w:rPr>
                <w:b/>
              </w:rPr>
            </w:pPr>
            <w:r w:rsidRPr="00334469">
              <w:lastRenderedPageBreak/>
              <w:t>2. Освіта:</w:t>
            </w:r>
          </w:p>
          <w:p w14:paraId="3D3966FD" w14:textId="77777777" w:rsidR="00452692" w:rsidRPr="00334469" w:rsidRDefault="00452692" w:rsidP="007C4ABB"/>
        </w:tc>
        <w:tc>
          <w:tcPr>
            <w:tcW w:w="5411" w:type="dxa"/>
          </w:tcPr>
          <w:p w14:paraId="36C0E3BB" w14:textId="77777777" w:rsidR="00452692" w:rsidRDefault="00452692" w:rsidP="007C4ABB">
            <w:pPr>
              <w:ind w:left="-89"/>
              <w:jc w:val="both"/>
            </w:pPr>
            <w:r w:rsidRPr="00334469">
              <w:t>освіта вища, ступінь вищої освіти – не нижче бакалавра.</w:t>
            </w:r>
          </w:p>
          <w:p w14:paraId="5E30C4EF" w14:textId="7DAED225" w:rsidR="00813E00" w:rsidRPr="00334469" w:rsidRDefault="00813E00" w:rsidP="007C4ABB">
            <w:pPr>
              <w:ind w:left="-89"/>
              <w:jc w:val="both"/>
            </w:pPr>
          </w:p>
        </w:tc>
      </w:tr>
      <w:tr w:rsidR="00334469" w:rsidRPr="00334469" w14:paraId="4AE72995" w14:textId="77777777" w:rsidTr="007C4ABB">
        <w:trPr>
          <w:trHeight w:val="408"/>
        </w:trPr>
        <w:tc>
          <w:tcPr>
            <w:tcW w:w="4371" w:type="dxa"/>
            <w:hideMark/>
          </w:tcPr>
          <w:p w14:paraId="6A3B4151" w14:textId="77777777" w:rsidR="00452692" w:rsidRPr="00334469" w:rsidRDefault="00452692" w:rsidP="007C4ABB">
            <w:pPr>
              <w:jc w:val="both"/>
              <w:rPr>
                <w:b/>
              </w:rPr>
            </w:pPr>
            <w:r w:rsidRPr="00334469">
              <w:t>3. Досвід роботи:</w:t>
            </w:r>
          </w:p>
          <w:p w14:paraId="7E45C1AC" w14:textId="77777777" w:rsidR="00452692" w:rsidRPr="00334469" w:rsidRDefault="00452692" w:rsidP="007C4ABB"/>
        </w:tc>
        <w:tc>
          <w:tcPr>
            <w:tcW w:w="5411" w:type="dxa"/>
          </w:tcPr>
          <w:p w14:paraId="5523F059" w14:textId="77777777" w:rsidR="00452692" w:rsidRPr="00334469" w:rsidRDefault="00452692" w:rsidP="007C4ABB">
            <w:pPr>
              <w:ind w:left="-89"/>
              <w:jc w:val="both"/>
              <w:rPr>
                <w:i/>
              </w:rPr>
            </w:pPr>
            <w:r w:rsidRPr="00334469">
              <w:t>без досвіду роботи</w:t>
            </w:r>
            <w:r w:rsidRPr="00334469">
              <w:rPr>
                <w:i/>
              </w:rPr>
              <w:t>.</w:t>
            </w:r>
          </w:p>
          <w:p w14:paraId="5EC872C0" w14:textId="77777777" w:rsidR="00452692" w:rsidRPr="00334469" w:rsidRDefault="00452692" w:rsidP="007C4ABB">
            <w:pPr>
              <w:ind w:left="-89"/>
              <w:jc w:val="both"/>
              <w:rPr>
                <w:i/>
              </w:rPr>
            </w:pPr>
          </w:p>
        </w:tc>
      </w:tr>
      <w:tr w:rsidR="00334469" w:rsidRPr="00334469" w14:paraId="70761E89" w14:textId="77777777" w:rsidTr="007C4ABB">
        <w:trPr>
          <w:trHeight w:val="408"/>
        </w:trPr>
        <w:tc>
          <w:tcPr>
            <w:tcW w:w="4371" w:type="dxa"/>
            <w:hideMark/>
          </w:tcPr>
          <w:p w14:paraId="2133204F" w14:textId="77777777" w:rsidR="00452692" w:rsidRPr="00334469" w:rsidRDefault="00452692" w:rsidP="007C4ABB">
            <w:pPr>
              <w:jc w:val="both"/>
              <w:rPr>
                <w:b/>
              </w:rPr>
            </w:pPr>
            <w:r w:rsidRPr="00334469">
              <w:t xml:space="preserve">4. Володіння державною мовою: </w:t>
            </w:r>
          </w:p>
          <w:p w14:paraId="416B2EBF" w14:textId="77777777" w:rsidR="00452692" w:rsidRPr="00334469" w:rsidRDefault="00452692" w:rsidP="007C4ABB"/>
        </w:tc>
        <w:tc>
          <w:tcPr>
            <w:tcW w:w="5411" w:type="dxa"/>
          </w:tcPr>
          <w:p w14:paraId="47ED2A21" w14:textId="77777777" w:rsidR="00452692" w:rsidRPr="00334469" w:rsidRDefault="00452692" w:rsidP="007C4ABB">
            <w:pPr>
              <w:ind w:left="-89"/>
              <w:jc w:val="both"/>
            </w:pPr>
            <w:r w:rsidRPr="00334469">
              <w:t>вільне володіння державною мовою відповідно до вимог Закону України «Про забезпечення функціонування української мови як державної» **.</w:t>
            </w:r>
          </w:p>
        </w:tc>
      </w:tr>
    </w:tbl>
    <w:p w14:paraId="7E7E52D8" w14:textId="77777777" w:rsidR="00452692" w:rsidRPr="00334469" w:rsidRDefault="00452692" w:rsidP="00452692">
      <w:pPr>
        <w:ind w:firstLine="3686"/>
        <w:jc w:val="both"/>
        <w:rPr>
          <w:b/>
        </w:rPr>
      </w:pPr>
    </w:p>
    <w:p w14:paraId="4F3D2A05" w14:textId="77777777" w:rsidR="00452692" w:rsidRPr="00334469" w:rsidRDefault="00452692" w:rsidP="00452692">
      <w:pPr>
        <w:ind w:firstLine="3686"/>
        <w:jc w:val="both"/>
      </w:pPr>
      <w:r w:rsidRPr="00334469">
        <w:rPr>
          <w:b/>
        </w:rPr>
        <w:t>Вимоги до компетентності</w:t>
      </w:r>
    </w:p>
    <w:tbl>
      <w:tblPr>
        <w:tblW w:w="9782" w:type="dxa"/>
        <w:tblInd w:w="-284" w:type="dxa"/>
        <w:tblLayout w:type="fixed"/>
        <w:tblLook w:val="04A0" w:firstRow="1" w:lastRow="0" w:firstColumn="1" w:lastColumn="0" w:noHBand="0" w:noVBand="1"/>
      </w:tblPr>
      <w:tblGrid>
        <w:gridCol w:w="4371"/>
        <w:gridCol w:w="5411"/>
      </w:tblGrid>
      <w:tr w:rsidR="00334469" w:rsidRPr="00334469" w14:paraId="457CB7C5" w14:textId="77777777" w:rsidTr="007C4ABB">
        <w:trPr>
          <w:trHeight w:val="408"/>
        </w:trPr>
        <w:tc>
          <w:tcPr>
            <w:tcW w:w="4371" w:type="dxa"/>
            <w:hideMark/>
          </w:tcPr>
          <w:p w14:paraId="7881DDE6" w14:textId="77777777" w:rsidR="00452692" w:rsidRPr="00334469" w:rsidRDefault="00452692" w:rsidP="007C4ABB">
            <w:r w:rsidRPr="00334469">
              <w:t>1. Наявність лідерських якостей</w:t>
            </w:r>
          </w:p>
        </w:tc>
        <w:tc>
          <w:tcPr>
            <w:tcW w:w="5411" w:type="dxa"/>
          </w:tcPr>
          <w:p w14:paraId="292AC9D3" w14:textId="77777777" w:rsidR="00452692" w:rsidRPr="00334469" w:rsidRDefault="00452692" w:rsidP="007C4ABB">
            <w:pPr>
              <w:jc w:val="both"/>
            </w:pPr>
            <w:r w:rsidRPr="00334469">
              <w:t>встановлення цілей, пріоритетів та орієнтирів;</w:t>
            </w:r>
          </w:p>
          <w:p w14:paraId="698D747F" w14:textId="77777777" w:rsidR="00452692" w:rsidRPr="00334469" w:rsidRDefault="00452692" w:rsidP="007C4ABB">
            <w:pPr>
              <w:jc w:val="both"/>
            </w:pPr>
            <w:r w:rsidRPr="00334469">
              <w:t>стратегічне планування;</w:t>
            </w:r>
          </w:p>
          <w:p w14:paraId="72BB2BF6" w14:textId="77777777" w:rsidR="00452692" w:rsidRPr="00334469" w:rsidRDefault="00452692" w:rsidP="007C4ABB">
            <w:pPr>
              <w:jc w:val="both"/>
            </w:pPr>
            <w:r w:rsidRPr="00334469">
              <w:t>багатофункціональність;</w:t>
            </w:r>
          </w:p>
          <w:p w14:paraId="119277ED" w14:textId="77777777" w:rsidR="00452692" w:rsidRPr="00334469" w:rsidRDefault="00452692" w:rsidP="007C4ABB">
            <w:pPr>
              <w:jc w:val="both"/>
            </w:pPr>
            <w:r w:rsidRPr="00334469">
              <w:t>ведення ділових переговорів;</w:t>
            </w:r>
          </w:p>
          <w:p w14:paraId="3B0F86CE" w14:textId="77777777" w:rsidR="00452692" w:rsidRPr="00334469" w:rsidRDefault="00452692" w:rsidP="007C4ABB">
            <w:pPr>
              <w:jc w:val="both"/>
            </w:pPr>
            <w:r w:rsidRPr="00334469">
              <w:t>досягнення кінцевих результатів.</w:t>
            </w:r>
          </w:p>
          <w:p w14:paraId="5DB36028" w14:textId="77777777" w:rsidR="00452692" w:rsidRPr="00334469" w:rsidRDefault="00452692" w:rsidP="007C4ABB">
            <w:pPr>
              <w:jc w:val="both"/>
            </w:pPr>
          </w:p>
        </w:tc>
      </w:tr>
      <w:tr w:rsidR="00334469" w:rsidRPr="00334469" w14:paraId="6F86183B" w14:textId="77777777" w:rsidTr="007C4ABB">
        <w:trPr>
          <w:trHeight w:val="408"/>
        </w:trPr>
        <w:tc>
          <w:tcPr>
            <w:tcW w:w="4371" w:type="dxa"/>
            <w:hideMark/>
          </w:tcPr>
          <w:p w14:paraId="5CA2E737" w14:textId="77777777" w:rsidR="00452692" w:rsidRPr="00334469" w:rsidRDefault="00452692" w:rsidP="007C4ABB">
            <w:r w:rsidRPr="00334469">
              <w:t>2. Аналітичні здібності</w:t>
            </w:r>
          </w:p>
        </w:tc>
        <w:tc>
          <w:tcPr>
            <w:tcW w:w="5411" w:type="dxa"/>
          </w:tcPr>
          <w:p w14:paraId="708D2356" w14:textId="77777777" w:rsidR="00452692" w:rsidRPr="00334469" w:rsidRDefault="00452692" w:rsidP="007C4ABB">
            <w:pPr>
              <w:jc w:val="both"/>
            </w:pPr>
            <w:r w:rsidRPr="00334469">
              <w:t>здатність систематизувати, узагальнювати інформацію;</w:t>
            </w:r>
          </w:p>
          <w:p w14:paraId="71918BD5" w14:textId="77777777" w:rsidR="00452692" w:rsidRPr="00334469" w:rsidRDefault="00452692" w:rsidP="007C4ABB">
            <w:pPr>
              <w:jc w:val="both"/>
            </w:pPr>
            <w:r w:rsidRPr="00334469">
              <w:t>гнучкість;</w:t>
            </w:r>
          </w:p>
          <w:p w14:paraId="77AE524D" w14:textId="77777777" w:rsidR="00452692" w:rsidRPr="00334469" w:rsidRDefault="00452692" w:rsidP="007C4ABB">
            <w:pPr>
              <w:jc w:val="both"/>
            </w:pPr>
            <w:r w:rsidRPr="00334469">
              <w:t>проникливість.</w:t>
            </w:r>
          </w:p>
          <w:p w14:paraId="759851C6" w14:textId="77777777" w:rsidR="00452692" w:rsidRPr="00334469" w:rsidRDefault="00452692" w:rsidP="007C4ABB">
            <w:pPr>
              <w:jc w:val="both"/>
            </w:pPr>
          </w:p>
        </w:tc>
      </w:tr>
      <w:tr w:rsidR="00334469" w:rsidRPr="00334469" w14:paraId="350F34FD" w14:textId="77777777" w:rsidTr="007C4ABB">
        <w:trPr>
          <w:trHeight w:val="408"/>
        </w:trPr>
        <w:tc>
          <w:tcPr>
            <w:tcW w:w="4371" w:type="dxa"/>
            <w:hideMark/>
          </w:tcPr>
          <w:p w14:paraId="065C80A7" w14:textId="77777777" w:rsidR="00452692" w:rsidRPr="00334469" w:rsidRDefault="00452692" w:rsidP="007C4ABB">
            <w:r w:rsidRPr="00334469">
              <w:t xml:space="preserve">3. Комунікація та взаємодія </w:t>
            </w:r>
          </w:p>
        </w:tc>
        <w:tc>
          <w:tcPr>
            <w:tcW w:w="5411" w:type="dxa"/>
          </w:tcPr>
          <w:p w14:paraId="25C04BD4" w14:textId="77777777" w:rsidR="00452692" w:rsidRPr="00334469" w:rsidRDefault="00452692" w:rsidP="007C4ABB">
            <w:pPr>
              <w:jc w:val="both"/>
            </w:pPr>
            <w:r w:rsidRPr="00334469">
              <w:t xml:space="preserve">ведення ділових переговорів; </w:t>
            </w:r>
          </w:p>
          <w:p w14:paraId="5D29D097" w14:textId="77777777" w:rsidR="00452692" w:rsidRPr="00334469" w:rsidRDefault="00452692" w:rsidP="007C4ABB">
            <w:pPr>
              <w:jc w:val="both"/>
            </w:pPr>
            <w:r w:rsidRPr="00334469">
              <w:t xml:space="preserve">вміння здійснювати ефективну комунікацію та проводити публічні виступи, перемовини тощо; </w:t>
            </w:r>
          </w:p>
          <w:p w14:paraId="2834231F" w14:textId="77777777" w:rsidR="00452692" w:rsidRPr="00334469" w:rsidRDefault="00452692" w:rsidP="007C4ABB">
            <w:pPr>
              <w:jc w:val="both"/>
            </w:pPr>
            <w:r w:rsidRPr="00334469">
              <w:t>відкритість.</w:t>
            </w:r>
          </w:p>
          <w:p w14:paraId="7334362C" w14:textId="77777777" w:rsidR="00452692" w:rsidRPr="00334469" w:rsidRDefault="00452692" w:rsidP="007C4ABB">
            <w:pPr>
              <w:jc w:val="both"/>
            </w:pPr>
          </w:p>
        </w:tc>
      </w:tr>
      <w:tr w:rsidR="00334469" w:rsidRPr="00334469" w14:paraId="780260BA" w14:textId="77777777" w:rsidTr="007C4ABB">
        <w:trPr>
          <w:trHeight w:val="408"/>
        </w:trPr>
        <w:tc>
          <w:tcPr>
            <w:tcW w:w="4371" w:type="dxa"/>
            <w:hideMark/>
          </w:tcPr>
          <w:p w14:paraId="2370A341" w14:textId="77777777" w:rsidR="00452692" w:rsidRPr="00334469" w:rsidRDefault="00452692" w:rsidP="007C4ABB">
            <w:r w:rsidRPr="00334469">
              <w:t>4. Особистісні компетенції</w:t>
            </w:r>
          </w:p>
        </w:tc>
        <w:tc>
          <w:tcPr>
            <w:tcW w:w="5411" w:type="dxa"/>
          </w:tcPr>
          <w:p w14:paraId="3333CA2F" w14:textId="77777777" w:rsidR="00452692" w:rsidRPr="00334469" w:rsidRDefault="00452692" w:rsidP="007C4ABB">
            <w:pPr>
              <w:jc w:val="both"/>
            </w:pPr>
            <w:r w:rsidRPr="00334469">
              <w:t xml:space="preserve">комунікабельність, принциповість та наполегливість під час виконання поставлених завдань; </w:t>
            </w:r>
          </w:p>
          <w:p w14:paraId="64E0312F" w14:textId="77777777" w:rsidR="00452692" w:rsidRPr="00334469" w:rsidRDefault="00452692" w:rsidP="007C4ABB">
            <w:pPr>
              <w:jc w:val="both"/>
            </w:pPr>
            <w:r w:rsidRPr="00334469">
              <w:t xml:space="preserve">дотримання встановлених часових показників; </w:t>
            </w:r>
          </w:p>
          <w:p w14:paraId="07CBB630" w14:textId="77777777" w:rsidR="00452692" w:rsidRPr="00334469" w:rsidRDefault="00452692" w:rsidP="007C4ABB">
            <w:pPr>
              <w:jc w:val="both"/>
            </w:pPr>
            <w:r w:rsidRPr="00334469">
              <w:t xml:space="preserve">системність; </w:t>
            </w:r>
          </w:p>
          <w:p w14:paraId="2D19084F" w14:textId="77777777" w:rsidR="00452692" w:rsidRPr="00334469" w:rsidRDefault="00452692" w:rsidP="007C4ABB">
            <w:pPr>
              <w:jc w:val="both"/>
            </w:pPr>
            <w:r w:rsidRPr="00334469">
              <w:t>самоорганізація та саморозвиток; політична нейтральність</w:t>
            </w:r>
          </w:p>
          <w:p w14:paraId="3460935F" w14:textId="77777777" w:rsidR="00452692" w:rsidRPr="00334469" w:rsidRDefault="00452692" w:rsidP="007C4ABB">
            <w:pPr>
              <w:jc w:val="both"/>
            </w:pPr>
          </w:p>
        </w:tc>
      </w:tr>
      <w:tr w:rsidR="00334469" w:rsidRPr="00334469" w14:paraId="3D7650E7" w14:textId="77777777" w:rsidTr="007C4ABB">
        <w:trPr>
          <w:trHeight w:val="408"/>
        </w:trPr>
        <w:tc>
          <w:tcPr>
            <w:tcW w:w="4371" w:type="dxa"/>
            <w:hideMark/>
          </w:tcPr>
          <w:p w14:paraId="0E45A8C6" w14:textId="77777777" w:rsidR="00452692" w:rsidRPr="00334469" w:rsidRDefault="00452692" w:rsidP="007C4ABB">
            <w:r w:rsidRPr="00334469">
              <w:t>5. Вміння працювати в колективі</w:t>
            </w:r>
          </w:p>
        </w:tc>
        <w:tc>
          <w:tcPr>
            <w:tcW w:w="5411" w:type="dxa"/>
          </w:tcPr>
          <w:p w14:paraId="2168684F" w14:textId="77777777" w:rsidR="00452692" w:rsidRPr="00334469" w:rsidRDefault="00452692" w:rsidP="007C4ABB">
            <w:pPr>
              <w:jc w:val="both"/>
            </w:pPr>
            <w:r w:rsidRPr="00334469">
              <w:t>орієнтація на досягнення ефективного результату діяльності підрозділу; неупереджене ставлення та повага до колег.</w:t>
            </w:r>
          </w:p>
        </w:tc>
      </w:tr>
      <w:tr w:rsidR="00334469" w:rsidRPr="00334469" w14:paraId="210AA342" w14:textId="77777777" w:rsidTr="007C4ABB">
        <w:trPr>
          <w:trHeight w:val="408"/>
        </w:trPr>
        <w:tc>
          <w:tcPr>
            <w:tcW w:w="4371" w:type="dxa"/>
            <w:hideMark/>
          </w:tcPr>
          <w:p w14:paraId="7F0A7C37" w14:textId="77777777" w:rsidR="00452692" w:rsidRPr="00334469" w:rsidRDefault="00452692" w:rsidP="007C4ABB"/>
          <w:p w14:paraId="504C4310" w14:textId="77777777" w:rsidR="00452692" w:rsidRPr="00334469" w:rsidRDefault="00452692" w:rsidP="007C4ABB">
            <w:r w:rsidRPr="00334469">
              <w:t xml:space="preserve">6. Робота з інформацією </w:t>
            </w:r>
          </w:p>
        </w:tc>
        <w:tc>
          <w:tcPr>
            <w:tcW w:w="5411" w:type="dxa"/>
          </w:tcPr>
          <w:p w14:paraId="18B5AB09" w14:textId="77777777" w:rsidR="00452692" w:rsidRPr="00334469" w:rsidRDefault="00452692" w:rsidP="007C4ABB">
            <w:pPr>
              <w:jc w:val="both"/>
            </w:pPr>
          </w:p>
          <w:p w14:paraId="0C6F332B" w14:textId="77777777" w:rsidR="00452692" w:rsidRPr="00334469" w:rsidRDefault="00452692" w:rsidP="007C4ABB">
            <w:pPr>
              <w:jc w:val="both"/>
            </w:pPr>
            <w:r w:rsidRPr="00334469">
              <w:t>знання основ законодавства про інформацію.</w:t>
            </w:r>
          </w:p>
        </w:tc>
      </w:tr>
    </w:tbl>
    <w:p w14:paraId="3025DC04" w14:textId="77777777" w:rsidR="00452692" w:rsidRPr="00334469" w:rsidRDefault="00452692" w:rsidP="00452692">
      <w:pPr>
        <w:jc w:val="both"/>
        <w:rPr>
          <w:b/>
        </w:rPr>
      </w:pPr>
    </w:p>
    <w:tbl>
      <w:tblPr>
        <w:tblW w:w="9640" w:type="dxa"/>
        <w:tblInd w:w="-142" w:type="dxa"/>
        <w:tblLayout w:type="fixed"/>
        <w:tblLook w:val="04A0" w:firstRow="1" w:lastRow="0" w:firstColumn="1" w:lastColumn="0" w:noHBand="0" w:noVBand="1"/>
      </w:tblPr>
      <w:tblGrid>
        <w:gridCol w:w="4253"/>
        <w:gridCol w:w="5387"/>
      </w:tblGrid>
      <w:tr w:rsidR="00334469" w:rsidRPr="00334469" w14:paraId="51442829" w14:textId="77777777" w:rsidTr="007C4ABB">
        <w:trPr>
          <w:trHeight w:val="408"/>
        </w:trPr>
        <w:tc>
          <w:tcPr>
            <w:tcW w:w="9640" w:type="dxa"/>
            <w:gridSpan w:val="2"/>
            <w:hideMark/>
          </w:tcPr>
          <w:p w14:paraId="37765268" w14:textId="77777777" w:rsidR="00452692" w:rsidRPr="00334469" w:rsidRDefault="00452692" w:rsidP="007C4ABB">
            <w:pPr>
              <w:jc w:val="center"/>
              <w:rPr>
                <w:b/>
              </w:rPr>
            </w:pPr>
            <w:r w:rsidRPr="00334469">
              <w:rPr>
                <w:b/>
              </w:rPr>
              <w:t>Професійні знання</w:t>
            </w:r>
          </w:p>
        </w:tc>
      </w:tr>
      <w:tr w:rsidR="00334469" w:rsidRPr="00334469" w14:paraId="4F324D88" w14:textId="77777777" w:rsidTr="007C4ABB">
        <w:trPr>
          <w:trHeight w:val="408"/>
        </w:trPr>
        <w:tc>
          <w:tcPr>
            <w:tcW w:w="4253" w:type="dxa"/>
            <w:hideMark/>
          </w:tcPr>
          <w:p w14:paraId="3EC59891" w14:textId="77777777" w:rsidR="00452692" w:rsidRPr="00334469" w:rsidRDefault="00452692" w:rsidP="007C4ABB">
            <w:r w:rsidRPr="00334469">
              <w:t>1. Знання законодавства</w:t>
            </w:r>
          </w:p>
        </w:tc>
        <w:tc>
          <w:tcPr>
            <w:tcW w:w="5387" w:type="dxa"/>
          </w:tcPr>
          <w:p w14:paraId="3D7ACD31" w14:textId="77777777" w:rsidR="00452692" w:rsidRPr="00334469" w:rsidRDefault="00452692" w:rsidP="007C4ABB">
            <w:pPr>
              <w:jc w:val="both"/>
            </w:pPr>
            <w:r w:rsidRPr="00334469">
              <w:t>знання Конституції України, законів України «Про судоустрій і статус суддів», «Про Національну поліцію», «Про запобігання корупції».</w:t>
            </w:r>
          </w:p>
          <w:p w14:paraId="2B1E9476" w14:textId="77777777" w:rsidR="00452692" w:rsidRPr="00334469" w:rsidRDefault="00452692" w:rsidP="007C4ABB">
            <w:pPr>
              <w:jc w:val="both"/>
            </w:pPr>
          </w:p>
        </w:tc>
      </w:tr>
      <w:tr w:rsidR="00334469" w:rsidRPr="00334469" w14:paraId="374B0287" w14:textId="77777777" w:rsidTr="007C4ABB">
        <w:trPr>
          <w:trHeight w:val="408"/>
        </w:trPr>
        <w:tc>
          <w:tcPr>
            <w:tcW w:w="4253" w:type="dxa"/>
            <w:hideMark/>
          </w:tcPr>
          <w:p w14:paraId="57D52C01" w14:textId="77777777" w:rsidR="00452692" w:rsidRPr="00334469" w:rsidRDefault="00452692" w:rsidP="007C4ABB">
            <w:r w:rsidRPr="00334469">
              <w:t xml:space="preserve">2. Знання спеціального законодавства </w:t>
            </w:r>
          </w:p>
        </w:tc>
        <w:tc>
          <w:tcPr>
            <w:tcW w:w="5387" w:type="dxa"/>
            <w:hideMark/>
          </w:tcPr>
          <w:p w14:paraId="2805F4C9" w14:textId="77777777" w:rsidR="00452692" w:rsidRPr="00334469" w:rsidRDefault="00452692" w:rsidP="007C4ABB">
            <w:pPr>
              <w:contextualSpacing/>
            </w:pPr>
            <w:r w:rsidRPr="00334469">
              <w:t>знання:</w:t>
            </w:r>
          </w:p>
          <w:p w14:paraId="078C955F" w14:textId="77777777" w:rsidR="00452692" w:rsidRPr="00334469" w:rsidRDefault="00452692" w:rsidP="007C4ABB">
            <w:pPr>
              <w:widowControl w:val="0"/>
              <w:tabs>
                <w:tab w:val="left" w:pos="1290"/>
              </w:tabs>
              <w:spacing w:line="257" w:lineRule="auto"/>
              <w:jc w:val="both"/>
              <w:rPr>
                <w:lang w:eastAsia="en-US"/>
              </w:rPr>
            </w:pPr>
            <w:r w:rsidRPr="00334469">
              <w:t>законів України</w:t>
            </w:r>
            <w:r w:rsidRPr="00334469">
              <w:rPr>
                <w:rFonts w:eastAsia="Times New Roman"/>
                <w:lang w:eastAsia="uk-UA"/>
              </w:rPr>
              <w:t xml:space="preserve"> </w:t>
            </w:r>
            <w:r w:rsidRPr="00334469">
              <w:rPr>
                <w:lang w:eastAsia="en-US"/>
              </w:rPr>
              <w:t>«Про Вищу раду правосуддя»,</w:t>
            </w:r>
            <w:r w:rsidRPr="00334469">
              <w:rPr>
                <w:rFonts w:eastAsia="Times New Roman"/>
                <w:lang w:eastAsia="uk-UA"/>
              </w:rPr>
              <w:t xml:space="preserve"> «</w:t>
            </w:r>
            <w:r w:rsidRPr="00334469">
              <w:t xml:space="preserve">Про доступ до публічної інформації», «Про очищення влади», </w:t>
            </w:r>
            <w:r w:rsidRPr="00334469">
              <w:rPr>
                <w:rFonts w:eastAsia="Times New Roman"/>
                <w:lang w:eastAsia="uk-UA"/>
              </w:rPr>
              <w:t>«Про звернення громадян», «Про інформацію», «Про захист персональних даних», «Про державну таємницю», «</w:t>
            </w:r>
            <w:r w:rsidRPr="00334469">
              <w:t>Про відпустки», «Про пенсійне забезпечення осіб, звільнених з військової служби, та деяких інших осіб», і</w:t>
            </w:r>
            <w:r w:rsidRPr="00334469">
              <w:rPr>
                <w:rFonts w:eastAsia="Times New Roman"/>
                <w:lang w:eastAsia="uk-UA"/>
              </w:rPr>
              <w:t>та інші нормативно-правові акти та нормативні документи, що стосуються діяльності.</w:t>
            </w:r>
          </w:p>
        </w:tc>
      </w:tr>
    </w:tbl>
    <w:p w14:paraId="528378F3" w14:textId="7AF76DEA" w:rsidR="00F06AA8" w:rsidRDefault="00F06AA8" w:rsidP="007F1561">
      <w:pPr>
        <w:jc w:val="center"/>
        <w:rPr>
          <w:b/>
        </w:rPr>
      </w:pPr>
    </w:p>
    <w:p w14:paraId="0140B5E7" w14:textId="2A8F1731" w:rsidR="00504537" w:rsidRDefault="00504537" w:rsidP="007F1561">
      <w:pPr>
        <w:jc w:val="center"/>
        <w:rPr>
          <w:b/>
        </w:rPr>
      </w:pPr>
    </w:p>
    <w:p w14:paraId="4E797616" w14:textId="24B413AE" w:rsidR="00504537" w:rsidRDefault="00504537" w:rsidP="007F1561">
      <w:pPr>
        <w:jc w:val="center"/>
        <w:rPr>
          <w:b/>
        </w:rPr>
      </w:pPr>
    </w:p>
    <w:p w14:paraId="2B63C8BD" w14:textId="2E18BBED" w:rsidR="00504537" w:rsidRDefault="00504537" w:rsidP="007F1561">
      <w:pPr>
        <w:jc w:val="center"/>
        <w:rPr>
          <w:b/>
        </w:rPr>
      </w:pPr>
    </w:p>
    <w:p w14:paraId="05EE2E98" w14:textId="1D7E393D" w:rsidR="00504537" w:rsidRDefault="00504537" w:rsidP="007F1561">
      <w:pPr>
        <w:jc w:val="center"/>
        <w:rPr>
          <w:b/>
        </w:rPr>
      </w:pPr>
    </w:p>
    <w:p w14:paraId="0E669F99" w14:textId="12055A2C" w:rsidR="00504537" w:rsidRDefault="00504537" w:rsidP="007F1561">
      <w:pPr>
        <w:jc w:val="center"/>
        <w:rPr>
          <w:b/>
        </w:rPr>
      </w:pPr>
    </w:p>
    <w:p w14:paraId="7260F630" w14:textId="0CD19616" w:rsidR="00504537" w:rsidRDefault="00504537" w:rsidP="007F1561">
      <w:pPr>
        <w:jc w:val="center"/>
        <w:rPr>
          <w:b/>
        </w:rPr>
      </w:pPr>
    </w:p>
    <w:p w14:paraId="5F778D34" w14:textId="0870DB1C" w:rsidR="00504537" w:rsidRDefault="00504537" w:rsidP="007F1561">
      <w:pPr>
        <w:jc w:val="center"/>
        <w:rPr>
          <w:b/>
        </w:rPr>
      </w:pPr>
    </w:p>
    <w:p w14:paraId="6C928521" w14:textId="4C0A3986" w:rsidR="00504537" w:rsidRDefault="00504537" w:rsidP="007F1561">
      <w:pPr>
        <w:jc w:val="center"/>
        <w:rPr>
          <w:b/>
        </w:rPr>
      </w:pPr>
    </w:p>
    <w:p w14:paraId="3F4DB14E" w14:textId="2297DF32" w:rsidR="00504537" w:rsidRDefault="00504537" w:rsidP="007F1561">
      <w:pPr>
        <w:jc w:val="center"/>
        <w:rPr>
          <w:b/>
        </w:rPr>
      </w:pPr>
    </w:p>
    <w:p w14:paraId="375A3D2F" w14:textId="1BE9FA82" w:rsidR="00504537" w:rsidRDefault="00504537" w:rsidP="007F1561">
      <w:pPr>
        <w:jc w:val="center"/>
        <w:rPr>
          <w:b/>
        </w:rPr>
      </w:pPr>
    </w:p>
    <w:p w14:paraId="7A3C1D2C" w14:textId="6F3819EB" w:rsidR="00504537" w:rsidRDefault="00504537" w:rsidP="007F1561">
      <w:pPr>
        <w:jc w:val="center"/>
        <w:rPr>
          <w:b/>
        </w:rPr>
      </w:pPr>
    </w:p>
    <w:p w14:paraId="56472CCE" w14:textId="038EABFD" w:rsidR="00504537" w:rsidRDefault="00504537" w:rsidP="007F1561">
      <w:pPr>
        <w:jc w:val="center"/>
        <w:rPr>
          <w:b/>
        </w:rPr>
      </w:pPr>
    </w:p>
    <w:p w14:paraId="1368B186" w14:textId="326F2664" w:rsidR="00504537" w:rsidRDefault="00504537" w:rsidP="007F1561">
      <w:pPr>
        <w:jc w:val="center"/>
        <w:rPr>
          <w:b/>
        </w:rPr>
      </w:pPr>
    </w:p>
    <w:p w14:paraId="6D209375" w14:textId="15C5D423" w:rsidR="00504537" w:rsidRDefault="00504537" w:rsidP="007F1561">
      <w:pPr>
        <w:jc w:val="center"/>
        <w:rPr>
          <w:b/>
        </w:rPr>
      </w:pPr>
    </w:p>
    <w:p w14:paraId="6167F417" w14:textId="6C0C0B17" w:rsidR="00504537" w:rsidRDefault="00504537" w:rsidP="007F1561">
      <w:pPr>
        <w:jc w:val="center"/>
        <w:rPr>
          <w:b/>
        </w:rPr>
      </w:pPr>
    </w:p>
    <w:p w14:paraId="25127169" w14:textId="4F958CF4" w:rsidR="00504537" w:rsidRDefault="00504537" w:rsidP="007F1561">
      <w:pPr>
        <w:jc w:val="center"/>
        <w:rPr>
          <w:b/>
        </w:rPr>
      </w:pPr>
    </w:p>
    <w:p w14:paraId="374D553E" w14:textId="2CCBF4E1" w:rsidR="00504537" w:rsidRDefault="00504537" w:rsidP="007F1561">
      <w:pPr>
        <w:jc w:val="center"/>
        <w:rPr>
          <w:b/>
        </w:rPr>
      </w:pPr>
    </w:p>
    <w:p w14:paraId="277E2EE9" w14:textId="2EDA6BF3" w:rsidR="00504537" w:rsidRDefault="00504537" w:rsidP="007F1561">
      <w:pPr>
        <w:jc w:val="center"/>
        <w:rPr>
          <w:b/>
        </w:rPr>
      </w:pPr>
    </w:p>
    <w:p w14:paraId="0C6C11D0" w14:textId="28F40572" w:rsidR="00504537" w:rsidRDefault="00504537" w:rsidP="007F1561">
      <w:pPr>
        <w:jc w:val="center"/>
        <w:rPr>
          <w:b/>
        </w:rPr>
      </w:pPr>
    </w:p>
    <w:p w14:paraId="3481B8B0" w14:textId="6F96FC58" w:rsidR="00504537" w:rsidRDefault="00504537" w:rsidP="007F1561">
      <w:pPr>
        <w:jc w:val="center"/>
        <w:rPr>
          <w:b/>
        </w:rPr>
      </w:pPr>
    </w:p>
    <w:p w14:paraId="0E5BB5F5" w14:textId="6F602063" w:rsidR="00504537" w:rsidRDefault="00504537" w:rsidP="007F1561">
      <w:pPr>
        <w:jc w:val="center"/>
        <w:rPr>
          <w:b/>
        </w:rPr>
      </w:pPr>
    </w:p>
    <w:p w14:paraId="15DD634A" w14:textId="77777777" w:rsidR="00B41E71" w:rsidRPr="009C0370" w:rsidRDefault="00B41E71" w:rsidP="007F1561">
      <w:pPr>
        <w:jc w:val="center"/>
        <w:rPr>
          <w:b/>
          <w:lang w:val="en-US"/>
        </w:rPr>
      </w:pPr>
    </w:p>
    <w:p w14:paraId="795388B8" w14:textId="77777777" w:rsidR="00AE691F" w:rsidRPr="00334469" w:rsidRDefault="00AE691F" w:rsidP="00AE691F">
      <w:pPr>
        <w:jc w:val="center"/>
        <w:rPr>
          <w:b/>
        </w:rPr>
      </w:pPr>
      <w:r w:rsidRPr="00334469">
        <w:rPr>
          <w:b/>
        </w:rPr>
        <w:t>УМОВИ</w:t>
      </w:r>
    </w:p>
    <w:p w14:paraId="14B10311" w14:textId="77777777" w:rsidR="00AE691F" w:rsidRPr="00334469" w:rsidRDefault="00AE691F" w:rsidP="00AE691F">
      <w:pPr>
        <w:jc w:val="center"/>
        <w:rPr>
          <w:b/>
        </w:rPr>
      </w:pPr>
      <w:r w:rsidRPr="00334469">
        <w:rPr>
          <w:b/>
        </w:rPr>
        <w:t>проведення конкурсу на зайняття вакантної посади</w:t>
      </w:r>
    </w:p>
    <w:p w14:paraId="64A3C1ED" w14:textId="03988A76" w:rsidR="00AE691F" w:rsidRDefault="00AE691F" w:rsidP="00813E00">
      <w:pPr>
        <w:jc w:val="center"/>
        <w:rPr>
          <w:rFonts w:eastAsia="Times New Roman"/>
          <w:b/>
        </w:rPr>
      </w:pPr>
      <w:r w:rsidRPr="00334469">
        <w:rPr>
          <w:b/>
        </w:rPr>
        <w:t>заступника начальника територіального управління  (з організації діяльності)</w:t>
      </w:r>
      <w:r w:rsidRPr="00334469">
        <w:rPr>
          <w:rFonts w:eastAsia="Times New Roman"/>
          <w:b/>
        </w:rPr>
        <w:t xml:space="preserve"> Служби судової охорони у м. Києві та Київській області</w:t>
      </w:r>
    </w:p>
    <w:p w14:paraId="0E04803A" w14:textId="77777777" w:rsidR="007F2D9F" w:rsidRPr="00334469" w:rsidRDefault="007F2D9F" w:rsidP="00813E00">
      <w:pPr>
        <w:jc w:val="center"/>
        <w:rPr>
          <w:b/>
        </w:rPr>
      </w:pPr>
    </w:p>
    <w:p w14:paraId="701FCABC" w14:textId="7CC8AD07" w:rsidR="00AE691F" w:rsidRPr="00334469" w:rsidRDefault="00AE691F" w:rsidP="006F394B">
      <w:pPr>
        <w:ind w:firstLine="709"/>
        <w:jc w:val="both"/>
        <w:rPr>
          <w:b/>
        </w:rPr>
      </w:pPr>
      <w:r w:rsidRPr="00334469">
        <w:rPr>
          <w:b/>
          <w:bCs/>
        </w:rPr>
        <w:t xml:space="preserve">1. Основні повноваження </w:t>
      </w:r>
      <w:r w:rsidRPr="00334469">
        <w:rPr>
          <w:b/>
        </w:rPr>
        <w:t>заступника начальника територіального управління (з організації діяльності)</w:t>
      </w:r>
      <w:r w:rsidRPr="00334469">
        <w:rPr>
          <w:rFonts w:eastAsia="Times New Roman"/>
          <w:b/>
        </w:rPr>
        <w:t xml:space="preserve"> Служби судової охорони у м. Києві </w:t>
      </w:r>
      <w:r w:rsidR="006F394B">
        <w:rPr>
          <w:rFonts w:eastAsia="Times New Roman"/>
          <w:b/>
          <w:lang w:val="en-US"/>
        </w:rPr>
        <w:t xml:space="preserve">                          </w:t>
      </w:r>
      <w:r w:rsidRPr="00334469">
        <w:rPr>
          <w:rFonts w:eastAsia="Times New Roman"/>
          <w:b/>
        </w:rPr>
        <w:t>та Київській області</w:t>
      </w:r>
      <w:r w:rsidRPr="00334469">
        <w:rPr>
          <w:b/>
        </w:rPr>
        <w:t xml:space="preserve">: </w:t>
      </w:r>
    </w:p>
    <w:p w14:paraId="0EB19146" w14:textId="77777777" w:rsidR="00AE691F" w:rsidRPr="00334469" w:rsidRDefault="00AE691F" w:rsidP="00AE691F">
      <w:pPr>
        <w:ind w:firstLine="709"/>
        <w:jc w:val="both"/>
        <w:rPr>
          <w:rFonts w:eastAsia="Times New Roman"/>
          <w:b/>
        </w:rPr>
      </w:pPr>
    </w:p>
    <w:p w14:paraId="5DB5CCC4" w14:textId="3F761EAC" w:rsidR="00B41BA6" w:rsidRPr="00334469" w:rsidRDefault="00AE691F" w:rsidP="00B41BA6">
      <w:pPr>
        <w:pStyle w:val="ac"/>
        <w:numPr>
          <w:ilvl w:val="0"/>
          <w:numId w:val="4"/>
        </w:numPr>
        <w:tabs>
          <w:tab w:val="left" w:pos="1134"/>
          <w:tab w:val="left" w:pos="1560"/>
        </w:tabs>
        <w:ind w:left="0" w:firstLine="709"/>
        <w:jc w:val="both"/>
      </w:pPr>
      <w:r w:rsidRPr="00334469">
        <w:t xml:space="preserve">організовує та виконує завдання щодо здійснення інформаційно-аналітичної роботи, професійного навчання, професійної підготовки, стажування та атестування співробітників </w:t>
      </w:r>
      <w:r w:rsidR="00B41BA6" w:rsidRPr="00334469">
        <w:t>в територіальному управлінні Служби судової охорони у м. Києві та Київській області (далі – Управління)</w:t>
      </w:r>
      <w:r w:rsidRPr="00334469">
        <w:t xml:space="preserve">; </w:t>
      </w:r>
    </w:p>
    <w:p w14:paraId="7A1ECE79" w14:textId="5E4DCFD8" w:rsidR="00B41BA6" w:rsidRPr="00334469" w:rsidRDefault="00AE691F" w:rsidP="00B41BA6">
      <w:pPr>
        <w:pStyle w:val="ac"/>
        <w:numPr>
          <w:ilvl w:val="0"/>
          <w:numId w:val="4"/>
        </w:numPr>
        <w:tabs>
          <w:tab w:val="left" w:pos="1134"/>
          <w:tab w:val="left" w:pos="1560"/>
        </w:tabs>
        <w:ind w:left="0" w:firstLine="709"/>
        <w:jc w:val="both"/>
      </w:pPr>
      <w:r w:rsidRPr="00334469">
        <w:t>здійснює моніторинг оперативної обстановки, вивч</w:t>
      </w:r>
      <w:r w:rsidR="00B41BA6" w:rsidRPr="00334469">
        <w:t>ає</w:t>
      </w:r>
      <w:r w:rsidRPr="00334469">
        <w:t xml:space="preserve">, аналізує </w:t>
      </w:r>
      <w:r w:rsidR="0077798F">
        <w:t xml:space="preserve">                            </w:t>
      </w:r>
      <w:r w:rsidRPr="00334469">
        <w:t xml:space="preserve">й узагальнює результати та ефективності діяльності Управління, підготовку даних щодо інформування в порядку і спосіб, які передбачені законом, органів державної влади, органів місцевого самоврядування, а також громадськості про провадження діяльності Управління; </w:t>
      </w:r>
    </w:p>
    <w:p w14:paraId="2E685A1A" w14:textId="77777777" w:rsidR="00B41BA6" w:rsidRPr="00334469" w:rsidRDefault="00AE691F" w:rsidP="00B41BA6">
      <w:pPr>
        <w:pStyle w:val="ac"/>
        <w:numPr>
          <w:ilvl w:val="0"/>
          <w:numId w:val="4"/>
        </w:numPr>
        <w:tabs>
          <w:tab w:val="left" w:pos="1134"/>
          <w:tab w:val="left" w:pos="1560"/>
        </w:tabs>
        <w:ind w:left="0" w:firstLine="709"/>
        <w:jc w:val="both"/>
      </w:pPr>
      <w:r w:rsidRPr="00334469">
        <w:t>організ</w:t>
      </w:r>
      <w:r w:rsidR="00B41BA6" w:rsidRPr="00334469">
        <w:t xml:space="preserve">овує </w:t>
      </w:r>
      <w:r w:rsidRPr="00334469">
        <w:t>робот</w:t>
      </w:r>
      <w:r w:rsidR="00B41BA6" w:rsidRPr="00334469">
        <w:t>у</w:t>
      </w:r>
      <w:r w:rsidRPr="00334469">
        <w:t xml:space="preserve"> відділу </w:t>
      </w:r>
      <w:proofErr w:type="spellStart"/>
      <w:r w:rsidRPr="00334469">
        <w:t>оперативно</w:t>
      </w:r>
      <w:proofErr w:type="spellEnd"/>
      <w:r w:rsidRPr="00334469">
        <w:t>-чергової служби Управління;</w:t>
      </w:r>
    </w:p>
    <w:p w14:paraId="0A6E70A9" w14:textId="38774C2B" w:rsidR="00B41BA6" w:rsidRPr="00334469" w:rsidRDefault="00AE691F" w:rsidP="00B41BA6">
      <w:pPr>
        <w:pStyle w:val="ac"/>
        <w:numPr>
          <w:ilvl w:val="0"/>
          <w:numId w:val="4"/>
        </w:numPr>
        <w:tabs>
          <w:tab w:val="left" w:pos="1134"/>
          <w:tab w:val="left" w:pos="1560"/>
        </w:tabs>
        <w:ind w:left="0" w:firstLine="709"/>
        <w:jc w:val="both"/>
      </w:pPr>
      <w:r w:rsidRPr="00334469">
        <w:t xml:space="preserve"> </w:t>
      </w:r>
      <w:r w:rsidR="00B41BA6" w:rsidRPr="00334469">
        <w:t xml:space="preserve">організовує роботу щодо </w:t>
      </w:r>
      <w:r w:rsidRPr="00334469">
        <w:t>підтримання громадського порядку в суді</w:t>
      </w:r>
      <w:r w:rsidR="00B41BA6" w:rsidRPr="00334469">
        <w:t xml:space="preserve">, </w:t>
      </w:r>
      <w:r w:rsidRPr="00334469">
        <w:t>припинення проявів неповаги до суду</w:t>
      </w:r>
      <w:r w:rsidR="00B41BA6" w:rsidRPr="00334469">
        <w:t>,</w:t>
      </w:r>
      <w:r w:rsidRPr="00334469">
        <w:t xml:space="preserve"> охорони приміщень суду, органів та установ системи правосуддя</w:t>
      </w:r>
      <w:r w:rsidR="00B41BA6" w:rsidRPr="00334469">
        <w:t>,</w:t>
      </w:r>
      <w:r w:rsidRPr="00334469">
        <w:t xml:space="preserve"> виконання функцій щодо державного забезпечення особистої безпеки суддів та членів їхніх сімей, працівників суду</w:t>
      </w:r>
      <w:r w:rsidR="006F394B">
        <w:rPr>
          <w:lang w:val="en-US"/>
        </w:rPr>
        <w:t>?</w:t>
      </w:r>
      <w:r w:rsidRPr="00334469">
        <w:t xml:space="preserve">  забезпечення в суді безпеки учасників судового процесу</w:t>
      </w:r>
      <w:r w:rsidR="00B41BA6" w:rsidRPr="00334469">
        <w:t>,</w:t>
      </w:r>
      <w:r w:rsidRPr="00334469">
        <w:t xml:space="preserve"> дотримання встановленого порядку носіння й застосування вогнепальної зброї та спеціальних засобів, що є на озброєнні Управління; </w:t>
      </w:r>
    </w:p>
    <w:p w14:paraId="0F4736D5" w14:textId="77777777" w:rsidR="00B41BA6" w:rsidRPr="00334469" w:rsidRDefault="00AE691F" w:rsidP="00B41BA6">
      <w:pPr>
        <w:pStyle w:val="ac"/>
        <w:numPr>
          <w:ilvl w:val="0"/>
          <w:numId w:val="4"/>
        </w:numPr>
        <w:tabs>
          <w:tab w:val="left" w:pos="1134"/>
          <w:tab w:val="left" w:pos="1560"/>
        </w:tabs>
        <w:ind w:left="0" w:firstLine="709"/>
        <w:jc w:val="both"/>
      </w:pPr>
      <w:r w:rsidRPr="00334469">
        <w:t>здійсн</w:t>
      </w:r>
      <w:r w:rsidR="00B41BA6" w:rsidRPr="00334469">
        <w:t>ює</w:t>
      </w:r>
      <w:r w:rsidRPr="00334469">
        <w:t xml:space="preserve"> заход</w:t>
      </w:r>
      <w:r w:rsidR="00B41BA6" w:rsidRPr="00334469">
        <w:t>и</w:t>
      </w:r>
      <w:r w:rsidRPr="00334469">
        <w:t xml:space="preserve"> стосовно запобігання, виявлення і припинення терористичних актів, злочинів терористичної спрямованості на об'єктах охорони та взаємодії з іншими суб'єктами боротьби з тероризмом з питань застосування сил і засобів Управління; </w:t>
      </w:r>
    </w:p>
    <w:p w14:paraId="70EA1473" w14:textId="77777777" w:rsidR="00B41BA6" w:rsidRPr="00334469" w:rsidRDefault="00AE691F" w:rsidP="00B41BA6">
      <w:pPr>
        <w:pStyle w:val="ac"/>
        <w:numPr>
          <w:ilvl w:val="0"/>
          <w:numId w:val="4"/>
        </w:numPr>
        <w:tabs>
          <w:tab w:val="left" w:pos="1134"/>
          <w:tab w:val="left" w:pos="1560"/>
        </w:tabs>
        <w:ind w:left="0" w:firstLine="709"/>
        <w:jc w:val="both"/>
      </w:pPr>
      <w:r w:rsidRPr="00334469">
        <w:t>вжи</w:t>
      </w:r>
      <w:r w:rsidR="00B41BA6" w:rsidRPr="00334469">
        <w:t>ває</w:t>
      </w:r>
      <w:r w:rsidRPr="00334469">
        <w:t xml:space="preserve"> заходів у межах компетенції Управління щодо рятування людей, забезпечення їх безпеки, охорони майна в разі стихійного лиха та надзвичайних ситуацій, ліквідації їх наслідків на об'єктах охорони; </w:t>
      </w:r>
    </w:p>
    <w:p w14:paraId="31288D26" w14:textId="77777777" w:rsidR="00B41BA6" w:rsidRPr="00334469" w:rsidRDefault="00AE691F" w:rsidP="00B41BA6">
      <w:pPr>
        <w:pStyle w:val="ac"/>
        <w:numPr>
          <w:ilvl w:val="0"/>
          <w:numId w:val="4"/>
        </w:numPr>
        <w:tabs>
          <w:tab w:val="left" w:pos="1134"/>
          <w:tab w:val="left" w:pos="1560"/>
        </w:tabs>
        <w:ind w:left="0" w:firstLine="709"/>
        <w:jc w:val="both"/>
      </w:pPr>
      <w:r w:rsidRPr="00334469">
        <w:t>вжи</w:t>
      </w:r>
      <w:r w:rsidR="00B41BA6" w:rsidRPr="00334469">
        <w:t>ває</w:t>
      </w:r>
      <w:r w:rsidRPr="00334469">
        <w:t xml:space="preserve"> всіх можливих заходів для надання </w:t>
      </w:r>
      <w:proofErr w:type="spellStart"/>
      <w:r w:rsidRPr="00334469">
        <w:t>домедичної</w:t>
      </w:r>
      <w:proofErr w:type="spellEnd"/>
      <w:r w:rsidRPr="00334469">
        <w:t xml:space="preserve"> допомоги особам, які постраждали внаслідок вчинення протиправних дій, нещасних випадків, а також особам, які опинилися в ситуації, небезпечній для їхнього життя чи здоров'я на об'єктах охорони; сприяння в межах компетенції Управління забезпеченню на об’єктах охорони правового режиму воєнного або надзвичайного стану, зони надзвичайної екологічної ситуації в разі їх оголошення на всій території України або в окремій місцевості, а також контроль за їх виконанням</w:t>
      </w:r>
      <w:r w:rsidR="00B41BA6" w:rsidRPr="00334469">
        <w:t>;</w:t>
      </w:r>
    </w:p>
    <w:p w14:paraId="295DB1AE" w14:textId="08156C1A" w:rsidR="00B41BA6" w:rsidRPr="00334469" w:rsidRDefault="00B41BA6" w:rsidP="00B41BA6">
      <w:pPr>
        <w:pStyle w:val="ac"/>
        <w:numPr>
          <w:ilvl w:val="0"/>
          <w:numId w:val="4"/>
        </w:numPr>
        <w:tabs>
          <w:tab w:val="left" w:pos="1134"/>
          <w:tab w:val="left" w:pos="1560"/>
        </w:tabs>
        <w:ind w:left="0" w:firstLine="709"/>
        <w:jc w:val="both"/>
      </w:pPr>
      <w:r w:rsidRPr="00334469">
        <w:t xml:space="preserve">здійснює безпосереднє керівництво, координацію та контроль діяльності служби з професійної підготовки та підвищення кваліфікації, служби інформаційно-аналітичної роботи, відділу </w:t>
      </w:r>
      <w:proofErr w:type="spellStart"/>
      <w:r w:rsidRPr="00334469">
        <w:t>оперативно</w:t>
      </w:r>
      <w:proofErr w:type="spellEnd"/>
      <w:r w:rsidRPr="00334469">
        <w:t xml:space="preserve">-чергової служби, відділу організації охорони та підтримання громадського порядку, 1 підрозділу </w:t>
      </w:r>
      <w:r w:rsidRPr="00334469">
        <w:lastRenderedPageBreak/>
        <w:t xml:space="preserve">охорони, 2 підрозділу охорони, 3 підрозділу охорони, 4 підрозділу охорони, </w:t>
      </w:r>
      <w:r w:rsidR="0077798F">
        <w:t xml:space="preserve">                </w:t>
      </w:r>
      <w:r w:rsidRPr="00334469">
        <w:t>5 підрозділу охорони, відділу фізичного захисту, організації безпеки суддів та підтримки, підрозділу особистої безпеки суддів (м. Київ, Київської області та суддів Вищого антикорупційного суду), підрозділу швидкого реагування та забезпечує виконання покладених на них завдань;</w:t>
      </w:r>
    </w:p>
    <w:p w14:paraId="7A50CC5C" w14:textId="77777777" w:rsidR="00B41BA6" w:rsidRPr="00334469" w:rsidRDefault="00B41BA6" w:rsidP="00B41BA6">
      <w:pPr>
        <w:pStyle w:val="ac"/>
        <w:numPr>
          <w:ilvl w:val="0"/>
          <w:numId w:val="4"/>
        </w:numPr>
        <w:tabs>
          <w:tab w:val="left" w:pos="1134"/>
          <w:tab w:val="left" w:pos="1560"/>
        </w:tabs>
        <w:ind w:left="0" w:firstLine="709"/>
        <w:jc w:val="both"/>
      </w:pPr>
      <w:r w:rsidRPr="00334469">
        <w:t>організовує за дорученням начальника Управління підготовки та надання на затвердження положень про підпорядковані структурні підрозділи Управління, посадових (функціональних) інструкцій співробітників (працівників) цих структурних підрозділів;</w:t>
      </w:r>
    </w:p>
    <w:p w14:paraId="1385E2B8" w14:textId="77777777" w:rsidR="00B41BA6" w:rsidRPr="00334469" w:rsidRDefault="00B41BA6" w:rsidP="00B41BA6">
      <w:pPr>
        <w:pStyle w:val="ac"/>
        <w:numPr>
          <w:ilvl w:val="0"/>
          <w:numId w:val="4"/>
        </w:numPr>
        <w:tabs>
          <w:tab w:val="left" w:pos="1134"/>
          <w:tab w:val="left" w:pos="1560"/>
        </w:tabs>
        <w:ind w:left="0" w:firstLine="709"/>
        <w:jc w:val="both"/>
      </w:pPr>
      <w:r w:rsidRPr="00334469">
        <w:t xml:space="preserve"> здійснює представництво у відносинах з іншими органами державної влади, органами місцевого самоврядування, іншими організаціями в Україні;</w:t>
      </w:r>
    </w:p>
    <w:p w14:paraId="1DDBF623" w14:textId="77777777" w:rsidR="00B41BA6" w:rsidRPr="00334469" w:rsidRDefault="00B41BA6" w:rsidP="00B41BA6">
      <w:pPr>
        <w:pStyle w:val="ac"/>
        <w:numPr>
          <w:ilvl w:val="0"/>
          <w:numId w:val="4"/>
        </w:numPr>
        <w:tabs>
          <w:tab w:val="left" w:pos="1134"/>
          <w:tab w:val="left" w:pos="1560"/>
        </w:tabs>
        <w:ind w:left="0" w:firstLine="709"/>
        <w:jc w:val="both"/>
      </w:pPr>
      <w:r w:rsidRPr="00334469">
        <w:t>бере участь у межах своєї компетенції в заходах міжнародного співробітництва;</w:t>
      </w:r>
    </w:p>
    <w:p w14:paraId="65A9673C" w14:textId="77777777" w:rsidR="00B41BA6" w:rsidRPr="00334469" w:rsidRDefault="00B41BA6" w:rsidP="00B41BA6">
      <w:pPr>
        <w:pStyle w:val="ac"/>
        <w:numPr>
          <w:ilvl w:val="0"/>
          <w:numId w:val="4"/>
        </w:numPr>
        <w:tabs>
          <w:tab w:val="left" w:pos="1134"/>
          <w:tab w:val="left" w:pos="1560"/>
        </w:tabs>
        <w:ind w:left="0" w:firstLine="709"/>
        <w:jc w:val="both"/>
      </w:pPr>
      <w:r w:rsidRPr="00334469">
        <w:t>здійснює контролю за дотриманням співробітниками (працівниками) Управління правил внутрішньо-трудового розпорядку й вимог законодавства про охорону праці та пожежну безпеку;</w:t>
      </w:r>
    </w:p>
    <w:p w14:paraId="2D95FB7E" w14:textId="77777777" w:rsidR="00B41BA6" w:rsidRPr="00334469" w:rsidRDefault="00B41BA6" w:rsidP="00B41BA6">
      <w:pPr>
        <w:pStyle w:val="ac"/>
        <w:numPr>
          <w:ilvl w:val="0"/>
          <w:numId w:val="4"/>
        </w:numPr>
        <w:tabs>
          <w:tab w:val="left" w:pos="1134"/>
          <w:tab w:val="left" w:pos="1560"/>
        </w:tabs>
        <w:ind w:left="0" w:firstLine="709"/>
        <w:jc w:val="both"/>
      </w:pPr>
      <w:r w:rsidRPr="00334469">
        <w:t>здійсненює контролю за належним використанням та збереженням державного майна, озброєння, техніки, організація охорони й належної експлуатації службових приміщень у підпорядкованих структурних підрозділах Управління;</w:t>
      </w:r>
    </w:p>
    <w:p w14:paraId="2852AE77" w14:textId="2FB8AD7D" w:rsidR="009F3983" w:rsidRPr="00334469" w:rsidRDefault="00B41BA6" w:rsidP="009F3983">
      <w:pPr>
        <w:pStyle w:val="ac"/>
        <w:numPr>
          <w:ilvl w:val="0"/>
          <w:numId w:val="4"/>
        </w:numPr>
        <w:tabs>
          <w:tab w:val="left" w:pos="1134"/>
          <w:tab w:val="left" w:pos="1560"/>
        </w:tabs>
        <w:ind w:left="0" w:firstLine="709"/>
        <w:jc w:val="both"/>
      </w:pPr>
      <w:r w:rsidRPr="00334469">
        <w:t>забезпечує виконання співробітниками (працівниками) підпорядкованих структурних підрозділів управління наказів, розпоряджень, доручень Служби судової охорони та наказів, розпоряджень, доручень начальника Управління</w:t>
      </w:r>
      <w:r w:rsidR="009F3983" w:rsidRPr="00334469">
        <w:t>;</w:t>
      </w:r>
    </w:p>
    <w:p w14:paraId="30DEB108" w14:textId="77777777" w:rsidR="009F3983" w:rsidRPr="00334469" w:rsidRDefault="009F3983" w:rsidP="009F3983">
      <w:pPr>
        <w:pStyle w:val="ac"/>
        <w:numPr>
          <w:ilvl w:val="0"/>
          <w:numId w:val="4"/>
        </w:numPr>
        <w:tabs>
          <w:tab w:val="left" w:pos="1134"/>
          <w:tab w:val="left" w:pos="1560"/>
        </w:tabs>
        <w:ind w:left="0" w:firstLine="709"/>
        <w:jc w:val="both"/>
      </w:pPr>
      <w:r w:rsidRPr="00334469">
        <w:t>о</w:t>
      </w:r>
      <w:r w:rsidR="00B41BA6" w:rsidRPr="00334469">
        <w:t>рганіз</w:t>
      </w:r>
      <w:r w:rsidRPr="00334469">
        <w:t>овує</w:t>
      </w:r>
      <w:r w:rsidR="00B41BA6" w:rsidRPr="00334469">
        <w:t xml:space="preserve"> (у межах визначених повноважень) своєчасн</w:t>
      </w:r>
      <w:r w:rsidRPr="00334469">
        <w:t xml:space="preserve">у </w:t>
      </w:r>
      <w:r w:rsidR="00B41BA6" w:rsidRPr="00334469">
        <w:t>підготовк</w:t>
      </w:r>
      <w:r w:rsidRPr="00334469">
        <w:t>у</w:t>
      </w:r>
      <w:r w:rsidR="00B41BA6" w:rsidRPr="00334469">
        <w:t xml:space="preserve"> даних і розрахунків до </w:t>
      </w:r>
      <w:proofErr w:type="spellStart"/>
      <w:r w:rsidR="00B41BA6" w:rsidRPr="00334469">
        <w:t>проєктів</w:t>
      </w:r>
      <w:proofErr w:type="spellEnd"/>
      <w:r w:rsidR="00B41BA6" w:rsidRPr="00334469">
        <w:t xml:space="preserve"> організаційно-розпорядчих документів Управління та рішень Голови Служби щодо організації та виконання завдань служби й заходів повсякденної діяльності підпорядкованих структурних підрозділів Управління</w:t>
      </w:r>
      <w:r w:rsidRPr="00334469">
        <w:t>;</w:t>
      </w:r>
    </w:p>
    <w:p w14:paraId="73DA4383" w14:textId="77777777" w:rsidR="009F3983" w:rsidRPr="00334469" w:rsidRDefault="009F3983" w:rsidP="009F3983">
      <w:pPr>
        <w:pStyle w:val="ac"/>
        <w:numPr>
          <w:ilvl w:val="0"/>
          <w:numId w:val="4"/>
        </w:numPr>
        <w:tabs>
          <w:tab w:val="left" w:pos="1134"/>
          <w:tab w:val="left" w:pos="1560"/>
        </w:tabs>
        <w:ind w:left="0" w:firstLine="709"/>
        <w:jc w:val="both"/>
      </w:pPr>
      <w:r w:rsidRPr="00334469">
        <w:t>о</w:t>
      </w:r>
      <w:r w:rsidR="00B41BA6" w:rsidRPr="00334469">
        <w:t>рганіз</w:t>
      </w:r>
      <w:r w:rsidRPr="00334469">
        <w:t>овує роботу</w:t>
      </w:r>
      <w:r w:rsidR="00B41BA6" w:rsidRPr="00334469">
        <w:t xml:space="preserve"> та</w:t>
      </w:r>
      <w:r w:rsidRPr="00334469">
        <w:t xml:space="preserve"> бере</w:t>
      </w:r>
      <w:r w:rsidR="00B41BA6" w:rsidRPr="00334469">
        <w:t xml:space="preserve"> участь у проведенні інспектувань, роботі комплексних (цільових) груп в Управлінні</w:t>
      </w:r>
      <w:r w:rsidRPr="00334469">
        <w:t>;</w:t>
      </w:r>
    </w:p>
    <w:p w14:paraId="361945BC" w14:textId="77777777" w:rsidR="009F3983" w:rsidRPr="00334469" w:rsidRDefault="009F3983" w:rsidP="009F3983">
      <w:pPr>
        <w:pStyle w:val="ac"/>
        <w:numPr>
          <w:ilvl w:val="0"/>
          <w:numId w:val="4"/>
        </w:numPr>
        <w:tabs>
          <w:tab w:val="left" w:pos="1134"/>
          <w:tab w:val="left" w:pos="1560"/>
        </w:tabs>
        <w:ind w:left="0" w:firstLine="709"/>
        <w:jc w:val="both"/>
      </w:pPr>
      <w:r w:rsidRPr="00334469">
        <w:t>о</w:t>
      </w:r>
      <w:r w:rsidR="00B41BA6" w:rsidRPr="00334469">
        <w:t>рганіз</w:t>
      </w:r>
      <w:r w:rsidRPr="00334469">
        <w:t>овує</w:t>
      </w:r>
      <w:r w:rsidR="00B41BA6" w:rsidRPr="00334469">
        <w:t xml:space="preserve"> та пров</w:t>
      </w:r>
      <w:r w:rsidRPr="00334469">
        <w:t>одить</w:t>
      </w:r>
      <w:r w:rsidR="00B41BA6" w:rsidRPr="00334469">
        <w:t xml:space="preserve"> нарад</w:t>
      </w:r>
      <w:r w:rsidRPr="00334469">
        <w:t>и</w:t>
      </w:r>
      <w:r w:rsidR="00B41BA6" w:rsidRPr="00334469">
        <w:t xml:space="preserve"> за участю керівництва, керівників підпорядкованих структурних підрозділів Управління</w:t>
      </w:r>
      <w:r w:rsidRPr="00334469">
        <w:t>;</w:t>
      </w:r>
    </w:p>
    <w:p w14:paraId="486D725B" w14:textId="77777777" w:rsidR="009F3983" w:rsidRPr="00334469" w:rsidRDefault="009F3983" w:rsidP="009F3983">
      <w:pPr>
        <w:pStyle w:val="ac"/>
        <w:numPr>
          <w:ilvl w:val="0"/>
          <w:numId w:val="4"/>
        </w:numPr>
        <w:tabs>
          <w:tab w:val="left" w:pos="1134"/>
          <w:tab w:val="left" w:pos="1560"/>
        </w:tabs>
        <w:ind w:left="0" w:firstLine="709"/>
        <w:jc w:val="both"/>
      </w:pPr>
      <w:r w:rsidRPr="00334469">
        <w:t>в</w:t>
      </w:r>
      <w:r w:rsidR="00B41BA6" w:rsidRPr="00334469">
        <w:t>н</w:t>
      </w:r>
      <w:r w:rsidRPr="00334469">
        <w:t>осить</w:t>
      </w:r>
      <w:r w:rsidR="00B41BA6" w:rsidRPr="00334469">
        <w:t xml:space="preserve"> начальнику Управління пропозицій щодо удосконалення організації діяльності Управління</w:t>
      </w:r>
      <w:r w:rsidRPr="00334469">
        <w:t>;</w:t>
      </w:r>
    </w:p>
    <w:p w14:paraId="096FFDC4" w14:textId="77777777" w:rsidR="009F3983" w:rsidRPr="00334469" w:rsidRDefault="009F3983" w:rsidP="009F3983">
      <w:pPr>
        <w:pStyle w:val="ac"/>
        <w:numPr>
          <w:ilvl w:val="0"/>
          <w:numId w:val="4"/>
        </w:numPr>
        <w:tabs>
          <w:tab w:val="left" w:pos="1134"/>
          <w:tab w:val="left" w:pos="1560"/>
        </w:tabs>
        <w:ind w:left="0" w:firstLine="709"/>
        <w:jc w:val="both"/>
      </w:pPr>
      <w:r w:rsidRPr="00334469">
        <w:t>о</w:t>
      </w:r>
      <w:r w:rsidR="00B41BA6" w:rsidRPr="00334469">
        <w:t>рганіз</w:t>
      </w:r>
      <w:r w:rsidRPr="00334469">
        <w:t>овує</w:t>
      </w:r>
      <w:r w:rsidR="00B41BA6" w:rsidRPr="00334469">
        <w:t xml:space="preserve"> планування за напрямом діяльності заходів повсякденної організаційно-управлінської діяльності в Управлінні</w:t>
      </w:r>
      <w:r w:rsidRPr="00334469">
        <w:t>;</w:t>
      </w:r>
    </w:p>
    <w:p w14:paraId="0E579579" w14:textId="77777777" w:rsidR="009F3983" w:rsidRPr="00334469" w:rsidRDefault="009F3983" w:rsidP="009F3983">
      <w:pPr>
        <w:pStyle w:val="ac"/>
        <w:numPr>
          <w:ilvl w:val="0"/>
          <w:numId w:val="4"/>
        </w:numPr>
        <w:tabs>
          <w:tab w:val="left" w:pos="1134"/>
          <w:tab w:val="left" w:pos="1560"/>
        </w:tabs>
        <w:ind w:left="0" w:firstLine="709"/>
        <w:jc w:val="both"/>
      </w:pPr>
      <w:r w:rsidRPr="00334469">
        <w:t>п</w:t>
      </w:r>
      <w:r w:rsidR="00B41BA6" w:rsidRPr="00334469">
        <w:t>ров</w:t>
      </w:r>
      <w:r w:rsidRPr="00334469">
        <w:t>одить</w:t>
      </w:r>
      <w:r w:rsidR="00B41BA6" w:rsidRPr="00334469">
        <w:t xml:space="preserve"> за напрямом діяльності аналізу результатів та ефективності діяльності підпорядкованих структурних підрозділів Управління, володіння інформацією про дійсний стан організації й реалізації виконання поставлених завдань</w:t>
      </w:r>
      <w:r w:rsidRPr="00334469">
        <w:t>;</w:t>
      </w:r>
    </w:p>
    <w:p w14:paraId="569EFF76" w14:textId="77777777" w:rsidR="00A176F7" w:rsidRPr="00334469" w:rsidRDefault="009F3983" w:rsidP="00A176F7">
      <w:pPr>
        <w:pStyle w:val="ac"/>
        <w:numPr>
          <w:ilvl w:val="0"/>
          <w:numId w:val="4"/>
        </w:numPr>
        <w:tabs>
          <w:tab w:val="left" w:pos="1134"/>
          <w:tab w:val="left" w:pos="1560"/>
        </w:tabs>
        <w:ind w:left="0" w:firstLine="709"/>
        <w:jc w:val="both"/>
      </w:pPr>
      <w:r w:rsidRPr="00334469">
        <w:t>з</w:t>
      </w:r>
      <w:r w:rsidR="00B41BA6" w:rsidRPr="00334469">
        <w:t>дійсн</w:t>
      </w:r>
      <w:r w:rsidRPr="00334469">
        <w:t>ює</w:t>
      </w:r>
      <w:r w:rsidR="00B41BA6" w:rsidRPr="00334469">
        <w:t xml:space="preserve"> контрол</w:t>
      </w:r>
      <w:r w:rsidRPr="00334469">
        <w:t>ь</w:t>
      </w:r>
      <w:r w:rsidR="00B41BA6" w:rsidRPr="00334469">
        <w:t xml:space="preserve"> організації інформаційно-аналітичного забезпечення та проведення цієї роботи в Управлінні</w:t>
      </w:r>
      <w:r w:rsidR="00220592" w:rsidRPr="00334469">
        <w:t>;</w:t>
      </w:r>
    </w:p>
    <w:p w14:paraId="62A423E2" w14:textId="2C9330FA" w:rsidR="00A176F7" w:rsidRPr="00334469" w:rsidRDefault="00A176F7" w:rsidP="00A176F7">
      <w:pPr>
        <w:pStyle w:val="ac"/>
        <w:numPr>
          <w:ilvl w:val="0"/>
          <w:numId w:val="4"/>
        </w:numPr>
        <w:tabs>
          <w:tab w:val="left" w:pos="1134"/>
          <w:tab w:val="left" w:pos="1560"/>
        </w:tabs>
        <w:ind w:left="0" w:firstLine="709"/>
        <w:jc w:val="both"/>
      </w:pPr>
      <w:r w:rsidRPr="00334469">
        <w:t>п</w:t>
      </w:r>
      <w:r w:rsidR="00B41BA6" w:rsidRPr="00334469">
        <w:t>ров</w:t>
      </w:r>
      <w:r w:rsidRPr="00334469">
        <w:t>одить</w:t>
      </w:r>
      <w:r w:rsidR="00B41BA6" w:rsidRPr="00334469">
        <w:t xml:space="preserve"> своєчасн</w:t>
      </w:r>
      <w:r w:rsidRPr="00334469">
        <w:t>ий</w:t>
      </w:r>
      <w:r w:rsidR="00B41BA6" w:rsidRPr="00334469">
        <w:t xml:space="preserve"> та безперервн</w:t>
      </w:r>
      <w:r w:rsidRPr="00334469">
        <w:t>ий</w:t>
      </w:r>
      <w:r w:rsidR="00B41BA6" w:rsidRPr="00334469">
        <w:t xml:space="preserve"> аналіз оперативної обстановки, криміногенного стану в місцях виконання завдань служби й дислокації підрозділів охорони Управління</w:t>
      </w:r>
      <w:r w:rsidRPr="00334469">
        <w:t>;</w:t>
      </w:r>
    </w:p>
    <w:p w14:paraId="0931397B" w14:textId="39801F20" w:rsidR="00AE691F" w:rsidRPr="00334469" w:rsidRDefault="00A176F7" w:rsidP="00A176F7">
      <w:pPr>
        <w:pStyle w:val="ac"/>
        <w:numPr>
          <w:ilvl w:val="0"/>
          <w:numId w:val="4"/>
        </w:numPr>
        <w:tabs>
          <w:tab w:val="left" w:pos="1134"/>
          <w:tab w:val="left" w:pos="1560"/>
        </w:tabs>
        <w:ind w:left="0" w:firstLine="709"/>
        <w:jc w:val="both"/>
      </w:pPr>
      <w:r w:rsidRPr="00334469">
        <w:lastRenderedPageBreak/>
        <w:t>з</w:t>
      </w:r>
      <w:r w:rsidR="00B41BA6" w:rsidRPr="00334469">
        <w:t xml:space="preserve">а дорученням </w:t>
      </w:r>
      <w:r w:rsidRPr="00334469">
        <w:t xml:space="preserve">начальника </w:t>
      </w:r>
      <w:r w:rsidR="00B41BA6" w:rsidRPr="00334469">
        <w:t xml:space="preserve">Управління або особи, яка виконує його </w:t>
      </w:r>
      <w:proofErr w:type="spellStart"/>
      <w:r w:rsidR="00B41BA6" w:rsidRPr="00334469">
        <w:t>обов</w:t>
      </w:r>
      <w:proofErr w:type="spellEnd"/>
      <w:r w:rsidR="00B41BA6" w:rsidRPr="00334469">
        <w:rPr>
          <w:lang w:val="ru-RU"/>
        </w:rPr>
        <w:t>’</w:t>
      </w:r>
      <w:proofErr w:type="spellStart"/>
      <w:r w:rsidR="00B41BA6" w:rsidRPr="00334469">
        <w:t>язки</w:t>
      </w:r>
      <w:proofErr w:type="spellEnd"/>
      <w:r w:rsidR="00B41BA6" w:rsidRPr="00334469">
        <w:t>, виконувати інші поставлені завдання.</w:t>
      </w:r>
    </w:p>
    <w:p w14:paraId="6A0D5587" w14:textId="77777777" w:rsidR="00AE691F" w:rsidRPr="00334469" w:rsidRDefault="00AE691F" w:rsidP="00AE691F">
      <w:pPr>
        <w:rPr>
          <w:b/>
        </w:rPr>
      </w:pPr>
    </w:p>
    <w:p w14:paraId="1C970565" w14:textId="77777777" w:rsidR="00AE691F" w:rsidRPr="00334469" w:rsidRDefault="00AE691F" w:rsidP="00AE691F">
      <w:pPr>
        <w:ind w:firstLine="709"/>
        <w:rPr>
          <w:b/>
        </w:rPr>
      </w:pPr>
      <w:r w:rsidRPr="00334469">
        <w:rPr>
          <w:b/>
        </w:rPr>
        <w:t>2.</w:t>
      </w:r>
      <w:r w:rsidRPr="00334469">
        <w:rPr>
          <w:b/>
          <w:lang w:val="en-US"/>
        </w:rPr>
        <w:t> </w:t>
      </w:r>
      <w:r w:rsidRPr="00334469">
        <w:rPr>
          <w:b/>
        </w:rPr>
        <w:t>Умови оплати праці:</w:t>
      </w:r>
    </w:p>
    <w:p w14:paraId="68B6B600" w14:textId="77777777" w:rsidR="00AE691F" w:rsidRPr="00334469" w:rsidRDefault="00AE691F" w:rsidP="00AE691F">
      <w:pPr>
        <w:ind w:firstLine="709"/>
        <w:jc w:val="both"/>
      </w:pPr>
      <w:r w:rsidRPr="00334469">
        <w:t>1)</w:t>
      </w:r>
      <w:r w:rsidRPr="00334469">
        <w:rPr>
          <w:lang w:val="en-US"/>
        </w:rPr>
        <w:t> </w:t>
      </w:r>
      <w:r w:rsidRPr="00334469">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447114B0" w14:textId="7071D259" w:rsidR="00AE691F" w:rsidRPr="00334469" w:rsidRDefault="00AE691F" w:rsidP="00AE691F">
      <w:pPr>
        <w:ind w:firstLine="709"/>
        <w:jc w:val="both"/>
        <w:rPr>
          <w:b/>
        </w:rPr>
      </w:pPr>
      <w:r w:rsidRPr="00334469">
        <w:t xml:space="preserve">2) посадовий оклад – </w:t>
      </w:r>
      <w:r w:rsidR="00A176F7" w:rsidRPr="00334469">
        <w:t>9160</w:t>
      </w:r>
      <w:r w:rsidRPr="00334469">
        <w:t xml:space="preserve"> гривень,</w:t>
      </w:r>
      <w:r w:rsidRPr="00334469">
        <w:rPr>
          <w:i/>
        </w:rPr>
        <w:t xml:space="preserve"> </w:t>
      </w:r>
      <w:r w:rsidRPr="00334469">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413372FD" w14:textId="77777777" w:rsidR="00AE691F" w:rsidRPr="00334469" w:rsidRDefault="00AE691F" w:rsidP="00AE691F">
      <w:pPr>
        <w:ind w:firstLine="709"/>
        <w:jc w:val="both"/>
        <w:rPr>
          <w:rFonts w:eastAsia="Times New Roman"/>
          <w:b/>
          <w:lang w:eastAsia="uk-UA"/>
        </w:rPr>
      </w:pPr>
    </w:p>
    <w:p w14:paraId="6DCF1F96" w14:textId="77777777" w:rsidR="00AE691F" w:rsidRPr="00334469" w:rsidRDefault="00AE691F" w:rsidP="00AE691F">
      <w:pPr>
        <w:ind w:firstLine="709"/>
        <w:jc w:val="both"/>
      </w:pPr>
      <w:r w:rsidRPr="00334469">
        <w:rPr>
          <w:rFonts w:eastAsia="Times New Roman"/>
          <w:b/>
          <w:lang w:eastAsia="uk-UA"/>
        </w:rPr>
        <w:t>3.</w:t>
      </w:r>
      <w:r w:rsidRPr="00334469">
        <w:rPr>
          <w:rFonts w:eastAsia="Times New Roman"/>
          <w:b/>
          <w:lang w:val="en-US" w:eastAsia="uk-UA"/>
        </w:rPr>
        <w:t> </w:t>
      </w:r>
      <w:r w:rsidRPr="00334469">
        <w:rPr>
          <w:rFonts w:eastAsia="Times New Roman"/>
          <w:b/>
          <w:lang w:eastAsia="uk-UA"/>
        </w:rPr>
        <w:t>Інформація про строковість чи безстроковість призначення на посаду:</w:t>
      </w:r>
    </w:p>
    <w:p w14:paraId="3DFBA8DD" w14:textId="77777777" w:rsidR="00AE691F" w:rsidRPr="00334469" w:rsidRDefault="00AE691F" w:rsidP="00AE691F">
      <w:pPr>
        <w:ind w:firstLine="709"/>
        <w:rPr>
          <w:lang w:val="ru-RU"/>
        </w:rPr>
      </w:pPr>
      <w:proofErr w:type="spellStart"/>
      <w:r w:rsidRPr="00334469">
        <w:rPr>
          <w:lang w:val="ru-RU"/>
        </w:rPr>
        <w:t>безстроково</w:t>
      </w:r>
      <w:proofErr w:type="spellEnd"/>
      <w:r w:rsidRPr="00334469">
        <w:rPr>
          <w:lang w:val="ru-RU"/>
        </w:rPr>
        <w:t>.</w:t>
      </w:r>
    </w:p>
    <w:p w14:paraId="7A8A0B5C" w14:textId="77777777" w:rsidR="00AE691F" w:rsidRPr="00334469" w:rsidRDefault="00AE691F" w:rsidP="00AE691F">
      <w:pPr>
        <w:ind w:firstLine="709"/>
        <w:jc w:val="both"/>
        <w:rPr>
          <w:b/>
        </w:rPr>
      </w:pPr>
    </w:p>
    <w:p w14:paraId="1CE2C9E7" w14:textId="77777777" w:rsidR="00AE691F" w:rsidRPr="00334469" w:rsidRDefault="00AE691F" w:rsidP="00AE691F">
      <w:pPr>
        <w:ind w:firstLine="709"/>
        <w:jc w:val="both"/>
        <w:rPr>
          <w:lang w:val="ru-RU"/>
        </w:rPr>
      </w:pPr>
      <w:r w:rsidRPr="00334469">
        <w:rPr>
          <w:b/>
        </w:rPr>
        <w:t>4.</w:t>
      </w:r>
      <w:r w:rsidRPr="00334469">
        <w:rPr>
          <w:b/>
          <w:lang w:val="en-US"/>
        </w:rPr>
        <w:t> </w:t>
      </w:r>
      <w:r w:rsidRPr="00334469">
        <w:rPr>
          <w:b/>
        </w:rPr>
        <w:t>Перелік документів, необхідних для участі в конкурсі, та строк їх подання:</w:t>
      </w:r>
    </w:p>
    <w:p w14:paraId="43685199" w14:textId="77777777" w:rsidR="00AE691F" w:rsidRPr="00334469" w:rsidRDefault="00AE691F" w:rsidP="00AE691F">
      <w:pPr>
        <w:ind w:firstLine="709"/>
        <w:jc w:val="both"/>
        <w:rPr>
          <w:rFonts w:eastAsia="Times New Roman"/>
          <w:lang w:eastAsia="uk-UA"/>
        </w:rPr>
      </w:pPr>
      <w:r w:rsidRPr="00334469">
        <w:rPr>
          <w:rFonts w:eastAsia="Times New Roman"/>
          <w:lang w:eastAsia="uk-UA"/>
        </w:rPr>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140F3AA5" w14:textId="77777777" w:rsidR="00AE691F" w:rsidRPr="00334469" w:rsidRDefault="00AE691F" w:rsidP="00AE691F">
      <w:pPr>
        <w:ind w:firstLine="709"/>
        <w:jc w:val="both"/>
        <w:rPr>
          <w:rFonts w:eastAsia="Times New Roman"/>
          <w:lang w:eastAsia="uk-UA"/>
        </w:rPr>
      </w:pPr>
      <w:r w:rsidRPr="00334469">
        <w:rPr>
          <w:rFonts w:eastAsia="Times New Roman"/>
          <w:lang w:eastAsia="uk-UA"/>
        </w:rPr>
        <w:t>2) копія паспорта громадянина України;</w:t>
      </w:r>
    </w:p>
    <w:p w14:paraId="27497A2D" w14:textId="77777777" w:rsidR="00AE691F" w:rsidRPr="00334469" w:rsidRDefault="00AE691F" w:rsidP="00AE691F">
      <w:pPr>
        <w:ind w:firstLine="709"/>
        <w:jc w:val="both"/>
        <w:rPr>
          <w:rFonts w:eastAsia="Times New Roman"/>
          <w:lang w:eastAsia="uk-UA"/>
        </w:rPr>
      </w:pPr>
      <w:r w:rsidRPr="00334469">
        <w:rPr>
          <w:rFonts w:eastAsia="Times New Roman"/>
          <w:lang w:eastAsia="uk-UA"/>
        </w:rPr>
        <w:t>3) копії документів про освіту;</w:t>
      </w:r>
    </w:p>
    <w:p w14:paraId="48E0C698" w14:textId="77777777" w:rsidR="00AE691F" w:rsidRPr="00334469" w:rsidRDefault="00AE691F" w:rsidP="00AE691F">
      <w:pPr>
        <w:ind w:firstLine="709"/>
        <w:jc w:val="both"/>
        <w:rPr>
          <w:rFonts w:eastAsia="Times New Roman"/>
          <w:lang w:eastAsia="uk-UA"/>
        </w:rPr>
      </w:pPr>
      <w:r w:rsidRPr="00334469">
        <w:rPr>
          <w:rFonts w:eastAsia="Times New Roman"/>
          <w:lang w:eastAsia="uk-UA"/>
        </w:rPr>
        <w:t>4) особова картка визначеного зразка, автобіографія та 2 фото розміром 3×4;</w:t>
      </w:r>
    </w:p>
    <w:p w14:paraId="722FA289" w14:textId="77777777" w:rsidR="00AE691F" w:rsidRPr="00334469" w:rsidRDefault="00AE691F" w:rsidP="00AE691F">
      <w:pPr>
        <w:ind w:firstLine="709"/>
        <w:jc w:val="both"/>
        <w:rPr>
          <w:rFonts w:eastAsia="Times New Roman"/>
          <w:lang w:eastAsia="uk-UA"/>
        </w:rPr>
      </w:pPr>
      <w:r w:rsidRPr="00334469">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287B6280" w14:textId="77777777" w:rsidR="00AE691F" w:rsidRPr="00334469" w:rsidRDefault="00AE691F" w:rsidP="00AE691F">
      <w:pPr>
        <w:ind w:firstLine="709"/>
        <w:jc w:val="both"/>
        <w:rPr>
          <w:rFonts w:eastAsia="Times New Roman"/>
          <w:lang w:eastAsia="uk-UA"/>
        </w:rPr>
      </w:pPr>
      <w:r w:rsidRPr="00334469">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207E7E60" w14:textId="77777777" w:rsidR="00AE691F" w:rsidRPr="00334469" w:rsidRDefault="00AE691F" w:rsidP="00AE691F">
      <w:pPr>
        <w:ind w:firstLine="709"/>
        <w:jc w:val="both"/>
        <w:rPr>
          <w:rFonts w:eastAsia="Times New Roman"/>
          <w:lang w:eastAsia="uk-UA"/>
        </w:rPr>
      </w:pPr>
      <w:r w:rsidRPr="00334469">
        <w:rPr>
          <w:rFonts w:eastAsia="Times New Roman"/>
          <w:lang w:eastAsia="uk-UA"/>
        </w:rPr>
        <w:t>7) медична довідка про стан здоров’я (форма 086/о);</w:t>
      </w:r>
    </w:p>
    <w:p w14:paraId="2FC2F35B" w14:textId="77777777" w:rsidR="00AE691F" w:rsidRPr="00334469" w:rsidRDefault="00AE691F" w:rsidP="00AE691F">
      <w:pPr>
        <w:ind w:firstLine="709"/>
        <w:jc w:val="both"/>
        <w:rPr>
          <w:rFonts w:eastAsia="Times New Roman"/>
          <w:lang w:eastAsia="uk-UA"/>
        </w:rPr>
      </w:pPr>
      <w:r w:rsidRPr="00334469">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p>
    <w:p w14:paraId="64FEB2AA" w14:textId="77777777" w:rsidR="00AE691F" w:rsidRPr="00334469" w:rsidRDefault="00AE691F" w:rsidP="00AE691F">
      <w:pPr>
        <w:ind w:firstLine="709"/>
        <w:jc w:val="both"/>
        <w:rPr>
          <w:rFonts w:eastAsia="Times New Roman"/>
          <w:lang w:eastAsia="uk-UA"/>
        </w:rPr>
      </w:pPr>
      <w:r w:rsidRPr="00334469">
        <w:rPr>
          <w:rFonts w:eastAsia="Times New Roman"/>
          <w:lang w:eastAsia="uk-UA"/>
        </w:rPr>
        <w:t>9) довідка про проходження попереднього, періодичного та позачергового психіатричних оглядів (форма № 100-2/о);</w:t>
      </w:r>
    </w:p>
    <w:p w14:paraId="1A18FDF9" w14:textId="77777777" w:rsidR="00AE691F" w:rsidRPr="00334469" w:rsidRDefault="00AE691F" w:rsidP="00AE691F">
      <w:pPr>
        <w:ind w:firstLine="709"/>
        <w:jc w:val="both"/>
        <w:rPr>
          <w:rFonts w:eastAsia="Times New Roman"/>
          <w:lang w:eastAsia="uk-UA"/>
        </w:rPr>
      </w:pPr>
      <w:r w:rsidRPr="00334469">
        <w:rPr>
          <w:rFonts w:eastAsia="Times New Roman"/>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4BD4079B" w14:textId="77777777" w:rsidR="00AE691F" w:rsidRPr="00334469" w:rsidRDefault="00AE691F" w:rsidP="00AE691F">
      <w:pPr>
        <w:ind w:firstLine="709"/>
        <w:jc w:val="both"/>
      </w:pPr>
      <w:r w:rsidRPr="00334469">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2034B075" w14:textId="77777777" w:rsidR="00AE691F" w:rsidRPr="00334469" w:rsidRDefault="00AE691F" w:rsidP="00AE691F">
      <w:pPr>
        <w:ind w:firstLine="709"/>
        <w:jc w:val="both"/>
      </w:pPr>
    </w:p>
    <w:p w14:paraId="38C77B0A" w14:textId="7E584D2D" w:rsidR="00096DAB" w:rsidRPr="00334469" w:rsidRDefault="00096DAB" w:rsidP="00096DAB">
      <w:pPr>
        <w:widowControl w:val="0"/>
        <w:tabs>
          <w:tab w:val="left" w:pos="142"/>
        </w:tabs>
        <w:ind w:firstLine="709"/>
        <w:jc w:val="both"/>
        <w:rPr>
          <w:lang w:eastAsia="en-US"/>
        </w:rPr>
      </w:pPr>
      <w:r w:rsidRPr="00334469">
        <w:rPr>
          <w:lang w:eastAsia="en-US"/>
        </w:rPr>
        <w:t xml:space="preserve">Документи приймаються з 08 години 30 хвилин 15 липня 2024 року до              13 години 00 хвилин 24 липня 2024 року за </w:t>
      </w:r>
      <w:proofErr w:type="spellStart"/>
      <w:r w:rsidRPr="00334469">
        <w:rPr>
          <w:lang w:eastAsia="en-US"/>
        </w:rPr>
        <w:t>адресою</w:t>
      </w:r>
      <w:proofErr w:type="spellEnd"/>
      <w:r w:rsidRPr="00334469">
        <w:rPr>
          <w:lang w:eastAsia="en-US"/>
        </w:rPr>
        <w:t>: вул. Вознесенський узвіз, 10-Б, м. Київ, 04053.</w:t>
      </w:r>
    </w:p>
    <w:p w14:paraId="75881C73" w14:textId="77777777" w:rsidR="00AE691F" w:rsidRPr="00334469" w:rsidRDefault="00AE691F" w:rsidP="00AE691F">
      <w:pPr>
        <w:ind w:firstLine="709"/>
        <w:jc w:val="both"/>
      </w:pPr>
    </w:p>
    <w:p w14:paraId="01B8662F" w14:textId="65FD3403" w:rsidR="00AE691F" w:rsidRPr="00334469" w:rsidRDefault="00AE691F" w:rsidP="00AE691F">
      <w:pPr>
        <w:ind w:firstLine="709"/>
        <w:jc w:val="both"/>
      </w:pPr>
      <w:r w:rsidRPr="00334469">
        <w:t xml:space="preserve">На посаду співробітника </w:t>
      </w:r>
      <w:r w:rsidR="008976E5">
        <w:t>територіального</w:t>
      </w:r>
      <w:r w:rsidRPr="00334469">
        <w:t xml:space="preserve"> управління Служби судової охорони</w:t>
      </w:r>
      <w:r w:rsidR="008976E5">
        <w:t xml:space="preserve"> у м. Києві та Київській області</w:t>
      </w:r>
      <w:r w:rsidRPr="00334469">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A34DD09" w14:textId="77777777" w:rsidR="00AE691F" w:rsidRPr="00334469" w:rsidRDefault="00AE691F" w:rsidP="00AE691F">
      <w:pPr>
        <w:jc w:val="both"/>
      </w:pPr>
    </w:p>
    <w:p w14:paraId="79107271" w14:textId="77777777" w:rsidR="00AE691F" w:rsidRPr="00334469" w:rsidRDefault="00AE691F" w:rsidP="00AE691F">
      <w:pPr>
        <w:ind w:firstLine="669"/>
        <w:jc w:val="both"/>
        <w:rPr>
          <w:b/>
        </w:rPr>
      </w:pPr>
      <w:r w:rsidRPr="00334469">
        <w:rPr>
          <w:b/>
        </w:rPr>
        <w:t>5. Місце, дата та час початку проведення конкурсу:</w:t>
      </w:r>
    </w:p>
    <w:p w14:paraId="33DB0E90" w14:textId="77777777" w:rsidR="00096DAB" w:rsidRPr="00334469" w:rsidRDefault="00096DAB" w:rsidP="00096DAB">
      <w:pPr>
        <w:ind w:firstLine="669"/>
        <w:jc w:val="both"/>
      </w:pPr>
      <w:r w:rsidRPr="00334469">
        <w:t xml:space="preserve">центральний орган управління </w:t>
      </w:r>
      <w:r w:rsidRPr="00334469">
        <w:rPr>
          <w:lang w:eastAsia="en-US"/>
        </w:rPr>
        <w:t>Служби судової охорони (м. Київ, Вознесенський узвіз, 10-Б), 29 липня 2024 року, 09 година 00 хвилин.</w:t>
      </w:r>
    </w:p>
    <w:p w14:paraId="2641C743" w14:textId="77777777" w:rsidR="00AE691F" w:rsidRPr="00334469" w:rsidRDefault="00AE691F" w:rsidP="00AE691F">
      <w:pPr>
        <w:ind w:firstLine="783"/>
        <w:jc w:val="both"/>
      </w:pPr>
    </w:p>
    <w:p w14:paraId="44861A6C" w14:textId="77777777" w:rsidR="00AE691F" w:rsidRPr="00334469" w:rsidRDefault="00AE691F" w:rsidP="00AE691F">
      <w:pPr>
        <w:ind w:firstLine="709"/>
        <w:jc w:val="both"/>
        <w:rPr>
          <w:rFonts w:eastAsia="Times New Roman"/>
          <w:b/>
          <w:snapToGrid w:val="0"/>
        </w:rPr>
      </w:pPr>
      <w:r w:rsidRPr="00334469">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2081331B" w14:textId="77777777" w:rsidR="00096DAB" w:rsidRPr="00334469" w:rsidRDefault="00096DAB" w:rsidP="00096DAB">
      <w:pPr>
        <w:widowControl w:val="0"/>
        <w:tabs>
          <w:tab w:val="left" w:pos="142"/>
        </w:tabs>
        <w:ind w:firstLine="851"/>
        <w:jc w:val="both"/>
        <w:rPr>
          <w:lang w:eastAsia="en-US"/>
        </w:rPr>
      </w:pPr>
      <w:r w:rsidRPr="00334469">
        <w:rPr>
          <w:lang w:eastAsia="en-US"/>
        </w:rPr>
        <w:t>Мішковський Віталій Олександрович, 044-272-60-65,</w:t>
      </w:r>
    </w:p>
    <w:p w14:paraId="1792496F" w14:textId="0616914E" w:rsidR="00096DAB" w:rsidRDefault="002705CA" w:rsidP="00096DAB">
      <w:pPr>
        <w:widowControl w:val="0"/>
        <w:tabs>
          <w:tab w:val="left" w:pos="142"/>
        </w:tabs>
        <w:ind w:firstLine="851"/>
        <w:jc w:val="both"/>
        <w:rPr>
          <w:rStyle w:val="aa"/>
          <w:color w:val="auto"/>
        </w:rPr>
      </w:pPr>
      <w:hyperlink r:id="rId9" w:history="1">
        <w:r w:rsidR="00096DAB" w:rsidRPr="00334469">
          <w:rPr>
            <w:rStyle w:val="aa"/>
            <w:color w:val="auto"/>
          </w:rPr>
          <w:t>vitalii.mishkovskyi@sso.gov.ua</w:t>
        </w:r>
      </w:hyperlink>
    </w:p>
    <w:p w14:paraId="2AD10952" w14:textId="77777777" w:rsidR="00736668" w:rsidRPr="00334469" w:rsidRDefault="00736668" w:rsidP="00096DAB">
      <w:pPr>
        <w:widowControl w:val="0"/>
        <w:tabs>
          <w:tab w:val="left" w:pos="142"/>
        </w:tabs>
        <w:ind w:firstLine="851"/>
        <w:jc w:val="both"/>
      </w:pPr>
    </w:p>
    <w:tbl>
      <w:tblPr>
        <w:tblW w:w="9488" w:type="dxa"/>
        <w:tblInd w:w="5" w:type="dxa"/>
        <w:tblCellMar>
          <w:top w:w="15" w:type="dxa"/>
          <w:left w:w="15" w:type="dxa"/>
          <w:bottom w:w="15" w:type="dxa"/>
          <w:right w:w="15" w:type="dxa"/>
        </w:tblCellMar>
        <w:tblLook w:val="04A0" w:firstRow="1" w:lastRow="0" w:firstColumn="1" w:lastColumn="0" w:noHBand="0" w:noVBand="1"/>
      </w:tblPr>
      <w:tblGrid>
        <w:gridCol w:w="3392"/>
        <w:gridCol w:w="6096"/>
      </w:tblGrid>
      <w:tr w:rsidR="00736668" w:rsidRPr="00736668" w14:paraId="78CE4412" w14:textId="77777777" w:rsidTr="00774932">
        <w:trPr>
          <w:trHeight w:val="405"/>
        </w:trPr>
        <w:tc>
          <w:tcPr>
            <w:tcW w:w="3392" w:type="dxa"/>
            <w:shd w:val="clear" w:color="auto" w:fill="auto"/>
            <w:tcMar>
              <w:top w:w="0" w:type="dxa"/>
              <w:left w:w="0" w:type="dxa"/>
              <w:bottom w:w="0" w:type="dxa"/>
              <w:right w:w="0" w:type="dxa"/>
            </w:tcMar>
          </w:tcPr>
          <w:p w14:paraId="51A009EC" w14:textId="3CBDC046" w:rsidR="00736668" w:rsidRPr="008D6D16" w:rsidRDefault="00DF13FC" w:rsidP="00C151EE">
            <w:pPr>
              <w:ind w:right="66"/>
              <w:jc w:val="both"/>
            </w:pPr>
            <w:r w:rsidRPr="008D6D16">
              <w:rPr>
                <w:lang w:val="en-US"/>
              </w:rPr>
              <w:t xml:space="preserve"> </w:t>
            </w:r>
            <w:r w:rsidR="00736668" w:rsidRPr="008D6D16">
              <w:t>1. Загальні вимоги</w:t>
            </w:r>
          </w:p>
        </w:tc>
        <w:tc>
          <w:tcPr>
            <w:tcW w:w="6096" w:type="dxa"/>
            <w:shd w:val="clear" w:color="auto" w:fill="auto"/>
            <w:tcMar>
              <w:top w:w="0" w:type="dxa"/>
              <w:left w:w="0" w:type="dxa"/>
              <w:bottom w:w="0" w:type="dxa"/>
              <w:right w:w="0" w:type="dxa"/>
            </w:tcMar>
          </w:tcPr>
          <w:p w14:paraId="03A97742" w14:textId="77777777" w:rsidR="00736668" w:rsidRPr="008D6D16" w:rsidRDefault="00736668" w:rsidP="00C151EE">
            <w:pPr>
              <w:ind w:left="67" w:right="138"/>
              <w:jc w:val="both"/>
            </w:pPr>
            <w:r w:rsidRPr="008D6D16">
              <w:t>- громадянин України;</w:t>
            </w:r>
          </w:p>
          <w:p w14:paraId="1750CE42" w14:textId="77777777" w:rsidR="00736668" w:rsidRPr="008D6D16" w:rsidRDefault="00736668" w:rsidP="00C151EE">
            <w:pPr>
              <w:ind w:left="67" w:right="138"/>
              <w:jc w:val="both"/>
            </w:pPr>
            <w:r w:rsidRPr="008D6D16">
              <w:t>- відповідність загальним вимогам до кандидатів на службу (частина 1 ст. 163 Закону України «Про судоустрій і статус суддів»);</w:t>
            </w:r>
          </w:p>
          <w:p w14:paraId="1205850F" w14:textId="77777777" w:rsidR="00736668" w:rsidRPr="008D6D16" w:rsidRDefault="00736668" w:rsidP="00C151EE">
            <w:pPr>
              <w:ind w:left="67" w:right="138"/>
              <w:jc w:val="both"/>
              <w:rPr>
                <w:i/>
              </w:rPr>
            </w:pPr>
            <w:r w:rsidRPr="008D6D16">
              <w:t>- вік не повинен перевищувати граничний вік перебування на службі.</w:t>
            </w:r>
            <w:r w:rsidRPr="008D6D16">
              <w:rPr>
                <w:i/>
              </w:rPr>
              <w:t xml:space="preserve"> </w:t>
            </w:r>
          </w:p>
        </w:tc>
      </w:tr>
      <w:tr w:rsidR="00736668" w:rsidRPr="00736668" w14:paraId="763557A2" w14:textId="77777777" w:rsidTr="00774932">
        <w:trPr>
          <w:trHeight w:val="405"/>
        </w:trPr>
        <w:tc>
          <w:tcPr>
            <w:tcW w:w="3392" w:type="dxa"/>
            <w:shd w:val="clear" w:color="auto" w:fill="auto"/>
            <w:tcMar>
              <w:top w:w="0" w:type="dxa"/>
              <w:left w:w="0" w:type="dxa"/>
              <w:bottom w:w="0" w:type="dxa"/>
              <w:right w:w="0" w:type="dxa"/>
            </w:tcMar>
            <w:hideMark/>
          </w:tcPr>
          <w:p w14:paraId="1C166C83" w14:textId="28E081DE" w:rsidR="00736668" w:rsidRPr="008D6D16" w:rsidRDefault="00DF13FC" w:rsidP="00C151EE">
            <w:pPr>
              <w:ind w:right="66"/>
              <w:jc w:val="both"/>
            </w:pPr>
            <w:r w:rsidRPr="008D6D16">
              <w:rPr>
                <w:lang w:val="en-US"/>
              </w:rPr>
              <w:t xml:space="preserve"> </w:t>
            </w:r>
            <w:r w:rsidR="00736668" w:rsidRPr="008D6D16">
              <w:t>2. Освіта</w:t>
            </w:r>
          </w:p>
        </w:tc>
        <w:tc>
          <w:tcPr>
            <w:tcW w:w="6096" w:type="dxa"/>
            <w:shd w:val="clear" w:color="auto" w:fill="auto"/>
            <w:tcMar>
              <w:top w:w="0" w:type="dxa"/>
              <w:left w:w="0" w:type="dxa"/>
              <w:bottom w:w="0" w:type="dxa"/>
              <w:right w:w="0" w:type="dxa"/>
            </w:tcMar>
            <w:hideMark/>
          </w:tcPr>
          <w:p w14:paraId="234DAEBD" w14:textId="77777777" w:rsidR="00736668" w:rsidRPr="008D6D16" w:rsidRDefault="00736668" w:rsidP="00C151EE">
            <w:pPr>
              <w:jc w:val="both"/>
            </w:pPr>
            <w:r w:rsidRPr="008D6D16">
              <w:t>- вища освіта, ступінь вищої освіти – магістр**.</w:t>
            </w:r>
          </w:p>
        </w:tc>
      </w:tr>
      <w:tr w:rsidR="00736668" w:rsidRPr="00736668" w14:paraId="59BA8674" w14:textId="77777777" w:rsidTr="00774932">
        <w:trPr>
          <w:trHeight w:val="405"/>
        </w:trPr>
        <w:tc>
          <w:tcPr>
            <w:tcW w:w="3392" w:type="dxa"/>
            <w:shd w:val="clear" w:color="auto" w:fill="auto"/>
            <w:tcMar>
              <w:top w:w="0" w:type="dxa"/>
              <w:left w:w="0" w:type="dxa"/>
              <w:bottom w:w="0" w:type="dxa"/>
              <w:right w:w="0" w:type="dxa"/>
            </w:tcMar>
            <w:hideMark/>
          </w:tcPr>
          <w:p w14:paraId="776FCCEC" w14:textId="765089EA" w:rsidR="00736668" w:rsidRPr="008D6D16" w:rsidRDefault="00DF13FC" w:rsidP="00C151EE">
            <w:pPr>
              <w:ind w:right="66"/>
              <w:jc w:val="both"/>
            </w:pPr>
            <w:r w:rsidRPr="008D6D16">
              <w:rPr>
                <w:lang w:val="en-US"/>
              </w:rPr>
              <w:t xml:space="preserve"> </w:t>
            </w:r>
            <w:r w:rsidR="00736668" w:rsidRPr="008D6D16">
              <w:t>3. Досвід роботи</w:t>
            </w:r>
          </w:p>
        </w:tc>
        <w:tc>
          <w:tcPr>
            <w:tcW w:w="6096" w:type="dxa"/>
            <w:shd w:val="clear" w:color="auto" w:fill="auto"/>
            <w:tcMar>
              <w:top w:w="0" w:type="dxa"/>
              <w:left w:w="0" w:type="dxa"/>
              <w:bottom w:w="0" w:type="dxa"/>
              <w:right w:w="0" w:type="dxa"/>
            </w:tcMar>
            <w:hideMark/>
          </w:tcPr>
          <w:p w14:paraId="1715694E" w14:textId="77777777" w:rsidR="00736668" w:rsidRPr="008D6D16" w:rsidRDefault="00736668" w:rsidP="00C151EE">
            <w:pPr>
              <w:ind w:left="67" w:right="138"/>
              <w:jc w:val="both"/>
            </w:pPr>
            <w:r w:rsidRPr="008D6D16">
              <w:t>- досвід роботи в державних органах влади, органах системи правосуддя, правоохоронних органах чи військових формуваннях – не менше ніж п</w:t>
            </w:r>
            <w:r w:rsidRPr="008D6D16">
              <w:rPr>
                <w:lang w:val="en-US"/>
              </w:rPr>
              <w:t>’</w:t>
            </w:r>
            <w:r w:rsidRPr="008D6D16">
              <w:t>ять років;</w:t>
            </w:r>
          </w:p>
          <w:p w14:paraId="2B759AA5" w14:textId="77777777" w:rsidR="00736668" w:rsidRPr="008D6D16" w:rsidRDefault="00736668" w:rsidP="00C151EE">
            <w:pPr>
              <w:ind w:left="67" w:right="138"/>
              <w:jc w:val="both"/>
            </w:pPr>
            <w:r w:rsidRPr="008D6D16">
              <w:t>- досвід роботи на керівних посадах державних органів влади, правоохоронних органів, військових формуваннях та підприємств, установ, організацій незалежно від форм власності – не менше ніж два роки.</w:t>
            </w:r>
          </w:p>
        </w:tc>
      </w:tr>
      <w:tr w:rsidR="00736668" w:rsidRPr="00736668" w14:paraId="10DCEA56" w14:textId="77777777" w:rsidTr="00774932">
        <w:trPr>
          <w:trHeight w:val="289"/>
        </w:trPr>
        <w:tc>
          <w:tcPr>
            <w:tcW w:w="3392" w:type="dxa"/>
            <w:shd w:val="clear" w:color="auto" w:fill="auto"/>
            <w:tcMar>
              <w:top w:w="0" w:type="dxa"/>
              <w:left w:w="0" w:type="dxa"/>
              <w:bottom w:w="0" w:type="dxa"/>
              <w:right w:w="0" w:type="dxa"/>
            </w:tcMar>
            <w:hideMark/>
          </w:tcPr>
          <w:p w14:paraId="63C4FA2A" w14:textId="236582BB" w:rsidR="00736668" w:rsidRPr="008D6D16" w:rsidRDefault="008D6D16" w:rsidP="00C151EE">
            <w:pPr>
              <w:ind w:right="66"/>
              <w:jc w:val="both"/>
            </w:pPr>
            <w:r>
              <w:rPr>
                <w:lang w:val="en-US"/>
              </w:rPr>
              <w:t xml:space="preserve"> </w:t>
            </w:r>
            <w:r w:rsidR="00736668" w:rsidRPr="008D6D16">
              <w:t>4. Володіння державною мовою</w:t>
            </w:r>
          </w:p>
        </w:tc>
        <w:tc>
          <w:tcPr>
            <w:tcW w:w="6096" w:type="dxa"/>
            <w:shd w:val="clear" w:color="auto" w:fill="auto"/>
            <w:tcMar>
              <w:top w:w="0" w:type="dxa"/>
              <w:left w:w="0" w:type="dxa"/>
              <w:bottom w:w="0" w:type="dxa"/>
              <w:right w:w="0" w:type="dxa"/>
            </w:tcMar>
            <w:hideMark/>
          </w:tcPr>
          <w:p w14:paraId="16BDF7ED" w14:textId="77777777" w:rsidR="00736668" w:rsidRPr="008D6D16" w:rsidRDefault="00736668" w:rsidP="00C151EE">
            <w:pPr>
              <w:tabs>
                <w:tab w:val="left" w:pos="223"/>
              </w:tabs>
              <w:ind w:left="67" w:right="138"/>
              <w:jc w:val="both"/>
            </w:pPr>
            <w:r w:rsidRPr="008D6D16">
              <w:t>- вільне володіння державною мовою відповідно до рівня, визначеного Національною комісією зі стандартів державної мови</w:t>
            </w:r>
          </w:p>
        </w:tc>
      </w:tr>
    </w:tbl>
    <w:p w14:paraId="251CD82F" w14:textId="43FAA03C" w:rsidR="007F1561" w:rsidRDefault="007F1561" w:rsidP="007F1561">
      <w:pPr>
        <w:jc w:val="both"/>
        <w:rPr>
          <w:rFonts w:eastAsia="Times New Roman"/>
          <w:color w:val="FF0000"/>
        </w:rPr>
      </w:pPr>
    </w:p>
    <w:p w14:paraId="6608ADFB" w14:textId="77777777" w:rsidR="00026FE9" w:rsidRPr="00334469" w:rsidRDefault="00026FE9" w:rsidP="00026FE9">
      <w:pPr>
        <w:ind w:firstLine="3686"/>
        <w:jc w:val="both"/>
      </w:pPr>
      <w:r w:rsidRPr="00334469">
        <w:rPr>
          <w:b/>
        </w:rPr>
        <w:t>Вимоги до компетентності</w:t>
      </w:r>
    </w:p>
    <w:tbl>
      <w:tblPr>
        <w:tblW w:w="9782" w:type="dxa"/>
        <w:tblInd w:w="-284" w:type="dxa"/>
        <w:tblLayout w:type="fixed"/>
        <w:tblLook w:val="04A0" w:firstRow="1" w:lastRow="0" w:firstColumn="1" w:lastColumn="0" w:noHBand="0" w:noVBand="1"/>
      </w:tblPr>
      <w:tblGrid>
        <w:gridCol w:w="4371"/>
        <w:gridCol w:w="5411"/>
      </w:tblGrid>
      <w:tr w:rsidR="00026FE9" w:rsidRPr="00334469" w14:paraId="6942A363" w14:textId="77777777" w:rsidTr="00C151EE">
        <w:trPr>
          <w:trHeight w:val="408"/>
        </w:trPr>
        <w:tc>
          <w:tcPr>
            <w:tcW w:w="4371" w:type="dxa"/>
            <w:hideMark/>
          </w:tcPr>
          <w:p w14:paraId="76076A3F" w14:textId="77777777" w:rsidR="00026FE9" w:rsidRPr="00334469" w:rsidRDefault="00026FE9" w:rsidP="00C151EE">
            <w:r w:rsidRPr="00334469">
              <w:t>1. Наявність лідерських якостей</w:t>
            </w:r>
          </w:p>
        </w:tc>
        <w:tc>
          <w:tcPr>
            <w:tcW w:w="5411" w:type="dxa"/>
          </w:tcPr>
          <w:p w14:paraId="1583DA97" w14:textId="77777777" w:rsidR="00026FE9" w:rsidRPr="00334469" w:rsidRDefault="00026FE9" w:rsidP="00C151EE">
            <w:pPr>
              <w:jc w:val="both"/>
            </w:pPr>
            <w:r w:rsidRPr="00334469">
              <w:t>встановлення цілей, пріоритетів та орієнтирів;</w:t>
            </w:r>
          </w:p>
          <w:p w14:paraId="7E659550" w14:textId="77777777" w:rsidR="00026FE9" w:rsidRPr="00334469" w:rsidRDefault="00026FE9" w:rsidP="00C151EE">
            <w:pPr>
              <w:jc w:val="both"/>
            </w:pPr>
            <w:r w:rsidRPr="00334469">
              <w:lastRenderedPageBreak/>
              <w:t>стратегічне планування;</w:t>
            </w:r>
          </w:p>
          <w:p w14:paraId="1A1E22B0" w14:textId="77777777" w:rsidR="00026FE9" w:rsidRPr="00334469" w:rsidRDefault="00026FE9" w:rsidP="00C151EE">
            <w:pPr>
              <w:jc w:val="both"/>
            </w:pPr>
            <w:r w:rsidRPr="00334469">
              <w:t>багатофункціональність;</w:t>
            </w:r>
          </w:p>
          <w:p w14:paraId="112580E6" w14:textId="77777777" w:rsidR="00026FE9" w:rsidRPr="00334469" w:rsidRDefault="00026FE9" w:rsidP="00C151EE">
            <w:pPr>
              <w:jc w:val="both"/>
            </w:pPr>
            <w:r w:rsidRPr="00334469">
              <w:t>ведення ділових переговорів;</w:t>
            </w:r>
          </w:p>
          <w:p w14:paraId="66CEAB8E" w14:textId="77777777" w:rsidR="00026FE9" w:rsidRPr="00334469" w:rsidRDefault="00026FE9" w:rsidP="00C151EE">
            <w:pPr>
              <w:jc w:val="both"/>
            </w:pPr>
            <w:r w:rsidRPr="00334469">
              <w:t>досягнення кінцевих результатів.</w:t>
            </w:r>
          </w:p>
          <w:p w14:paraId="219842AD" w14:textId="77777777" w:rsidR="00026FE9" w:rsidRPr="00334469" w:rsidRDefault="00026FE9" w:rsidP="00C151EE">
            <w:pPr>
              <w:jc w:val="both"/>
            </w:pPr>
          </w:p>
        </w:tc>
      </w:tr>
      <w:tr w:rsidR="00026FE9" w:rsidRPr="00334469" w14:paraId="0EA55D0B" w14:textId="77777777" w:rsidTr="00C151EE">
        <w:trPr>
          <w:trHeight w:val="408"/>
        </w:trPr>
        <w:tc>
          <w:tcPr>
            <w:tcW w:w="4371" w:type="dxa"/>
            <w:hideMark/>
          </w:tcPr>
          <w:p w14:paraId="3C83042D" w14:textId="77777777" w:rsidR="00026FE9" w:rsidRPr="00334469" w:rsidRDefault="00026FE9" w:rsidP="00C151EE">
            <w:r w:rsidRPr="00334469">
              <w:lastRenderedPageBreak/>
              <w:t>2. Аналітичні здібності</w:t>
            </w:r>
          </w:p>
        </w:tc>
        <w:tc>
          <w:tcPr>
            <w:tcW w:w="5411" w:type="dxa"/>
          </w:tcPr>
          <w:p w14:paraId="09440BD1" w14:textId="77777777" w:rsidR="00026FE9" w:rsidRPr="00334469" w:rsidRDefault="00026FE9" w:rsidP="00C151EE">
            <w:pPr>
              <w:jc w:val="both"/>
            </w:pPr>
            <w:r w:rsidRPr="00334469">
              <w:t>здатність систематизувати, узагальнювати інформацію;</w:t>
            </w:r>
          </w:p>
          <w:p w14:paraId="1285FFC2" w14:textId="77777777" w:rsidR="00026FE9" w:rsidRPr="00334469" w:rsidRDefault="00026FE9" w:rsidP="00C151EE">
            <w:pPr>
              <w:jc w:val="both"/>
            </w:pPr>
            <w:r w:rsidRPr="00334469">
              <w:t>гнучкість;</w:t>
            </w:r>
          </w:p>
          <w:p w14:paraId="39B17D1C" w14:textId="77777777" w:rsidR="00026FE9" w:rsidRPr="00334469" w:rsidRDefault="00026FE9" w:rsidP="00C151EE">
            <w:pPr>
              <w:jc w:val="both"/>
            </w:pPr>
            <w:r w:rsidRPr="00334469">
              <w:t>проникливість.</w:t>
            </w:r>
          </w:p>
          <w:p w14:paraId="69196786" w14:textId="77777777" w:rsidR="00026FE9" w:rsidRPr="00334469" w:rsidRDefault="00026FE9" w:rsidP="00C151EE">
            <w:pPr>
              <w:jc w:val="both"/>
            </w:pPr>
          </w:p>
        </w:tc>
      </w:tr>
      <w:tr w:rsidR="00026FE9" w:rsidRPr="00334469" w14:paraId="09A2DD3D" w14:textId="77777777" w:rsidTr="00C151EE">
        <w:trPr>
          <w:trHeight w:val="408"/>
        </w:trPr>
        <w:tc>
          <w:tcPr>
            <w:tcW w:w="4371" w:type="dxa"/>
            <w:hideMark/>
          </w:tcPr>
          <w:p w14:paraId="78EF2EE8" w14:textId="77777777" w:rsidR="00026FE9" w:rsidRPr="00334469" w:rsidRDefault="00026FE9" w:rsidP="00C151EE">
            <w:r w:rsidRPr="00334469">
              <w:t xml:space="preserve">3. Комунікація та взаємодія </w:t>
            </w:r>
          </w:p>
        </w:tc>
        <w:tc>
          <w:tcPr>
            <w:tcW w:w="5411" w:type="dxa"/>
          </w:tcPr>
          <w:p w14:paraId="0AE7782A" w14:textId="77777777" w:rsidR="00026FE9" w:rsidRPr="00334469" w:rsidRDefault="00026FE9" w:rsidP="00C151EE">
            <w:pPr>
              <w:jc w:val="both"/>
            </w:pPr>
            <w:r w:rsidRPr="00334469">
              <w:t xml:space="preserve">ведення ділових переговорів; </w:t>
            </w:r>
          </w:p>
          <w:p w14:paraId="6CF99CBA" w14:textId="77777777" w:rsidR="00026FE9" w:rsidRPr="00334469" w:rsidRDefault="00026FE9" w:rsidP="00C151EE">
            <w:pPr>
              <w:jc w:val="both"/>
            </w:pPr>
            <w:r w:rsidRPr="00334469">
              <w:t xml:space="preserve">вміння здійснювати ефективну комунікацію та проводити публічні виступи, перемовини тощо; </w:t>
            </w:r>
          </w:p>
          <w:p w14:paraId="3EFE71A0" w14:textId="77777777" w:rsidR="00026FE9" w:rsidRPr="00334469" w:rsidRDefault="00026FE9" w:rsidP="00C151EE">
            <w:pPr>
              <w:jc w:val="both"/>
            </w:pPr>
            <w:r w:rsidRPr="00334469">
              <w:t>відкритість.</w:t>
            </w:r>
          </w:p>
          <w:p w14:paraId="4259C9E3" w14:textId="77777777" w:rsidR="00026FE9" w:rsidRPr="00334469" w:rsidRDefault="00026FE9" w:rsidP="00C151EE">
            <w:pPr>
              <w:jc w:val="both"/>
            </w:pPr>
          </w:p>
        </w:tc>
      </w:tr>
      <w:tr w:rsidR="00026FE9" w:rsidRPr="00334469" w14:paraId="4D7C2E08" w14:textId="77777777" w:rsidTr="00C151EE">
        <w:trPr>
          <w:trHeight w:val="408"/>
        </w:trPr>
        <w:tc>
          <w:tcPr>
            <w:tcW w:w="4371" w:type="dxa"/>
            <w:hideMark/>
          </w:tcPr>
          <w:p w14:paraId="480E237C" w14:textId="77777777" w:rsidR="00026FE9" w:rsidRPr="00334469" w:rsidRDefault="00026FE9" w:rsidP="00C151EE">
            <w:r w:rsidRPr="00334469">
              <w:t>4. Особистісні компетенції</w:t>
            </w:r>
          </w:p>
        </w:tc>
        <w:tc>
          <w:tcPr>
            <w:tcW w:w="5411" w:type="dxa"/>
          </w:tcPr>
          <w:p w14:paraId="617419F8" w14:textId="77777777" w:rsidR="00026FE9" w:rsidRPr="00334469" w:rsidRDefault="00026FE9" w:rsidP="00C151EE">
            <w:pPr>
              <w:jc w:val="both"/>
            </w:pPr>
            <w:r w:rsidRPr="00334469">
              <w:t xml:space="preserve">комунікабельність, принциповість та наполегливість під час виконання поставлених завдань; </w:t>
            </w:r>
          </w:p>
          <w:p w14:paraId="3E153BB3" w14:textId="77777777" w:rsidR="00026FE9" w:rsidRPr="00334469" w:rsidRDefault="00026FE9" w:rsidP="00C151EE">
            <w:pPr>
              <w:jc w:val="both"/>
            </w:pPr>
            <w:r w:rsidRPr="00334469">
              <w:t xml:space="preserve">дотримання встановлених часових показників; </w:t>
            </w:r>
          </w:p>
          <w:p w14:paraId="4FA01E7D" w14:textId="77777777" w:rsidR="00026FE9" w:rsidRPr="00334469" w:rsidRDefault="00026FE9" w:rsidP="00C151EE">
            <w:pPr>
              <w:jc w:val="both"/>
            </w:pPr>
            <w:r w:rsidRPr="00334469">
              <w:t xml:space="preserve">системність; </w:t>
            </w:r>
          </w:p>
          <w:p w14:paraId="4CBE80CB" w14:textId="77777777" w:rsidR="00026FE9" w:rsidRPr="00334469" w:rsidRDefault="00026FE9" w:rsidP="00C151EE">
            <w:pPr>
              <w:jc w:val="both"/>
            </w:pPr>
            <w:r w:rsidRPr="00334469">
              <w:t>самоорганізація та саморозвиток; політична нейтральність</w:t>
            </w:r>
          </w:p>
          <w:p w14:paraId="435FCE5A" w14:textId="77777777" w:rsidR="00026FE9" w:rsidRPr="00334469" w:rsidRDefault="00026FE9" w:rsidP="00C151EE">
            <w:pPr>
              <w:jc w:val="both"/>
            </w:pPr>
          </w:p>
        </w:tc>
      </w:tr>
      <w:tr w:rsidR="00026FE9" w:rsidRPr="00334469" w14:paraId="3F466655" w14:textId="77777777" w:rsidTr="00C151EE">
        <w:trPr>
          <w:trHeight w:val="408"/>
        </w:trPr>
        <w:tc>
          <w:tcPr>
            <w:tcW w:w="4371" w:type="dxa"/>
            <w:hideMark/>
          </w:tcPr>
          <w:p w14:paraId="2FFED2DB" w14:textId="77777777" w:rsidR="00026FE9" w:rsidRPr="00334469" w:rsidRDefault="00026FE9" w:rsidP="00C151EE">
            <w:r w:rsidRPr="00334469">
              <w:t>5. Вміння працювати в колективі</w:t>
            </w:r>
          </w:p>
        </w:tc>
        <w:tc>
          <w:tcPr>
            <w:tcW w:w="5411" w:type="dxa"/>
          </w:tcPr>
          <w:p w14:paraId="5DEBEF41" w14:textId="77777777" w:rsidR="00026FE9" w:rsidRPr="00334469" w:rsidRDefault="00026FE9" w:rsidP="00C151EE">
            <w:pPr>
              <w:jc w:val="both"/>
            </w:pPr>
            <w:r w:rsidRPr="00334469">
              <w:t>орієнтація на досягнення ефективного результату діяльності підрозділу; неупереджене ставлення та повага до колег.</w:t>
            </w:r>
          </w:p>
        </w:tc>
      </w:tr>
      <w:tr w:rsidR="00026FE9" w:rsidRPr="00334469" w14:paraId="689960E8" w14:textId="77777777" w:rsidTr="00C151EE">
        <w:trPr>
          <w:trHeight w:val="408"/>
        </w:trPr>
        <w:tc>
          <w:tcPr>
            <w:tcW w:w="4371" w:type="dxa"/>
            <w:hideMark/>
          </w:tcPr>
          <w:p w14:paraId="0AD09CEE" w14:textId="77777777" w:rsidR="00026FE9" w:rsidRPr="00334469" w:rsidRDefault="00026FE9" w:rsidP="00C151EE"/>
          <w:p w14:paraId="002105F8" w14:textId="77777777" w:rsidR="00026FE9" w:rsidRPr="00334469" w:rsidRDefault="00026FE9" w:rsidP="00C151EE">
            <w:r w:rsidRPr="00334469">
              <w:t xml:space="preserve">6. Робота з інформацією </w:t>
            </w:r>
          </w:p>
        </w:tc>
        <w:tc>
          <w:tcPr>
            <w:tcW w:w="5411" w:type="dxa"/>
          </w:tcPr>
          <w:p w14:paraId="0DEEB4B8" w14:textId="77777777" w:rsidR="00026FE9" w:rsidRPr="00334469" w:rsidRDefault="00026FE9" w:rsidP="00C151EE">
            <w:pPr>
              <w:jc w:val="both"/>
            </w:pPr>
          </w:p>
          <w:p w14:paraId="19979E1C" w14:textId="77777777" w:rsidR="00026FE9" w:rsidRPr="00334469" w:rsidRDefault="00026FE9" w:rsidP="00C151EE">
            <w:pPr>
              <w:jc w:val="both"/>
            </w:pPr>
            <w:r w:rsidRPr="00334469">
              <w:t>знання основ законодавства про інформацію.</w:t>
            </w:r>
          </w:p>
        </w:tc>
      </w:tr>
    </w:tbl>
    <w:p w14:paraId="5F279447" w14:textId="77777777" w:rsidR="00026FE9" w:rsidRPr="00334469" w:rsidRDefault="00026FE9" w:rsidP="00026FE9">
      <w:pPr>
        <w:jc w:val="both"/>
        <w:rPr>
          <w:b/>
        </w:rPr>
      </w:pPr>
    </w:p>
    <w:tbl>
      <w:tblPr>
        <w:tblW w:w="9782" w:type="dxa"/>
        <w:tblInd w:w="-284" w:type="dxa"/>
        <w:tblLayout w:type="fixed"/>
        <w:tblLook w:val="04A0" w:firstRow="1" w:lastRow="0" w:firstColumn="1" w:lastColumn="0" w:noHBand="0" w:noVBand="1"/>
      </w:tblPr>
      <w:tblGrid>
        <w:gridCol w:w="4395"/>
        <w:gridCol w:w="5387"/>
      </w:tblGrid>
      <w:tr w:rsidR="00026FE9" w:rsidRPr="00334469" w14:paraId="4DEE0358" w14:textId="77777777" w:rsidTr="00774932">
        <w:trPr>
          <w:trHeight w:val="408"/>
        </w:trPr>
        <w:tc>
          <w:tcPr>
            <w:tcW w:w="9782" w:type="dxa"/>
            <w:gridSpan w:val="2"/>
            <w:hideMark/>
          </w:tcPr>
          <w:p w14:paraId="0C705EB5" w14:textId="77777777" w:rsidR="00026FE9" w:rsidRPr="00334469" w:rsidRDefault="00026FE9" w:rsidP="00C151EE">
            <w:pPr>
              <w:jc w:val="center"/>
              <w:rPr>
                <w:b/>
              </w:rPr>
            </w:pPr>
            <w:r w:rsidRPr="00334469">
              <w:rPr>
                <w:b/>
              </w:rPr>
              <w:t>Професійні знання</w:t>
            </w:r>
          </w:p>
        </w:tc>
      </w:tr>
      <w:tr w:rsidR="00026FE9" w:rsidRPr="00334469" w14:paraId="4A9517C1" w14:textId="77777777" w:rsidTr="00774932">
        <w:trPr>
          <w:trHeight w:val="408"/>
        </w:trPr>
        <w:tc>
          <w:tcPr>
            <w:tcW w:w="4395" w:type="dxa"/>
            <w:hideMark/>
          </w:tcPr>
          <w:p w14:paraId="3F032CA6" w14:textId="77777777" w:rsidR="00026FE9" w:rsidRPr="00334469" w:rsidRDefault="00026FE9" w:rsidP="00C151EE">
            <w:r w:rsidRPr="00334469">
              <w:t>1. Знання законодавства</w:t>
            </w:r>
          </w:p>
        </w:tc>
        <w:tc>
          <w:tcPr>
            <w:tcW w:w="5387" w:type="dxa"/>
          </w:tcPr>
          <w:p w14:paraId="77D4A26F" w14:textId="77777777" w:rsidR="00026FE9" w:rsidRPr="00334469" w:rsidRDefault="00026FE9" w:rsidP="00C151EE">
            <w:pPr>
              <w:jc w:val="both"/>
            </w:pPr>
            <w:r w:rsidRPr="00334469">
              <w:t>знання Конституції України, законів України «Про судоустрій і статус суддів», «Про Національну поліцію», «Про запобігання корупції».</w:t>
            </w:r>
          </w:p>
          <w:p w14:paraId="33687D21" w14:textId="77777777" w:rsidR="00026FE9" w:rsidRPr="00334469" w:rsidRDefault="00026FE9" w:rsidP="00C151EE">
            <w:pPr>
              <w:jc w:val="both"/>
            </w:pPr>
          </w:p>
        </w:tc>
      </w:tr>
      <w:tr w:rsidR="00026FE9" w:rsidRPr="00334469" w14:paraId="651F509B" w14:textId="77777777" w:rsidTr="00774932">
        <w:trPr>
          <w:trHeight w:val="408"/>
        </w:trPr>
        <w:tc>
          <w:tcPr>
            <w:tcW w:w="4395" w:type="dxa"/>
            <w:hideMark/>
          </w:tcPr>
          <w:p w14:paraId="54BD2CDD" w14:textId="77777777" w:rsidR="00026FE9" w:rsidRPr="00334469" w:rsidRDefault="00026FE9" w:rsidP="00C151EE">
            <w:r w:rsidRPr="00334469">
              <w:t xml:space="preserve">2. Знання спеціального законодавства </w:t>
            </w:r>
          </w:p>
        </w:tc>
        <w:tc>
          <w:tcPr>
            <w:tcW w:w="5387" w:type="dxa"/>
            <w:hideMark/>
          </w:tcPr>
          <w:p w14:paraId="786F0DBF" w14:textId="77777777" w:rsidR="00026FE9" w:rsidRPr="00334469" w:rsidRDefault="00026FE9" w:rsidP="00C151EE">
            <w:pPr>
              <w:contextualSpacing/>
            </w:pPr>
            <w:r w:rsidRPr="00334469">
              <w:t>знання:</w:t>
            </w:r>
          </w:p>
          <w:p w14:paraId="576F5511" w14:textId="77777777" w:rsidR="00026FE9" w:rsidRPr="00334469" w:rsidRDefault="00026FE9" w:rsidP="00C151EE">
            <w:pPr>
              <w:widowControl w:val="0"/>
              <w:tabs>
                <w:tab w:val="left" w:pos="1290"/>
              </w:tabs>
              <w:spacing w:line="257" w:lineRule="auto"/>
              <w:jc w:val="both"/>
              <w:rPr>
                <w:lang w:eastAsia="en-US"/>
              </w:rPr>
            </w:pPr>
            <w:r w:rsidRPr="00334469">
              <w:t>законів України</w:t>
            </w:r>
            <w:r w:rsidRPr="00334469">
              <w:rPr>
                <w:rFonts w:eastAsia="Times New Roman"/>
                <w:lang w:eastAsia="uk-UA"/>
              </w:rPr>
              <w:t xml:space="preserve"> </w:t>
            </w:r>
            <w:r w:rsidRPr="00334469">
              <w:rPr>
                <w:lang w:eastAsia="en-US"/>
              </w:rPr>
              <w:t>«Про Вищу раду правосуддя»,</w:t>
            </w:r>
            <w:r w:rsidRPr="00334469">
              <w:rPr>
                <w:rFonts w:eastAsia="Times New Roman"/>
                <w:lang w:eastAsia="uk-UA"/>
              </w:rPr>
              <w:t xml:space="preserve"> «</w:t>
            </w:r>
            <w:r w:rsidRPr="00334469">
              <w:t xml:space="preserve">Про доступ до публічної інформації», «Про очищення влади», </w:t>
            </w:r>
            <w:r w:rsidRPr="00334469">
              <w:rPr>
                <w:rFonts w:eastAsia="Times New Roman"/>
                <w:lang w:eastAsia="uk-UA"/>
              </w:rPr>
              <w:t>«Про звернення громадян», «Про інформацію», «Про захист персональних даних», «Про державну таємницю», «</w:t>
            </w:r>
            <w:r w:rsidRPr="00334469">
              <w:t xml:space="preserve">Про відпустки», </w:t>
            </w:r>
            <w:r w:rsidRPr="00334469">
              <w:lastRenderedPageBreak/>
              <w:t>«Про пенсійне забезпечення осіб, звільнених з військової служби, та деяких інших осіб», і</w:t>
            </w:r>
            <w:r w:rsidRPr="00334469">
              <w:rPr>
                <w:rFonts w:eastAsia="Times New Roman"/>
                <w:lang w:eastAsia="uk-UA"/>
              </w:rPr>
              <w:t>та інші нормативно-правові акти та нормативні документи, що стосуються діяльності.</w:t>
            </w:r>
          </w:p>
        </w:tc>
      </w:tr>
    </w:tbl>
    <w:p w14:paraId="00E1F505" w14:textId="77777777" w:rsidR="00026FE9" w:rsidRPr="00736668" w:rsidRDefault="00026FE9" w:rsidP="007F1561">
      <w:pPr>
        <w:jc w:val="both"/>
        <w:rPr>
          <w:rFonts w:eastAsia="Times New Roman"/>
          <w:color w:val="FF0000"/>
        </w:rPr>
      </w:pPr>
    </w:p>
    <w:p w14:paraId="5C46BEEC" w14:textId="53908543" w:rsidR="006E7CB6" w:rsidRPr="00334469" w:rsidRDefault="006E7CB6" w:rsidP="00810EE1">
      <w:pPr>
        <w:ind w:firstLine="851"/>
        <w:jc w:val="both"/>
        <w:rPr>
          <w:rFonts w:eastAsia="Times New Roman"/>
          <w:b/>
        </w:rPr>
      </w:pPr>
      <w:r w:rsidRPr="00334469">
        <w:rPr>
          <w:rFonts w:eastAsia="Times New Roman"/>
        </w:rPr>
        <w:t>*</w:t>
      </w:r>
      <w:r w:rsidR="006E725F" w:rsidRPr="00334469">
        <w:rPr>
          <w:rFonts w:eastAsia="Times New Roman"/>
        </w:rPr>
        <w:t>В</w:t>
      </w:r>
      <w:r w:rsidR="00903690" w:rsidRPr="00334469">
        <w:rPr>
          <w:rFonts w:eastAsia="Times New Roman"/>
        </w:rPr>
        <w:t xml:space="preserve">ідповідно до роз’яснення Національного агентства з питань запобігання корупції </w:t>
      </w:r>
      <w:r w:rsidR="005478A0" w:rsidRPr="00334469">
        <w:rPr>
          <w:rFonts w:eastAsia="Times New Roman"/>
        </w:rPr>
        <w:t xml:space="preserve">від 07.03.2022 № 4 </w:t>
      </w:r>
      <w:r w:rsidR="005478A0" w:rsidRPr="00334469">
        <w:rPr>
          <w:rStyle w:val="a9"/>
          <w:b w:val="0"/>
        </w:rPr>
        <w:t>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w:t>
      </w:r>
      <w:r w:rsidR="00F2405E" w:rsidRPr="00334469">
        <w:t>,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r w:rsidR="006E725F" w:rsidRPr="00334469">
        <w:t>.</w:t>
      </w:r>
    </w:p>
    <w:p w14:paraId="53B6855D" w14:textId="4992E9A8" w:rsidR="00B76090" w:rsidRPr="00334469" w:rsidRDefault="00001F04" w:rsidP="00B76090">
      <w:pPr>
        <w:ind w:left="6" w:firstLine="702"/>
        <w:jc w:val="both"/>
        <w:rPr>
          <w:shd w:val="clear" w:color="auto" w:fill="FFFFFF"/>
        </w:rPr>
      </w:pPr>
      <w:bookmarkStart w:id="4" w:name="_Hlk134776641"/>
      <w:r w:rsidRPr="00334469">
        <w:rPr>
          <w:rFonts w:eastAsia="Times New Roman"/>
        </w:rPr>
        <w:t>*</w:t>
      </w:r>
      <w:r w:rsidR="00C84A8D" w:rsidRPr="00334469">
        <w:rPr>
          <w:rFonts w:eastAsia="Times New Roman"/>
        </w:rPr>
        <w:t>*</w:t>
      </w:r>
      <w:r w:rsidR="00B76090" w:rsidRPr="00334469">
        <w:rPr>
          <w:shd w:val="clear" w:color="auto" w:fill="FFFFFF"/>
        </w:rPr>
        <w:t xml:space="preserve"> Вимоги щодо відповідного рівня володіння державною мовою особами, визначеними статтею 9 Закону України </w:t>
      </w:r>
      <w:r w:rsidR="00B76090" w:rsidRPr="00334469">
        <w:t>«Про забезпечення функціонування української мови як державної»</w:t>
      </w:r>
      <w:r w:rsidR="00B76090" w:rsidRPr="00334469">
        <w:rPr>
          <w:shd w:val="clear" w:color="auto" w:fill="FFFFFF"/>
        </w:rPr>
        <w:t xml:space="preserve"> встановлює Національна комісія зі стандартів державної мови.</w:t>
      </w:r>
    </w:p>
    <w:p w14:paraId="1C271442" w14:textId="77777777" w:rsidR="00B76090" w:rsidRPr="00334469" w:rsidRDefault="00B76090" w:rsidP="00B76090">
      <w:pPr>
        <w:ind w:left="6" w:firstLine="702"/>
        <w:jc w:val="both"/>
        <w:rPr>
          <w:shd w:val="clear" w:color="auto" w:fill="FFFFFF"/>
        </w:rPr>
      </w:pPr>
      <w:r w:rsidRPr="00334469">
        <w:rPr>
          <w:shd w:val="clear" w:color="auto" w:fill="FFFFFF"/>
        </w:rPr>
        <w:t>Рівень володіння державною мовою особами, визначеними </w:t>
      </w:r>
      <w:hyperlink r:id="rId10" w:anchor="n73" w:history="1">
        <w:r w:rsidRPr="00334469">
          <w:rPr>
            <w:rStyle w:val="aa"/>
            <w:color w:val="auto"/>
            <w:u w:val="none"/>
            <w:shd w:val="clear" w:color="auto" w:fill="FFFFFF"/>
          </w:rPr>
          <w:t>пунктами 1</w:t>
        </w:r>
      </w:hyperlink>
      <w:r w:rsidRPr="00334469">
        <w:rPr>
          <w:shd w:val="clear" w:color="auto" w:fill="FFFFFF"/>
        </w:rPr>
        <w:t>, </w:t>
      </w:r>
      <w:hyperlink r:id="rId11" w:anchor="n75" w:history="1">
        <w:r w:rsidRPr="00334469">
          <w:rPr>
            <w:rStyle w:val="aa"/>
            <w:color w:val="auto"/>
            <w:u w:val="none"/>
            <w:shd w:val="clear" w:color="auto" w:fill="FFFFFF"/>
          </w:rPr>
          <w:t>3</w:t>
        </w:r>
      </w:hyperlink>
      <w:r w:rsidRPr="00334469">
        <w:rPr>
          <w:shd w:val="clear" w:color="auto" w:fill="FFFFFF"/>
        </w:rPr>
        <w:t>, </w:t>
      </w:r>
      <w:hyperlink r:id="rId12" w:anchor="n76" w:history="1">
        <w:r w:rsidRPr="00334469">
          <w:rPr>
            <w:rStyle w:val="aa"/>
            <w:color w:val="auto"/>
            <w:u w:val="none"/>
            <w:shd w:val="clear" w:color="auto" w:fill="FFFFFF"/>
          </w:rPr>
          <w:t>4</w:t>
        </w:r>
      </w:hyperlink>
      <w:r w:rsidRPr="00334469">
        <w:rPr>
          <w:shd w:val="clear" w:color="auto" w:fill="FFFFFF"/>
        </w:rPr>
        <w:t>, </w:t>
      </w:r>
      <w:hyperlink r:id="rId13" w:anchor="n79" w:history="1">
        <w:r w:rsidRPr="00334469">
          <w:rPr>
            <w:rStyle w:val="aa"/>
            <w:color w:val="auto"/>
            <w:u w:val="none"/>
            <w:shd w:val="clear" w:color="auto" w:fill="FFFFFF"/>
          </w:rPr>
          <w:t>7</w:t>
        </w:r>
      </w:hyperlink>
      <w:r w:rsidRPr="00334469">
        <w:rPr>
          <w:shd w:val="clear" w:color="auto" w:fill="FFFFFF"/>
        </w:rPr>
        <w:t>, </w:t>
      </w:r>
      <w:hyperlink r:id="rId14" w:anchor="n81" w:history="1">
        <w:r w:rsidRPr="00334469">
          <w:rPr>
            <w:rStyle w:val="aa"/>
            <w:color w:val="auto"/>
            <w:u w:val="none"/>
            <w:shd w:val="clear" w:color="auto" w:fill="FFFFFF"/>
          </w:rPr>
          <w:t>9</w:t>
        </w:r>
      </w:hyperlink>
      <w:r w:rsidRPr="00334469">
        <w:rPr>
          <w:shd w:val="clear" w:color="auto" w:fill="FFFFFF"/>
        </w:rPr>
        <w:t>, </w:t>
      </w:r>
      <w:hyperlink r:id="rId15" w:anchor="n792" w:history="1">
        <w:r w:rsidRPr="00334469">
          <w:rPr>
            <w:rStyle w:val="aa"/>
            <w:color w:val="auto"/>
            <w:u w:val="none"/>
            <w:shd w:val="clear" w:color="auto" w:fill="FFFFFF"/>
          </w:rPr>
          <w:t>9</w:t>
        </w:r>
      </w:hyperlink>
      <w:hyperlink r:id="rId16" w:anchor="n792" w:history="1">
        <w:r w:rsidRPr="00334469">
          <w:rPr>
            <w:rStyle w:val="aa"/>
            <w:b/>
            <w:bCs/>
            <w:color w:val="auto"/>
            <w:u w:val="none"/>
            <w:shd w:val="clear" w:color="auto" w:fill="FFFFFF"/>
            <w:vertAlign w:val="superscript"/>
          </w:rPr>
          <w:t>1</w:t>
        </w:r>
      </w:hyperlink>
      <w:r w:rsidRPr="00334469">
        <w:rPr>
          <w:shd w:val="clear" w:color="auto" w:fill="FFFFFF"/>
        </w:rPr>
        <w:t>, </w:t>
      </w:r>
      <w:hyperlink r:id="rId17" w:anchor="n82" w:history="1">
        <w:r w:rsidRPr="00334469">
          <w:rPr>
            <w:rStyle w:val="aa"/>
            <w:color w:val="auto"/>
            <w:u w:val="none"/>
            <w:shd w:val="clear" w:color="auto" w:fill="FFFFFF"/>
          </w:rPr>
          <w:t>10</w:t>
        </w:r>
      </w:hyperlink>
      <w:r w:rsidRPr="00334469">
        <w:rPr>
          <w:shd w:val="clear" w:color="auto" w:fill="FFFFFF"/>
        </w:rPr>
        <w:t>, </w:t>
      </w:r>
      <w:hyperlink r:id="rId18" w:anchor="n85" w:history="1">
        <w:r w:rsidRPr="00334469">
          <w:rPr>
            <w:rStyle w:val="aa"/>
            <w:color w:val="auto"/>
            <w:u w:val="none"/>
            <w:shd w:val="clear" w:color="auto" w:fill="FFFFFF"/>
          </w:rPr>
          <w:t>13</w:t>
        </w:r>
      </w:hyperlink>
      <w:r w:rsidRPr="00334469">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240E8CB" w14:textId="29344107" w:rsidR="00B76090" w:rsidRPr="00334469" w:rsidRDefault="00B76090" w:rsidP="00B76090">
      <w:pPr>
        <w:ind w:left="6" w:firstLine="702"/>
        <w:jc w:val="both"/>
        <w:rPr>
          <w:shd w:val="clear" w:color="auto" w:fill="FFFFFF"/>
        </w:rPr>
      </w:pPr>
      <w:r w:rsidRPr="00334469">
        <w:rPr>
          <w:shd w:val="clear" w:color="auto" w:fill="FFFFFF"/>
        </w:rPr>
        <w:t>Рівень володіння державною мовою особами, визначеними </w:t>
      </w:r>
      <w:hyperlink r:id="rId19" w:anchor="n74" w:history="1">
        <w:r w:rsidRPr="00334469">
          <w:rPr>
            <w:rStyle w:val="aa"/>
            <w:color w:val="auto"/>
            <w:u w:val="none"/>
            <w:shd w:val="clear" w:color="auto" w:fill="FFFFFF"/>
          </w:rPr>
          <w:t>пунктами 2</w:t>
        </w:r>
      </w:hyperlink>
      <w:r w:rsidRPr="00334469">
        <w:rPr>
          <w:shd w:val="clear" w:color="auto" w:fill="FFFFFF"/>
        </w:rPr>
        <w:t>, </w:t>
      </w:r>
      <w:hyperlink r:id="rId20" w:anchor="n77" w:history="1">
        <w:r w:rsidRPr="00334469">
          <w:rPr>
            <w:rStyle w:val="aa"/>
            <w:color w:val="auto"/>
            <w:u w:val="none"/>
            <w:shd w:val="clear" w:color="auto" w:fill="FFFFFF"/>
          </w:rPr>
          <w:t>5</w:t>
        </w:r>
      </w:hyperlink>
      <w:r w:rsidRPr="00334469">
        <w:rPr>
          <w:shd w:val="clear" w:color="auto" w:fill="FFFFFF"/>
        </w:rPr>
        <w:t>, </w:t>
      </w:r>
      <w:hyperlink r:id="rId21" w:anchor="n78" w:history="1">
        <w:r w:rsidRPr="00334469">
          <w:rPr>
            <w:rStyle w:val="aa"/>
            <w:color w:val="auto"/>
            <w:u w:val="none"/>
            <w:shd w:val="clear" w:color="auto" w:fill="FFFFFF"/>
          </w:rPr>
          <w:t>6</w:t>
        </w:r>
      </w:hyperlink>
      <w:r w:rsidRPr="00334469">
        <w:rPr>
          <w:shd w:val="clear" w:color="auto" w:fill="FFFFFF"/>
        </w:rPr>
        <w:t>, </w:t>
      </w:r>
      <w:hyperlink r:id="rId22" w:anchor="n80" w:history="1">
        <w:r w:rsidRPr="00334469">
          <w:rPr>
            <w:rStyle w:val="aa"/>
            <w:color w:val="auto"/>
            <w:u w:val="none"/>
            <w:shd w:val="clear" w:color="auto" w:fill="FFFFFF"/>
          </w:rPr>
          <w:t>8</w:t>
        </w:r>
      </w:hyperlink>
      <w:r w:rsidRPr="00334469">
        <w:rPr>
          <w:shd w:val="clear" w:color="auto" w:fill="FFFFFF"/>
        </w:rPr>
        <w:t>, </w:t>
      </w:r>
      <w:hyperlink r:id="rId23" w:anchor="n83" w:history="1">
        <w:r w:rsidRPr="00334469">
          <w:rPr>
            <w:rStyle w:val="aa"/>
            <w:color w:val="auto"/>
            <w:u w:val="none"/>
            <w:shd w:val="clear" w:color="auto" w:fill="FFFFFF"/>
          </w:rPr>
          <w:t>11</w:t>
        </w:r>
      </w:hyperlink>
      <w:r w:rsidRPr="00334469">
        <w:rPr>
          <w:shd w:val="clear" w:color="auto" w:fill="FFFFFF"/>
        </w:rPr>
        <w:t>, </w:t>
      </w:r>
      <w:hyperlink r:id="rId24" w:anchor="n84" w:history="1">
        <w:r w:rsidRPr="00334469">
          <w:rPr>
            <w:rStyle w:val="aa"/>
            <w:color w:val="auto"/>
            <w:u w:val="none"/>
            <w:shd w:val="clear" w:color="auto" w:fill="FFFFFF"/>
          </w:rPr>
          <w:t>12</w:t>
        </w:r>
      </w:hyperlink>
      <w:r w:rsidRPr="00334469">
        <w:rPr>
          <w:shd w:val="clear" w:color="auto" w:fill="FFFFFF"/>
        </w:rPr>
        <w:t>, </w:t>
      </w:r>
      <w:hyperlink r:id="rId25" w:anchor="n86" w:history="1">
        <w:r w:rsidRPr="00334469">
          <w:rPr>
            <w:rStyle w:val="aa"/>
            <w:color w:val="auto"/>
            <w:u w:val="none"/>
            <w:shd w:val="clear" w:color="auto" w:fill="FFFFFF"/>
          </w:rPr>
          <w:t>14-16</w:t>
        </w:r>
      </w:hyperlink>
      <w:r w:rsidRPr="00334469">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bookmarkEnd w:id="2"/>
    <w:bookmarkEnd w:id="4"/>
    <w:p w14:paraId="3D96AFDF" w14:textId="32286BA6" w:rsidR="00C84A8D" w:rsidRPr="00334469" w:rsidRDefault="00C84A8D" w:rsidP="00A00E5F">
      <w:pPr>
        <w:jc w:val="both"/>
      </w:pPr>
    </w:p>
    <w:sectPr w:rsidR="00C84A8D" w:rsidRPr="00334469" w:rsidSect="00B41E71">
      <w:headerReference w:type="default" r:id="rId26"/>
      <w:pgSz w:w="11906" w:h="16838"/>
      <w:pgMar w:top="993" w:right="70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12A04" w14:textId="77777777" w:rsidR="002705CA" w:rsidRDefault="002705CA" w:rsidP="00F14EE9">
      <w:r>
        <w:separator/>
      </w:r>
    </w:p>
  </w:endnote>
  <w:endnote w:type="continuationSeparator" w:id="0">
    <w:p w14:paraId="271501B2" w14:textId="77777777" w:rsidR="002705CA" w:rsidRDefault="002705CA" w:rsidP="00F1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304C9" w14:textId="77777777" w:rsidR="002705CA" w:rsidRDefault="002705CA" w:rsidP="00F14EE9">
      <w:r>
        <w:separator/>
      </w:r>
    </w:p>
  </w:footnote>
  <w:footnote w:type="continuationSeparator" w:id="0">
    <w:p w14:paraId="0F88E569" w14:textId="77777777" w:rsidR="002705CA" w:rsidRDefault="002705CA" w:rsidP="00F1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944024"/>
      <w:docPartObj>
        <w:docPartGallery w:val="Page Numbers (Top of Page)"/>
        <w:docPartUnique/>
      </w:docPartObj>
    </w:sdtPr>
    <w:sdtEndPr/>
    <w:sdtContent>
      <w:p w14:paraId="7F8462D4" w14:textId="468576C8" w:rsidR="00890D6D" w:rsidRDefault="00890D6D" w:rsidP="00B41E71">
        <w:pPr>
          <w:pStyle w:val="a5"/>
          <w:jc w:val="center"/>
        </w:pPr>
        <w:r>
          <w:fldChar w:fldCharType="begin"/>
        </w:r>
        <w:r>
          <w:instrText>PAGE   \* MERGEFORMAT</w:instrText>
        </w:r>
        <w:r>
          <w:fldChar w:fldCharType="separate"/>
        </w:r>
        <w:r w:rsidR="00E31D39">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5379"/>
    <w:multiLevelType w:val="hybridMultilevel"/>
    <w:tmpl w:val="89FE681A"/>
    <w:lvl w:ilvl="0" w:tplc="E8AEF4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245504E"/>
    <w:multiLevelType w:val="hybridMultilevel"/>
    <w:tmpl w:val="B77A4A98"/>
    <w:lvl w:ilvl="0" w:tplc="0D0A9E24">
      <w:start w:val="1"/>
      <w:numFmt w:val="decimal"/>
      <w:lvlText w:val="%1)"/>
      <w:lvlJc w:val="left"/>
      <w:pPr>
        <w:ind w:left="1114" w:hanging="405"/>
      </w:pPr>
      <w:rPr>
        <w:rFonts w:eastAsia="Times New Roman"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95F39CA"/>
    <w:multiLevelType w:val="hybridMultilevel"/>
    <w:tmpl w:val="5170B67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FF194B"/>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F904D3"/>
    <w:multiLevelType w:val="hybridMultilevel"/>
    <w:tmpl w:val="B77A4A98"/>
    <w:lvl w:ilvl="0" w:tplc="0D0A9E24">
      <w:start w:val="1"/>
      <w:numFmt w:val="decimal"/>
      <w:lvlText w:val="%1)"/>
      <w:lvlJc w:val="left"/>
      <w:pPr>
        <w:ind w:left="1114" w:hanging="405"/>
      </w:pPr>
      <w:rPr>
        <w:rFonts w:eastAsia="Times New Roman"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6192786C"/>
    <w:multiLevelType w:val="hybridMultilevel"/>
    <w:tmpl w:val="B5864FA0"/>
    <w:lvl w:ilvl="0" w:tplc="5E988474">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61FC3C51"/>
    <w:multiLevelType w:val="hybridMultilevel"/>
    <w:tmpl w:val="596CFB96"/>
    <w:lvl w:ilvl="0" w:tplc="04220011">
      <w:start w:val="1"/>
      <w:numFmt w:val="decimal"/>
      <w:lvlText w:val="%1)"/>
      <w:lvlJc w:val="left"/>
      <w:pPr>
        <w:ind w:left="1706" w:hanging="360"/>
      </w:pPr>
    </w:lvl>
    <w:lvl w:ilvl="1" w:tplc="04220019" w:tentative="1">
      <w:start w:val="1"/>
      <w:numFmt w:val="lowerLetter"/>
      <w:lvlText w:val="%2."/>
      <w:lvlJc w:val="left"/>
      <w:pPr>
        <w:ind w:left="2426" w:hanging="360"/>
      </w:pPr>
    </w:lvl>
    <w:lvl w:ilvl="2" w:tplc="0422001B" w:tentative="1">
      <w:start w:val="1"/>
      <w:numFmt w:val="lowerRoman"/>
      <w:lvlText w:val="%3."/>
      <w:lvlJc w:val="right"/>
      <w:pPr>
        <w:ind w:left="3146" w:hanging="180"/>
      </w:pPr>
    </w:lvl>
    <w:lvl w:ilvl="3" w:tplc="0422000F" w:tentative="1">
      <w:start w:val="1"/>
      <w:numFmt w:val="decimal"/>
      <w:lvlText w:val="%4."/>
      <w:lvlJc w:val="left"/>
      <w:pPr>
        <w:ind w:left="3866" w:hanging="360"/>
      </w:pPr>
    </w:lvl>
    <w:lvl w:ilvl="4" w:tplc="04220019" w:tentative="1">
      <w:start w:val="1"/>
      <w:numFmt w:val="lowerLetter"/>
      <w:lvlText w:val="%5."/>
      <w:lvlJc w:val="left"/>
      <w:pPr>
        <w:ind w:left="4586" w:hanging="360"/>
      </w:pPr>
    </w:lvl>
    <w:lvl w:ilvl="5" w:tplc="0422001B" w:tentative="1">
      <w:start w:val="1"/>
      <w:numFmt w:val="lowerRoman"/>
      <w:lvlText w:val="%6."/>
      <w:lvlJc w:val="right"/>
      <w:pPr>
        <w:ind w:left="5306" w:hanging="180"/>
      </w:pPr>
    </w:lvl>
    <w:lvl w:ilvl="6" w:tplc="0422000F" w:tentative="1">
      <w:start w:val="1"/>
      <w:numFmt w:val="decimal"/>
      <w:lvlText w:val="%7."/>
      <w:lvlJc w:val="left"/>
      <w:pPr>
        <w:ind w:left="6026" w:hanging="360"/>
      </w:pPr>
    </w:lvl>
    <w:lvl w:ilvl="7" w:tplc="04220019" w:tentative="1">
      <w:start w:val="1"/>
      <w:numFmt w:val="lowerLetter"/>
      <w:lvlText w:val="%8."/>
      <w:lvlJc w:val="left"/>
      <w:pPr>
        <w:ind w:left="6746" w:hanging="360"/>
      </w:pPr>
    </w:lvl>
    <w:lvl w:ilvl="8" w:tplc="0422001B" w:tentative="1">
      <w:start w:val="1"/>
      <w:numFmt w:val="lowerRoman"/>
      <w:lvlText w:val="%9."/>
      <w:lvlJc w:val="right"/>
      <w:pPr>
        <w:ind w:left="7466" w:hanging="180"/>
      </w:pPr>
    </w:lvl>
  </w:abstractNum>
  <w:abstractNum w:abstractNumId="7" w15:restartNumberingAfterBreak="0">
    <w:nsid w:val="7156352C"/>
    <w:multiLevelType w:val="hybridMultilevel"/>
    <w:tmpl w:val="2A6E13B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7"/>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6F"/>
    <w:rsid w:val="00001F04"/>
    <w:rsid w:val="00003BBC"/>
    <w:rsid w:val="000060D0"/>
    <w:rsid w:val="0001460B"/>
    <w:rsid w:val="0001507D"/>
    <w:rsid w:val="00015E9D"/>
    <w:rsid w:val="000236A4"/>
    <w:rsid w:val="00026FE9"/>
    <w:rsid w:val="00031270"/>
    <w:rsid w:val="00033645"/>
    <w:rsid w:val="000534A8"/>
    <w:rsid w:val="00060201"/>
    <w:rsid w:val="00067984"/>
    <w:rsid w:val="0009020C"/>
    <w:rsid w:val="00096DAB"/>
    <w:rsid w:val="000B7A53"/>
    <w:rsid w:val="000D615A"/>
    <w:rsid w:val="000E1ACB"/>
    <w:rsid w:val="000E1B7F"/>
    <w:rsid w:val="000E2FB5"/>
    <w:rsid w:val="0012065B"/>
    <w:rsid w:val="0017136D"/>
    <w:rsid w:val="001B088B"/>
    <w:rsid w:val="001B36B9"/>
    <w:rsid w:val="001B42CD"/>
    <w:rsid w:val="001C3283"/>
    <w:rsid w:val="001F2006"/>
    <w:rsid w:val="00203AA9"/>
    <w:rsid w:val="00213915"/>
    <w:rsid w:val="00220592"/>
    <w:rsid w:val="00227404"/>
    <w:rsid w:val="0023056F"/>
    <w:rsid w:val="002359EE"/>
    <w:rsid w:val="00235AFC"/>
    <w:rsid w:val="00236434"/>
    <w:rsid w:val="00246AE6"/>
    <w:rsid w:val="002705CA"/>
    <w:rsid w:val="002732E5"/>
    <w:rsid w:val="00290518"/>
    <w:rsid w:val="0029145E"/>
    <w:rsid w:val="00297194"/>
    <w:rsid w:val="002A1C33"/>
    <w:rsid w:val="002A403B"/>
    <w:rsid w:val="002B170C"/>
    <w:rsid w:val="002B2691"/>
    <w:rsid w:val="002E1375"/>
    <w:rsid w:val="002F1934"/>
    <w:rsid w:val="002F322F"/>
    <w:rsid w:val="002F6DA1"/>
    <w:rsid w:val="003033D5"/>
    <w:rsid w:val="0031005E"/>
    <w:rsid w:val="003210C0"/>
    <w:rsid w:val="00321EFE"/>
    <w:rsid w:val="00324F15"/>
    <w:rsid w:val="00333AFA"/>
    <w:rsid w:val="00333E4F"/>
    <w:rsid w:val="00334469"/>
    <w:rsid w:val="00344367"/>
    <w:rsid w:val="00357745"/>
    <w:rsid w:val="003647E6"/>
    <w:rsid w:val="00381663"/>
    <w:rsid w:val="00384A19"/>
    <w:rsid w:val="00397399"/>
    <w:rsid w:val="003A79C1"/>
    <w:rsid w:val="003B6733"/>
    <w:rsid w:val="003E4F62"/>
    <w:rsid w:val="003F1D2B"/>
    <w:rsid w:val="003F585C"/>
    <w:rsid w:val="003F60FC"/>
    <w:rsid w:val="00405B59"/>
    <w:rsid w:val="00416F05"/>
    <w:rsid w:val="00427F28"/>
    <w:rsid w:val="00433812"/>
    <w:rsid w:val="004417EC"/>
    <w:rsid w:val="00445D9F"/>
    <w:rsid w:val="004507E1"/>
    <w:rsid w:val="00452692"/>
    <w:rsid w:val="004552F4"/>
    <w:rsid w:val="0045713D"/>
    <w:rsid w:val="0047361E"/>
    <w:rsid w:val="004750A4"/>
    <w:rsid w:val="0048407D"/>
    <w:rsid w:val="004965FB"/>
    <w:rsid w:val="004A7362"/>
    <w:rsid w:val="004B7C70"/>
    <w:rsid w:val="004D0B26"/>
    <w:rsid w:val="004D794B"/>
    <w:rsid w:val="004F6BB3"/>
    <w:rsid w:val="00504537"/>
    <w:rsid w:val="0051711E"/>
    <w:rsid w:val="00545FDB"/>
    <w:rsid w:val="005478A0"/>
    <w:rsid w:val="0055213F"/>
    <w:rsid w:val="0056247F"/>
    <w:rsid w:val="005657D1"/>
    <w:rsid w:val="00575046"/>
    <w:rsid w:val="00591DEF"/>
    <w:rsid w:val="005A4747"/>
    <w:rsid w:val="005D14DF"/>
    <w:rsid w:val="005D4EC7"/>
    <w:rsid w:val="005E6622"/>
    <w:rsid w:val="0060139B"/>
    <w:rsid w:val="00612DCD"/>
    <w:rsid w:val="00622FD3"/>
    <w:rsid w:val="006319BF"/>
    <w:rsid w:val="00640F21"/>
    <w:rsid w:val="00647A56"/>
    <w:rsid w:val="00651984"/>
    <w:rsid w:val="0067591F"/>
    <w:rsid w:val="006A6227"/>
    <w:rsid w:val="006A7750"/>
    <w:rsid w:val="006B64C5"/>
    <w:rsid w:val="006B7CCE"/>
    <w:rsid w:val="006C7D69"/>
    <w:rsid w:val="006E3EEC"/>
    <w:rsid w:val="006E725F"/>
    <w:rsid w:val="006E7CB6"/>
    <w:rsid w:val="006F09C1"/>
    <w:rsid w:val="006F394B"/>
    <w:rsid w:val="006F63A2"/>
    <w:rsid w:val="006F66FA"/>
    <w:rsid w:val="0070103D"/>
    <w:rsid w:val="007155A0"/>
    <w:rsid w:val="00730086"/>
    <w:rsid w:val="007350FC"/>
    <w:rsid w:val="00736200"/>
    <w:rsid w:val="00736668"/>
    <w:rsid w:val="00737F90"/>
    <w:rsid w:val="007461C0"/>
    <w:rsid w:val="00752D87"/>
    <w:rsid w:val="007615A2"/>
    <w:rsid w:val="007709D3"/>
    <w:rsid w:val="00770ACF"/>
    <w:rsid w:val="007726E4"/>
    <w:rsid w:val="00774932"/>
    <w:rsid w:val="0077798F"/>
    <w:rsid w:val="00782B1B"/>
    <w:rsid w:val="00785E20"/>
    <w:rsid w:val="007B1094"/>
    <w:rsid w:val="007B2E5F"/>
    <w:rsid w:val="007B3187"/>
    <w:rsid w:val="007C0477"/>
    <w:rsid w:val="007C0C3F"/>
    <w:rsid w:val="007D3DB9"/>
    <w:rsid w:val="007D4A43"/>
    <w:rsid w:val="007E5532"/>
    <w:rsid w:val="007F0930"/>
    <w:rsid w:val="007F1561"/>
    <w:rsid w:val="007F2D9F"/>
    <w:rsid w:val="007F30CC"/>
    <w:rsid w:val="00800117"/>
    <w:rsid w:val="00803A1C"/>
    <w:rsid w:val="00804C1E"/>
    <w:rsid w:val="00810EE1"/>
    <w:rsid w:val="00813E00"/>
    <w:rsid w:val="008225C8"/>
    <w:rsid w:val="00826AAA"/>
    <w:rsid w:val="0082725B"/>
    <w:rsid w:val="00866EDD"/>
    <w:rsid w:val="00871A5B"/>
    <w:rsid w:val="00874B97"/>
    <w:rsid w:val="00884E19"/>
    <w:rsid w:val="00890D6D"/>
    <w:rsid w:val="008976E5"/>
    <w:rsid w:val="00897D45"/>
    <w:rsid w:val="008A52D8"/>
    <w:rsid w:val="008D17AC"/>
    <w:rsid w:val="008D6D16"/>
    <w:rsid w:val="00903690"/>
    <w:rsid w:val="0090716F"/>
    <w:rsid w:val="00922594"/>
    <w:rsid w:val="009325BD"/>
    <w:rsid w:val="00933D34"/>
    <w:rsid w:val="009432B1"/>
    <w:rsid w:val="009516BB"/>
    <w:rsid w:val="00961238"/>
    <w:rsid w:val="00963F57"/>
    <w:rsid w:val="00971F73"/>
    <w:rsid w:val="009877AA"/>
    <w:rsid w:val="009910DB"/>
    <w:rsid w:val="009933C6"/>
    <w:rsid w:val="009941FB"/>
    <w:rsid w:val="00994D8D"/>
    <w:rsid w:val="00996A45"/>
    <w:rsid w:val="009973F4"/>
    <w:rsid w:val="009C0370"/>
    <w:rsid w:val="009F3983"/>
    <w:rsid w:val="009F7C1C"/>
    <w:rsid w:val="00A00E5F"/>
    <w:rsid w:val="00A17160"/>
    <w:rsid w:val="00A176F7"/>
    <w:rsid w:val="00A272A7"/>
    <w:rsid w:val="00A34634"/>
    <w:rsid w:val="00A46F48"/>
    <w:rsid w:val="00A558FE"/>
    <w:rsid w:val="00A57C36"/>
    <w:rsid w:val="00A62925"/>
    <w:rsid w:val="00A6788B"/>
    <w:rsid w:val="00A849D0"/>
    <w:rsid w:val="00A94230"/>
    <w:rsid w:val="00AA0CAA"/>
    <w:rsid w:val="00AA585E"/>
    <w:rsid w:val="00AD07C3"/>
    <w:rsid w:val="00AD4E04"/>
    <w:rsid w:val="00AE2059"/>
    <w:rsid w:val="00AE4759"/>
    <w:rsid w:val="00AE691F"/>
    <w:rsid w:val="00B11F28"/>
    <w:rsid w:val="00B157E9"/>
    <w:rsid w:val="00B3027A"/>
    <w:rsid w:val="00B375A1"/>
    <w:rsid w:val="00B41BA6"/>
    <w:rsid w:val="00B41E71"/>
    <w:rsid w:val="00B44FB4"/>
    <w:rsid w:val="00B45EB4"/>
    <w:rsid w:val="00B63EAF"/>
    <w:rsid w:val="00B7233A"/>
    <w:rsid w:val="00B76090"/>
    <w:rsid w:val="00B861D0"/>
    <w:rsid w:val="00B92A76"/>
    <w:rsid w:val="00B95B7B"/>
    <w:rsid w:val="00BB1595"/>
    <w:rsid w:val="00BB4DD4"/>
    <w:rsid w:val="00BB5184"/>
    <w:rsid w:val="00BB7BE2"/>
    <w:rsid w:val="00BC3E6D"/>
    <w:rsid w:val="00BC4307"/>
    <w:rsid w:val="00BC71ED"/>
    <w:rsid w:val="00BD204B"/>
    <w:rsid w:val="00BD229E"/>
    <w:rsid w:val="00BD39DE"/>
    <w:rsid w:val="00BF4095"/>
    <w:rsid w:val="00BF6573"/>
    <w:rsid w:val="00C142A1"/>
    <w:rsid w:val="00C47E86"/>
    <w:rsid w:val="00C52D72"/>
    <w:rsid w:val="00C55DF8"/>
    <w:rsid w:val="00C63477"/>
    <w:rsid w:val="00C65CEE"/>
    <w:rsid w:val="00C67A42"/>
    <w:rsid w:val="00C84A8D"/>
    <w:rsid w:val="00CA3089"/>
    <w:rsid w:val="00CA63AE"/>
    <w:rsid w:val="00CA76E0"/>
    <w:rsid w:val="00CC179D"/>
    <w:rsid w:val="00CD0CEF"/>
    <w:rsid w:val="00CD5233"/>
    <w:rsid w:val="00CE12D1"/>
    <w:rsid w:val="00CF1ADE"/>
    <w:rsid w:val="00CF328B"/>
    <w:rsid w:val="00D034EA"/>
    <w:rsid w:val="00D1376B"/>
    <w:rsid w:val="00D268F9"/>
    <w:rsid w:val="00D620E9"/>
    <w:rsid w:val="00D86C8D"/>
    <w:rsid w:val="00D901C8"/>
    <w:rsid w:val="00D92FD2"/>
    <w:rsid w:val="00D93C82"/>
    <w:rsid w:val="00D945C5"/>
    <w:rsid w:val="00DA4D1E"/>
    <w:rsid w:val="00DC7B73"/>
    <w:rsid w:val="00DE2C6A"/>
    <w:rsid w:val="00DF13FC"/>
    <w:rsid w:val="00DF6CB0"/>
    <w:rsid w:val="00E21D60"/>
    <w:rsid w:val="00E2727F"/>
    <w:rsid w:val="00E31D39"/>
    <w:rsid w:val="00E469C7"/>
    <w:rsid w:val="00E556DD"/>
    <w:rsid w:val="00E559C8"/>
    <w:rsid w:val="00E55FC8"/>
    <w:rsid w:val="00E6021E"/>
    <w:rsid w:val="00E72154"/>
    <w:rsid w:val="00E736F8"/>
    <w:rsid w:val="00E75574"/>
    <w:rsid w:val="00E81189"/>
    <w:rsid w:val="00E84C12"/>
    <w:rsid w:val="00E86508"/>
    <w:rsid w:val="00E933DF"/>
    <w:rsid w:val="00EC198A"/>
    <w:rsid w:val="00EE2BE6"/>
    <w:rsid w:val="00EE3DE8"/>
    <w:rsid w:val="00EE64E3"/>
    <w:rsid w:val="00EF577F"/>
    <w:rsid w:val="00F023FA"/>
    <w:rsid w:val="00F04B72"/>
    <w:rsid w:val="00F0511A"/>
    <w:rsid w:val="00F06AA8"/>
    <w:rsid w:val="00F10EBF"/>
    <w:rsid w:val="00F14EE9"/>
    <w:rsid w:val="00F160F6"/>
    <w:rsid w:val="00F16483"/>
    <w:rsid w:val="00F2405E"/>
    <w:rsid w:val="00F324EF"/>
    <w:rsid w:val="00F345B4"/>
    <w:rsid w:val="00F46683"/>
    <w:rsid w:val="00F54B1D"/>
    <w:rsid w:val="00F6106F"/>
    <w:rsid w:val="00F65426"/>
    <w:rsid w:val="00F7725F"/>
    <w:rsid w:val="00F84471"/>
    <w:rsid w:val="00FB4874"/>
    <w:rsid w:val="00FD2255"/>
    <w:rsid w:val="00FF20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9296"/>
  <w15:chartTrackingRefBased/>
  <w15:docId w15:val="{C555045F-519D-4B54-8481-7A86C5BB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CB0"/>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594"/>
    <w:rPr>
      <w:rFonts w:ascii="Segoe UI" w:hAnsi="Segoe UI" w:cs="Segoe UI"/>
      <w:sz w:val="18"/>
      <w:szCs w:val="18"/>
    </w:rPr>
  </w:style>
  <w:style w:type="character" w:customStyle="1" w:styleId="a4">
    <w:name w:val="Текст у виносці Знак"/>
    <w:basedOn w:val="a0"/>
    <w:link w:val="a3"/>
    <w:uiPriority w:val="99"/>
    <w:semiHidden/>
    <w:rsid w:val="00922594"/>
    <w:rPr>
      <w:rFonts w:ascii="Segoe UI" w:eastAsia="Calibri" w:hAnsi="Segoe UI" w:cs="Segoe UI"/>
      <w:sz w:val="18"/>
      <w:szCs w:val="18"/>
      <w:lang w:eastAsia="ru-RU"/>
    </w:rPr>
  </w:style>
  <w:style w:type="paragraph" w:styleId="a5">
    <w:name w:val="header"/>
    <w:basedOn w:val="a"/>
    <w:link w:val="a6"/>
    <w:uiPriority w:val="99"/>
    <w:unhideWhenUsed/>
    <w:rsid w:val="00F14EE9"/>
    <w:pPr>
      <w:tabs>
        <w:tab w:val="center" w:pos="4819"/>
        <w:tab w:val="right" w:pos="9639"/>
      </w:tabs>
    </w:pPr>
  </w:style>
  <w:style w:type="character" w:customStyle="1" w:styleId="a6">
    <w:name w:val="Верхній колонтитул Знак"/>
    <w:basedOn w:val="a0"/>
    <w:link w:val="a5"/>
    <w:uiPriority w:val="99"/>
    <w:rsid w:val="00F14EE9"/>
    <w:rPr>
      <w:rFonts w:ascii="Times New Roman" w:eastAsia="Calibri" w:hAnsi="Times New Roman" w:cs="Times New Roman"/>
      <w:sz w:val="28"/>
      <w:szCs w:val="28"/>
      <w:lang w:eastAsia="ru-RU"/>
    </w:rPr>
  </w:style>
  <w:style w:type="paragraph" w:styleId="a7">
    <w:name w:val="footer"/>
    <w:basedOn w:val="a"/>
    <w:link w:val="a8"/>
    <w:uiPriority w:val="99"/>
    <w:unhideWhenUsed/>
    <w:rsid w:val="00F14EE9"/>
    <w:pPr>
      <w:tabs>
        <w:tab w:val="center" w:pos="4819"/>
        <w:tab w:val="right" w:pos="9639"/>
      </w:tabs>
    </w:pPr>
  </w:style>
  <w:style w:type="character" w:customStyle="1" w:styleId="a8">
    <w:name w:val="Нижній колонтитул Знак"/>
    <w:basedOn w:val="a0"/>
    <w:link w:val="a7"/>
    <w:uiPriority w:val="99"/>
    <w:rsid w:val="00F14EE9"/>
    <w:rPr>
      <w:rFonts w:ascii="Times New Roman" w:eastAsia="Calibri" w:hAnsi="Times New Roman" w:cs="Times New Roman"/>
      <w:sz w:val="28"/>
      <w:szCs w:val="28"/>
      <w:lang w:eastAsia="ru-RU"/>
    </w:rPr>
  </w:style>
  <w:style w:type="character" w:styleId="a9">
    <w:name w:val="Strong"/>
    <w:basedOn w:val="a0"/>
    <w:uiPriority w:val="22"/>
    <w:qFormat/>
    <w:rsid w:val="005478A0"/>
    <w:rPr>
      <w:b/>
      <w:bCs/>
    </w:rPr>
  </w:style>
  <w:style w:type="character" w:styleId="aa">
    <w:name w:val="Hyperlink"/>
    <w:basedOn w:val="a0"/>
    <w:uiPriority w:val="99"/>
    <w:unhideWhenUsed/>
    <w:rsid w:val="00357745"/>
    <w:rPr>
      <w:color w:val="0563C1" w:themeColor="hyperlink"/>
      <w:u w:val="single"/>
    </w:rPr>
  </w:style>
  <w:style w:type="character" w:styleId="ab">
    <w:name w:val="Unresolved Mention"/>
    <w:basedOn w:val="a0"/>
    <w:uiPriority w:val="99"/>
    <w:semiHidden/>
    <w:unhideWhenUsed/>
    <w:rsid w:val="00357745"/>
    <w:rPr>
      <w:color w:val="605E5C"/>
      <w:shd w:val="clear" w:color="auto" w:fill="E1DFDD"/>
    </w:rPr>
  </w:style>
  <w:style w:type="paragraph" w:styleId="ac">
    <w:name w:val="List Paragraph"/>
    <w:basedOn w:val="a"/>
    <w:uiPriority w:val="34"/>
    <w:qFormat/>
    <w:rsid w:val="00B63EAF"/>
    <w:pPr>
      <w:ind w:left="720"/>
      <w:contextualSpacing/>
    </w:pPr>
  </w:style>
  <w:style w:type="paragraph" w:customStyle="1" w:styleId="ad">
    <w:name w:val="[Немає стилю абзацу]"/>
    <w:uiPriority w:val="99"/>
    <w:rsid w:val="00B41BA6"/>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StrokeCh6">
    <w:name w:val="Stroke (Ch_6 Міністерства)"/>
    <w:basedOn w:val="a"/>
    <w:uiPriority w:val="99"/>
    <w:rsid w:val="00334469"/>
    <w:pPr>
      <w:widowControl w:val="0"/>
      <w:tabs>
        <w:tab w:val="right" w:pos="7710"/>
      </w:tabs>
      <w:autoSpaceDE w:val="0"/>
      <w:autoSpaceDN w:val="0"/>
      <w:adjustRightInd w:val="0"/>
      <w:spacing w:before="17" w:line="257" w:lineRule="auto"/>
      <w:jc w:val="center"/>
      <w:textAlignment w:val="center"/>
    </w:pPr>
    <w:rPr>
      <w:rFonts w:ascii="Pragmatica-Book" w:eastAsia="Times New Roman" w:hAnsi="Pragmatica-Book" w:cs="Pragmatica-Book"/>
      <w:color w:val="000000"/>
      <w:w w:val="90"/>
      <w:sz w:val="14"/>
      <w:szCs w:val="1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88284">
      <w:bodyDiv w:val="1"/>
      <w:marLeft w:val="0"/>
      <w:marRight w:val="0"/>
      <w:marTop w:val="0"/>
      <w:marBottom w:val="0"/>
      <w:divBdr>
        <w:top w:val="none" w:sz="0" w:space="0" w:color="auto"/>
        <w:left w:val="none" w:sz="0" w:space="0" w:color="auto"/>
        <w:bottom w:val="none" w:sz="0" w:space="0" w:color="auto"/>
        <w:right w:val="none" w:sz="0" w:space="0" w:color="auto"/>
      </w:divBdr>
    </w:div>
    <w:div w:id="592785631">
      <w:bodyDiv w:val="1"/>
      <w:marLeft w:val="0"/>
      <w:marRight w:val="0"/>
      <w:marTop w:val="0"/>
      <w:marBottom w:val="0"/>
      <w:divBdr>
        <w:top w:val="none" w:sz="0" w:space="0" w:color="auto"/>
        <w:left w:val="none" w:sz="0" w:space="0" w:color="auto"/>
        <w:bottom w:val="none" w:sz="0" w:space="0" w:color="auto"/>
        <w:right w:val="none" w:sz="0" w:space="0" w:color="auto"/>
      </w:divBdr>
    </w:div>
    <w:div w:id="2040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i.mishkovskyi@sso.gov.ua" TargetMode="External"/><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zakon.rada.gov.ua/laws/show/2704-19" TargetMode="External"/><Relationship Id="rId7" Type="http://schemas.openxmlformats.org/officeDocument/2006/relationships/hyperlink" Target="mailto:vitalii.mishkovskyi@sso.gov.ua" TargetMode="External"/><Relationship Id="rId12"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25" Type="http://schemas.openxmlformats.org/officeDocument/2006/relationships/hyperlink" Target="https://zakon.rada.gov.ua/laws/show/2704-19" TargetMode="External"/><Relationship Id="rId2" Type="http://schemas.openxmlformats.org/officeDocument/2006/relationships/styles" Target="styles.xml"/><Relationship Id="rId16" Type="http://schemas.openxmlformats.org/officeDocument/2006/relationships/hyperlink" Target="https://zakon.rada.gov.ua/laws/show/2704-19" TargetMode="External"/><Relationship Id="rId20" Type="http://schemas.openxmlformats.org/officeDocument/2006/relationships/hyperlink" Target="https://zakon.rada.gov.ua/laws/show/2704-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04-19" TargetMode="External"/><Relationship Id="rId24" Type="http://schemas.openxmlformats.org/officeDocument/2006/relationships/hyperlink" Target="https://zakon.rada.gov.ua/laws/show/2704-19" TargetMode="External"/><Relationship Id="rId5" Type="http://schemas.openxmlformats.org/officeDocument/2006/relationships/footnotes" Target="footnotes.xml"/><Relationship Id="rId15" Type="http://schemas.openxmlformats.org/officeDocument/2006/relationships/hyperlink" Target="https://zakon.rada.gov.ua/laws/show/2704-19" TargetMode="External"/><Relationship Id="rId23" Type="http://schemas.openxmlformats.org/officeDocument/2006/relationships/hyperlink" Target="https://zakon.rada.gov.ua/laws/show/2704-19" TargetMode="External"/><Relationship Id="rId28" Type="http://schemas.openxmlformats.org/officeDocument/2006/relationships/theme" Target="theme/theme1.xml"/><Relationship Id="rId10" Type="http://schemas.openxmlformats.org/officeDocument/2006/relationships/hyperlink" Target="https://zakon.rada.gov.ua/laws/show/2704-19" TargetMode="External"/><Relationship Id="rId19" Type="http://schemas.openxmlformats.org/officeDocument/2006/relationships/hyperlink" Target="https://zakon.rada.gov.ua/laws/show/2704-19" TargetMode="External"/><Relationship Id="rId4" Type="http://schemas.openxmlformats.org/officeDocument/2006/relationships/webSettings" Target="webSettings.xml"/><Relationship Id="rId9" Type="http://schemas.openxmlformats.org/officeDocument/2006/relationships/hyperlink" Target="mailto:vitalii.mishkovskyi@sso.gov.ua" TargetMode="External"/><Relationship Id="rId14" Type="http://schemas.openxmlformats.org/officeDocument/2006/relationships/hyperlink" Target="https://zakon.rada.gov.ua/laws/show/2704-19" TargetMode="External"/><Relationship Id="rId22" Type="http://schemas.openxmlformats.org/officeDocument/2006/relationships/hyperlink" Target="https://zakon.rada.gov.ua/laws/show/2704-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16</Pages>
  <Words>19775</Words>
  <Characters>11272</Characters>
  <Application>Microsoft Office Word</Application>
  <DocSecurity>0</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Коржова</dc:creator>
  <cp:keywords/>
  <dc:description/>
  <cp:lastModifiedBy>Віталій Мішковський</cp:lastModifiedBy>
  <cp:revision>136</cp:revision>
  <cp:lastPrinted>2024-07-09T13:59:00Z</cp:lastPrinted>
  <dcterms:created xsi:type="dcterms:W3CDTF">2023-05-05T06:10:00Z</dcterms:created>
  <dcterms:modified xsi:type="dcterms:W3CDTF">2024-07-10T08:15:00Z</dcterms:modified>
</cp:coreProperties>
</file>