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6FB73" w14:textId="77777777" w:rsidR="002D5586" w:rsidRPr="00886C6F" w:rsidRDefault="002D5586" w:rsidP="002D5586">
      <w:pPr>
        <w:shd w:val="clear" w:color="auto" w:fill="FFFFFF"/>
        <w:spacing w:after="0" w:line="240" w:lineRule="auto"/>
        <w:ind w:left="5812"/>
        <w:rPr>
          <w:rFonts w:ascii="Times New Roman" w:eastAsia="Calibri" w:hAnsi="Times New Roman" w:cs="Times New Roman"/>
          <w:b/>
          <w:sz w:val="28"/>
          <w:szCs w:val="28"/>
        </w:rPr>
      </w:pPr>
      <w:bookmarkStart w:id="0" w:name="_Hlk146640015"/>
      <w:bookmarkStart w:id="1" w:name="_Hlk64539737"/>
      <w:bookmarkStart w:id="2" w:name="_Hlk69917954"/>
      <w:bookmarkStart w:id="3" w:name="_Hlk92358391"/>
      <w:r w:rsidRPr="00886C6F">
        <w:rPr>
          <w:rFonts w:ascii="Times New Roman" w:eastAsia="Calibri" w:hAnsi="Times New Roman" w:cs="Times New Roman"/>
          <w:b/>
          <w:sz w:val="28"/>
          <w:szCs w:val="28"/>
        </w:rPr>
        <w:t>ЗАТВЕРДЖЕНО</w:t>
      </w:r>
    </w:p>
    <w:p w14:paraId="1D493509" w14:textId="77777777" w:rsidR="002D5586" w:rsidRPr="00BE07E0" w:rsidRDefault="002D5586" w:rsidP="002D5586">
      <w:pPr>
        <w:shd w:val="clear" w:color="auto" w:fill="FFFFFF"/>
        <w:spacing w:after="0" w:line="240" w:lineRule="auto"/>
        <w:ind w:left="5812"/>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Наказ начальника територіального управління  Служби судової охорони у </w:t>
      </w:r>
      <w:r w:rsidRPr="00BE07E0">
        <w:rPr>
          <w:rFonts w:ascii="Times New Roman" w:eastAsia="Calibri" w:hAnsi="Times New Roman" w:cs="Times New Roman"/>
          <w:sz w:val="28"/>
          <w:szCs w:val="28"/>
        </w:rPr>
        <w:t xml:space="preserve">Сумській області </w:t>
      </w:r>
    </w:p>
    <w:p w14:paraId="1C844DF9" w14:textId="707BF681" w:rsidR="00171035" w:rsidRPr="00703B6A" w:rsidRDefault="00171035" w:rsidP="00171035">
      <w:pPr>
        <w:shd w:val="clear" w:color="auto" w:fill="FFFFFF" w:themeFill="background1"/>
        <w:spacing w:after="0" w:line="240" w:lineRule="auto"/>
        <w:ind w:left="5812"/>
        <w:rPr>
          <w:rFonts w:ascii="Times New Roman" w:eastAsia="Calibri" w:hAnsi="Times New Roman" w:cs="Times New Roman"/>
          <w:color w:val="000000" w:themeColor="text1"/>
          <w:sz w:val="28"/>
          <w:szCs w:val="28"/>
          <w:lang w:val="ru-RU"/>
        </w:rPr>
      </w:pPr>
      <w:bookmarkStart w:id="4" w:name="_Hlk163123596"/>
      <w:bookmarkStart w:id="5" w:name="_Hlk163053022"/>
      <w:r w:rsidRPr="00BE07E0">
        <w:rPr>
          <w:rFonts w:ascii="Times New Roman" w:eastAsia="Calibri" w:hAnsi="Times New Roman" w:cs="Times New Roman"/>
          <w:color w:val="000000" w:themeColor="text1"/>
          <w:sz w:val="28"/>
          <w:szCs w:val="28"/>
        </w:rPr>
        <w:t xml:space="preserve">від </w:t>
      </w:r>
      <w:r w:rsidR="00BE07E0" w:rsidRPr="00BE07E0">
        <w:rPr>
          <w:rFonts w:ascii="Times New Roman" w:eastAsia="Calibri" w:hAnsi="Times New Roman" w:cs="Times New Roman"/>
          <w:color w:val="000000" w:themeColor="text1"/>
          <w:sz w:val="28"/>
          <w:szCs w:val="28"/>
        </w:rPr>
        <w:t>04</w:t>
      </w:r>
      <w:r w:rsidRPr="00BE07E0">
        <w:rPr>
          <w:rFonts w:ascii="Times New Roman" w:eastAsia="Calibri" w:hAnsi="Times New Roman" w:cs="Times New Roman"/>
          <w:color w:val="000000" w:themeColor="text1"/>
          <w:sz w:val="28"/>
          <w:szCs w:val="28"/>
        </w:rPr>
        <w:t>.</w:t>
      </w:r>
      <w:r w:rsidR="00BE07E0" w:rsidRPr="00BE07E0">
        <w:rPr>
          <w:rFonts w:ascii="Times New Roman" w:eastAsia="Calibri" w:hAnsi="Times New Roman" w:cs="Times New Roman"/>
          <w:color w:val="000000" w:themeColor="text1"/>
          <w:sz w:val="28"/>
          <w:szCs w:val="28"/>
        </w:rPr>
        <w:t>10</w:t>
      </w:r>
      <w:r w:rsidRPr="00BE07E0">
        <w:rPr>
          <w:rFonts w:ascii="Times New Roman" w:eastAsia="Calibri" w:hAnsi="Times New Roman" w:cs="Times New Roman"/>
          <w:color w:val="000000" w:themeColor="text1"/>
          <w:sz w:val="28"/>
          <w:szCs w:val="28"/>
        </w:rPr>
        <w:t xml:space="preserve">.2024 № </w:t>
      </w:r>
      <w:r w:rsidR="00BE07E0" w:rsidRPr="00BE07E0">
        <w:rPr>
          <w:rFonts w:ascii="Times New Roman" w:eastAsia="Calibri" w:hAnsi="Times New Roman" w:cs="Times New Roman"/>
          <w:color w:val="000000" w:themeColor="text1"/>
          <w:sz w:val="28"/>
          <w:szCs w:val="28"/>
        </w:rPr>
        <w:t>22</w:t>
      </w:r>
      <w:bookmarkStart w:id="6" w:name="_GoBack"/>
      <w:bookmarkEnd w:id="6"/>
    </w:p>
    <w:bookmarkEnd w:id="4"/>
    <w:p w14:paraId="1AB009AC" w14:textId="77777777" w:rsidR="001C2F68" w:rsidRPr="00703B6A" w:rsidRDefault="001C2F68" w:rsidP="001C2F68">
      <w:pPr>
        <w:shd w:val="clear" w:color="auto" w:fill="FFFFFF" w:themeFill="background1"/>
        <w:spacing w:after="0" w:line="240" w:lineRule="auto"/>
        <w:ind w:left="5812"/>
        <w:rPr>
          <w:rFonts w:ascii="Times New Roman" w:eastAsia="Calibri" w:hAnsi="Times New Roman" w:cs="Times New Roman"/>
          <w:color w:val="000000" w:themeColor="text1"/>
          <w:sz w:val="28"/>
          <w:szCs w:val="28"/>
          <w:lang w:val="ru-RU"/>
        </w:rPr>
      </w:pPr>
    </w:p>
    <w:bookmarkEnd w:id="5"/>
    <w:p w14:paraId="6E6FD882" w14:textId="77777777" w:rsidR="002D5586" w:rsidRPr="00886C6F" w:rsidRDefault="002D5586" w:rsidP="002D5586">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УМОВИ</w:t>
      </w:r>
    </w:p>
    <w:p w14:paraId="53D1E8F0" w14:textId="0136A379" w:rsidR="002D5586" w:rsidRPr="00635732" w:rsidRDefault="002D5586" w:rsidP="00A063C3">
      <w:pPr>
        <w:shd w:val="clear" w:color="auto" w:fill="FFFFFF"/>
        <w:spacing w:after="0" w:line="240" w:lineRule="auto"/>
        <w:jc w:val="center"/>
        <w:rPr>
          <w:rFonts w:ascii="Times New Roman" w:eastAsia="Calibri" w:hAnsi="Times New Roman" w:cs="Times New Roman"/>
          <w:b/>
          <w:sz w:val="28"/>
          <w:szCs w:val="28"/>
          <w:lang w:val="ru-RU"/>
        </w:rPr>
      </w:pPr>
      <w:r w:rsidRPr="00886C6F">
        <w:rPr>
          <w:rFonts w:ascii="Times New Roman" w:eastAsia="Calibri" w:hAnsi="Times New Roman" w:cs="Times New Roman"/>
          <w:b/>
          <w:sz w:val="28"/>
          <w:szCs w:val="28"/>
        </w:rPr>
        <w:t xml:space="preserve">проведення конкурсу на зайняття вакантної посади </w:t>
      </w:r>
      <w:r w:rsidR="00280EE0">
        <w:rPr>
          <w:rFonts w:ascii="Times New Roman" w:eastAsia="Calibri" w:hAnsi="Times New Roman" w:cs="Times New Roman"/>
          <w:b/>
          <w:sz w:val="28"/>
          <w:szCs w:val="28"/>
        </w:rPr>
        <w:t>головного</w:t>
      </w:r>
      <w:r w:rsidR="00A063C3">
        <w:rPr>
          <w:rFonts w:ascii="Times New Roman" w:eastAsia="Calibri" w:hAnsi="Times New Roman" w:cs="Times New Roman"/>
          <w:b/>
          <w:sz w:val="28"/>
          <w:szCs w:val="28"/>
        </w:rPr>
        <w:t xml:space="preserve"> спеціаліста</w:t>
      </w:r>
      <w:r w:rsidRPr="008A4873">
        <w:rPr>
          <w:rFonts w:ascii="Times New Roman" w:eastAsia="Calibri" w:hAnsi="Times New Roman" w:cs="Times New Roman"/>
          <w:b/>
          <w:sz w:val="28"/>
          <w:szCs w:val="28"/>
        </w:rPr>
        <w:t xml:space="preserve"> </w:t>
      </w:r>
      <w:r w:rsidR="00280EE0">
        <w:rPr>
          <w:rFonts w:ascii="Times New Roman" w:eastAsia="Calibri" w:hAnsi="Times New Roman" w:cs="Times New Roman"/>
          <w:b/>
          <w:sz w:val="28"/>
          <w:szCs w:val="28"/>
        </w:rPr>
        <w:t>відділу по роботі з персоналом</w:t>
      </w:r>
      <w:r w:rsidR="00A063C3">
        <w:rPr>
          <w:rFonts w:ascii="Times New Roman" w:eastAsia="Calibri" w:hAnsi="Times New Roman" w:cs="Times New Roman"/>
          <w:b/>
          <w:sz w:val="28"/>
          <w:szCs w:val="28"/>
        </w:rPr>
        <w:t xml:space="preserve"> </w:t>
      </w:r>
      <w:r w:rsidRPr="00886C6F">
        <w:rPr>
          <w:rFonts w:ascii="Times New Roman" w:eastAsia="Calibri" w:hAnsi="Times New Roman" w:cs="Times New Roman"/>
          <w:b/>
          <w:sz w:val="28"/>
          <w:szCs w:val="28"/>
        </w:rPr>
        <w:t>територіального управління Служби судової охорони у Сумській області</w:t>
      </w:r>
      <w:r>
        <w:rPr>
          <w:rFonts w:ascii="Times New Roman" w:eastAsia="Calibri" w:hAnsi="Times New Roman" w:cs="Times New Roman"/>
          <w:b/>
          <w:sz w:val="28"/>
          <w:szCs w:val="28"/>
          <w:lang w:val="ru-RU"/>
        </w:rPr>
        <w:t>.</w:t>
      </w:r>
    </w:p>
    <w:p w14:paraId="36E226D0" w14:textId="77777777" w:rsidR="002D5586" w:rsidRPr="008A4873" w:rsidRDefault="002D5586" w:rsidP="002D5586">
      <w:pPr>
        <w:shd w:val="clear" w:color="auto" w:fill="FFFFFF"/>
        <w:spacing w:after="0" w:line="240" w:lineRule="auto"/>
        <w:jc w:val="center"/>
        <w:rPr>
          <w:rFonts w:ascii="Times New Roman" w:eastAsia="Calibri" w:hAnsi="Times New Roman" w:cs="Times New Roman"/>
          <w:b/>
          <w:sz w:val="28"/>
          <w:szCs w:val="28"/>
          <w:lang w:val="ru-RU"/>
        </w:rPr>
      </w:pPr>
    </w:p>
    <w:p w14:paraId="1CF7DB6C" w14:textId="77777777" w:rsidR="002D5586" w:rsidRPr="00886C6F" w:rsidRDefault="002D5586" w:rsidP="002D5586">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Загальні умови.</w:t>
      </w:r>
    </w:p>
    <w:p w14:paraId="6BA97A40" w14:textId="52DCE77C" w:rsidR="002D5586" w:rsidRPr="00886C6F" w:rsidRDefault="002D5586" w:rsidP="002D5586">
      <w:pPr>
        <w:shd w:val="clear" w:color="auto" w:fill="FFFFFF"/>
        <w:spacing w:after="0" w:line="240" w:lineRule="auto"/>
        <w:ind w:firstLine="851"/>
        <w:jc w:val="both"/>
        <w:rPr>
          <w:rFonts w:ascii="Times New Roman" w:eastAsia="Calibri" w:hAnsi="Times New Roman" w:cs="Times New Roman"/>
          <w:b/>
          <w:sz w:val="28"/>
          <w:szCs w:val="28"/>
        </w:rPr>
      </w:pPr>
      <w:r w:rsidRPr="00886C6F">
        <w:rPr>
          <w:rFonts w:ascii="Times New Roman" w:eastAsia="Calibri" w:hAnsi="Times New Roman" w:cs="Times New Roman"/>
          <w:b/>
          <w:sz w:val="28"/>
          <w:szCs w:val="28"/>
        </w:rPr>
        <w:t xml:space="preserve">1. Основні посадові обов’язки </w:t>
      </w:r>
      <w:r w:rsidR="00280EE0">
        <w:rPr>
          <w:rFonts w:ascii="Times New Roman" w:eastAsia="Calibri" w:hAnsi="Times New Roman" w:cs="Times New Roman"/>
          <w:b/>
          <w:sz w:val="28"/>
          <w:szCs w:val="28"/>
        </w:rPr>
        <w:t>головного спеціаліста</w:t>
      </w:r>
      <w:r w:rsidR="00280EE0" w:rsidRPr="008A4873">
        <w:rPr>
          <w:rFonts w:ascii="Times New Roman" w:eastAsia="Calibri" w:hAnsi="Times New Roman" w:cs="Times New Roman"/>
          <w:b/>
          <w:sz w:val="28"/>
          <w:szCs w:val="28"/>
        </w:rPr>
        <w:t xml:space="preserve"> </w:t>
      </w:r>
      <w:r w:rsidR="00280EE0">
        <w:rPr>
          <w:rFonts w:ascii="Times New Roman" w:eastAsia="Calibri" w:hAnsi="Times New Roman" w:cs="Times New Roman"/>
          <w:b/>
          <w:sz w:val="28"/>
          <w:szCs w:val="28"/>
        </w:rPr>
        <w:t>відділу по роботі з персоналом</w:t>
      </w:r>
      <w:r w:rsidR="00A063C3">
        <w:rPr>
          <w:rFonts w:ascii="Times New Roman" w:eastAsia="Calibri" w:hAnsi="Times New Roman" w:cs="Times New Roman"/>
          <w:b/>
          <w:sz w:val="28"/>
          <w:szCs w:val="28"/>
        </w:rPr>
        <w:t xml:space="preserve"> </w:t>
      </w:r>
      <w:r w:rsidRPr="008A4873">
        <w:rPr>
          <w:rFonts w:ascii="Times New Roman" w:eastAsia="Calibri" w:hAnsi="Times New Roman" w:cs="Times New Roman"/>
          <w:b/>
          <w:sz w:val="28"/>
          <w:szCs w:val="28"/>
        </w:rPr>
        <w:t>територіального управління Служби судової охорони у Сумській області</w:t>
      </w:r>
      <w:r w:rsidRPr="00886C6F">
        <w:rPr>
          <w:rFonts w:ascii="Times New Roman" w:eastAsia="Calibri" w:hAnsi="Times New Roman" w:cs="Times New Roman"/>
          <w:b/>
          <w:sz w:val="28"/>
          <w:szCs w:val="28"/>
        </w:rPr>
        <w:t xml:space="preserve">: </w:t>
      </w:r>
    </w:p>
    <w:p w14:paraId="4D4229AA" w14:textId="77777777" w:rsidR="00280EE0" w:rsidRPr="00EB65CD" w:rsidRDefault="00280EE0" w:rsidP="00280EE0">
      <w:pPr>
        <w:widowControl w:val="0"/>
        <w:tabs>
          <w:tab w:val="left" w:pos="5372"/>
        </w:tabs>
        <w:autoSpaceDE w:val="0"/>
        <w:autoSpaceDN w:val="0"/>
        <w:adjustRightInd w:val="0"/>
        <w:spacing w:after="0" w:line="285" w:lineRule="exact"/>
        <w:ind w:right="-30" w:firstLine="851"/>
        <w:jc w:val="both"/>
        <w:rPr>
          <w:rFonts w:ascii="Times New Roman" w:hAnsi="Times New Roman"/>
          <w:color w:val="000000"/>
          <w:sz w:val="28"/>
          <w:szCs w:val="28"/>
        </w:rPr>
      </w:pPr>
      <w:r>
        <w:rPr>
          <w:rFonts w:ascii="Times New Roman" w:hAnsi="Times New Roman"/>
          <w:color w:val="000000"/>
          <w:sz w:val="28"/>
          <w:szCs w:val="28"/>
        </w:rPr>
        <w:t>1) надає допомогу начальникові відділу по роботі з персоналом у керівництві</w:t>
      </w:r>
      <w:r w:rsidRPr="00EB65CD">
        <w:rPr>
          <w:rFonts w:ascii="Times New Roman" w:hAnsi="Times New Roman"/>
          <w:color w:val="000000"/>
          <w:sz w:val="28"/>
          <w:szCs w:val="28"/>
        </w:rPr>
        <w:t xml:space="preserve"> відділом по роботі з персоналом;</w:t>
      </w:r>
    </w:p>
    <w:p w14:paraId="2452929F" w14:textId="7BFAA909" w:rsidR="00280EE0" w:rsidRPr="00EB65CD" w:rsidRDefault="00280EE0" w:rsidP="00280EE0">
      <w:pPr>
        <w:widowControl w:val="0"/>
        <w:autoSpaceDE w:val="0"/>
        <w:autoSpaceDN w:val="0"/>
        <w:adjustRightInd w:val="0"/>
        <w:spacing w:after="0" w:line="240" w:lineRule="auto"/>
        <w:ind w:right="40" w:firstLine="851"/>
        <w:jc w:val="both"/>
        <w:rPr>
          <w:rFonts w:ascii="Times New Roman" w:hAnsi="Times New Roman"/>
          <w:color w:val="000000"/>
          <w:sz w:val="28"/>
          <w:szCs w:val="28"/>
        </w:rPr>
      </w:pPr>
      <w:r>
        <w:rPr>
          <w:rFonts w:ascii="Times New Roman" w:hAnsi="Times New Roman"/>
          <w:color w:val="000000"/>
          <w:sz w:val="28"/>
          <w:szCs w:val="28"/>
        </w:rPr>
        <w:t>2</w:t>
      </w:r>
      <w:r w:rsidRPr="00EB65CD">
        <w:rPr>
          <w:rFonts w:ascii="Times New Roman" w:hAnsi="Times New Roman"/>
          <w:color w:val="000000"/>
          <w:sz w:val="28"/>
          <w:szCs w:val="28"/>
        </w:rPr>
        <w:t>) організовує ведення встановленої документації з питань кадрової  роботи, обліку особового складу, оформлення документації щодо прийняття, переведення та звільнення особового складу відповідно до законодавства  України про працю та проходження служби;</w:t>
      </w:r>
    </w:p>
    <w:p w14:paraId="0ECF93F0" w14:textId="78F7ED48" w:rsidR="00280EE0" w:rsidRPr="00EB65CD" w:rsidRDefault="00280EE0" w:rsidP="00280EE0">
      <w:pPr>
        <w:widowControl w:val="0"/>
        <w:autoSpaceDE w:val="0"/>
        <w:autoSpaceDN w:val="0"/>
        <w:adjustRightInd w:val="0"/>
        <w:spacing w:after="0" w:line="240" w:lineRule="auto"/>
        <w:ind w:right="40" w:firstLine="851"/>
        <w:jc w:val="both"/>
        <w:rPr>
          <w:rFonts w:ascii="Times New Roman" w:hAnsi="Times New Roman"/>
          <w:color w:val="000000"/>
          <w:sz w:val="28"/>
          <w:szCs w:val="28"/>
        </w:rPr>
      </w:pPr>
      <w:r>
        <w:rPr>
          <w:rFonts w:ascii="Times New Roman" w:hAnsi="Times New Roman"/>
          <w:color w:val="000000"/>
          <w:sz w:val="28"/>
          <w:szCs w:val="28"/>
        </w:rPr>
        <w:t>3</w:t>
      </w:r>
      <w:r w:rsidRPr="00EB65CD">
        <w:rPr>
          <w:rFonts w:ascii="Times New Roman" w:hAnsi="Times New Roman"/>
          <w:color w:val="000000"/>
          <w:sz w:val="28"/>
          <w:szCs w:val="28"/>
        </w:rPr>
        <w:t>) вживає заходів щодо вдосконалення форм та методів роботи з питань роботи з персоналом;</w:t>
      </w:r>
    </w:p>
    <w:p w14:paraId="4C6B1E2D" w14:textId="32F92747" w:rsidR="00280EE0" w:rsidRPr="00EB65CD" w:rsidRDefault="00280EE0" w:rsidP="00280EE0">
      <w:pPr>
        <w:widowControl w:val="0"/>
        <w:autoSpaceDE w:val="0"/>
        <w:autoSpaceDN w:val="0"/>
        <w:adjustRightInd w:val="0"/>
        <w:spacing w:after="0" w:line="240" w:lineRule="auto"/>
        <w:ind w:right="40" w:firstLine="851"/>
        <w:jc w:val="both"/>
        <w:rPr>
          <w:rFonts w:ascii="Times New Roman" w:hAnsi="Times New Roman"/>
          <w:color w:val="000000"/>
          <w:sz w:val="28"/>
          <w:szCs w:val="28"/>
        </w:rPr>
      </w:pPr>
      <w:r>
        <w:rPr>
          <w:rFonts w:ascii="Times New Roman" w:hAnsi="Times New Roman"/>
          <w:color w:val="000000"/>
          <w:sz w:val="28"/>
          <w:szCs w:val="28"/>
        </w:rPr>
        <w:t>4</w:t>
      </w:r>
      <w:r w:rsidRPr="00EB65CD">
        <w:rPr>
          <w:rFonts w:ascii="Times New Roman" w:hAnsi="Times New Roman"/>
          <w:color w:val="000000"/>
          <w:sz w:val="28"/>
          <w:szCs w:val="28"/>
        </w:rPr>
        <w:t>) вивчає та узагальнює підсумки роботи з кадрами, аналізує причини плинності, прогулів та інших порушень  трудової  дисципліни,  готує  пропозиції  щодо усунення виявлених недоліків;</w:t>
      </w:r>
    </w:p>
    <w:p w14:paraId="447182D5" w14:textId="618186A6" w:rsidR="00280EE0" w:rsidRPr="00EB65CD" w:rsidRDefault="00280EE0" w:rsidP="00280EE0">
      <w:pPr>
        <w:widowControl w:val="0"/>
        <w:autoSpaceDE w:val="0"/>
        <w:autoSpaceDN w:val="0"/>
        <w:adjustRightInd w:val="0"/>
        <w:spacing w:after="0" w:line="240" w:lineRule="auto"/>
        <w:ind w:right="40" w:firstLine="851"/>
        <w:jc w:val="both"/>
        <w:rPr>
          <w:rFonts w:ascii="Times New Roman" w:hAnsi="Times New Roman"/>
          <w:color w:val="000000"/>
          <w:sz w:val="28"/>
          <w:szCs w:val="28"/>
        </w:rPr>
      </w:pPr>
      <w:r>
        <w:rPr>
          <w:rFonts w:ascii="Times New Roman" w:hAnsi="Times New Roman"/>
          <w:color w:val="000000"/>
          <w:sz w:val="28"/>
          <w:szCs w:val="28"/>
        </w:rPr>
        <w:t>5</w:t>
      </w:r>
      <w:r w:rsidRPr="00EB65CD">
        <w:rPr>
          <w:rFonts w:ascii="Times New Roman" w:hAnsi="Times New Roman"/>
          <w:color w:val="000000"/>
          <w:sz w:val="28"/>
          <w:szCs w:val="28"/>
        </w:rPr>
        <w:t>) забезпечує збереження та заповнення трудових книжок, особових справ особового складу, видавання довідок про його трудову діяльність;</w:t>
      </w:r>
    </w:p>
    <w:p w14:paraId="51B50117" w14:textId="66D758BD" w:rsidR="00280EE0" w:rsidRPr="00EB65CD" w:rsidRDefault="00280EE0" w:rsidP="00280EE0">
      <w:pPr>
        <w:widowControl w:val="0"/>
        <w:autoSpaceDE w:val="0"/>
        <w:autoSpaceDN w:val="0"/>
        <w:adjustRightInd w:val="0"/>
        <w:spacing w:after="0" w:line="240" w:lineRule="auto"/>
        <w:ind w:right="40" w:firstLine="851"/>
        <w:jc w:val="both"/>
        <w:rPr>
          <w:rFonts w:ascii="Times New Roman" w:hAnsi="Times New Roman"/>
          <w:color w:val="000000"/>
          <w:sz w:val="28"/>
          <w:szCs w:val="28"/>
        </w:rPr>
      </w:pPr>
      <w:r>
        <w:rPr>
          <w:rFonts w:ascii="Times New Roman" w:hAnsi="Times New Roman"/>
          <w:color w:val="000000"/>
          <w:sz w:val="28"/>
          <w:szCs w:val="28"/>
        </w:rPr>
        <w:t>6</w:t>
      </w:r>
      <w:r w:rsidRPr="00EB65CD">
        <w:rPr>
          <w:rFonts w:ascii="Times New Roman" w:hAnsi="Times New Roman"/>
          <w:color w:val="000000"/>
          <w:sz w:val="28"/>
          <w:szCs w:val="28"/>
        </w:rPr>
        <w:t>) організовує підготовку матеріалів для подання особового складу до заохочень та винагород;</w:t>
      </w:r>
    </w:p>
    <w:p w14:paraId="65059F1B" w14:textId="7D0D019A" w:rsidR="00280EE0" w:rsidRPr="00EB65CD" w:rsidRDefault="00280EE0" w:rsidP="00280EE0">
      <w:pPr>
        <w:widowControl w:val="0"/>
        <w:autoSpaceDE w:val="0"/>
        <w:autoSpaceDN w:val="0"/>
        <w:adjustRightInd w:val="0"/>
        <w:spacing w:after="0" w:line="240" w:lineRule="auto"/>
        <w:ind w:right="40" w:firstLine="851"/>
        <w:jc w:val="both"/>
        <w:rPr>
          <w:rFonts w:ascii="Times New Roman" w:hAnsi="Times New Roman"/>
          <w:color w:val="000000"/>
          <w:sz w:val="28"/>
          <w:szCs w:val="28"/>
        </w:rPr>
      </w:pPr>
      <w:r w:rsidRPr="00EB65CD">
        <w:rPr>
          <w:rFonts w:ascii="Times New Roman" w:hAnsi="Times New Roman"/>
          <w:color w:val="000000"/>
          <w:sz w:val="28"/>
          <w:szCs w:val="28"/>
        </w:rPr>
        <w:t>7) здійснює методичне керівництво  роботою  спеціалістів та інспекторів  відділу по роботі з персоналом,  контролює виконання особовим складом відділу нормативно-правових актів з питань роботи з кадрами;</w:t>
      </w:r>
    </w:p>
    <w:p w14:paraId="23B5CCC4" w14:textId="770370B2" w:rsidR="00280EE0" w:rsidRPr="00EB65CD" w:rsidRDefault="00280EE0" w:rsidP="00280EE0">
      <w:pPr>
        <w:widowControl w:val="0"/>
        <w:autoSpaceDE w:val="0"/>
        <w:autoSpaceDN w:val="0"/>
        <w:adjustRightInd w:val="0"/>
        <w:spacing w:after="0" w:line="240" w:lineRule="auto"/>
        <w:ind w:right="40" w:firstLine="851"/>
        <w:jc w:val="both"/>
        <w:rPr>
          <w:rFonts w:ascii="Times New Roman" w:hAnsi="Times New Roman"/>
          <w:color w:val="000000"/>
          <w:sz w:val="28"/>
          <w:szCs w:val="28"/>
        </w:rPr>
      </w:pPr>
      <w:r w:rsidRPr="00EB65CD">
        <w:rPr>
          <w:rFonts w:ascii="Times New Roman" w:hAnsi="Times New Roman"/>
          <w:color w:val="000000"/>
          <w:sz w:val="28"/>
          <w:szCs w:val="28"/>
        </w:rPr>
        <w:t>8) організовує табельний облік, складання та виконання графіків відпусток;</w:t>
      </w:r>
    </w:p>
    <w:p w14:paraId="107D3BA5" w14:textId="5A075153" w:rsidR="00280EE0" w:rsidRPr="00EB65CD" w:rsidRDefault="00280EE0" w:rsidP="00280EE0">
      <w:pPr>
        <w:widowControl w:val="0"/>
        <w:autoSpaceDE w:val="0"/>
        <w:autoSpaceDN w:val="0"/>
        <w:adjustRightInd w:val="0"/>
        <w:spacing w:after="0" w:line="240" w:lineRule="auto"/>
        <w:ind w:right="40" w:firstLine="851"/>
        <w:jc w:val="both"/>
        <w:rPr>
          <w:rFonts w:ascii="Times New Roman" w:hAnsi="Times New Roman"/>
          <w:color w:val="000000"/>
          <w:sz w:val="28"/>
          <w:szCs w:val="28"/>
        </w:rPr>
      </w:pPr>
      <w:r w:rsidRPr="00EB65CD">
        <w:rPr>
          <w:rFonts w:ascii="Times New Roman" w:hAnsi="Times New Roman"/>
          <w:color w:val="000000"/>
          <w:sz w:val="28"/>
          <w:szCs w:val="28"/>
        </w:rPr>
        <w:t>9) контролює стан трудової дисципліни в територіальному управлінні;</w:t>
      </w:r>
    </w:p>
    <w:p w14:paraId="2F65E483" w14:textId="77FF3350" w:rsidR="00280EE0" w:rsidRPr="00EB65CD" w:rsidRDefault="00280EE0" w:rsidP="00280EE0">
      <w:pPr>
        <w:widowControl w:val="0"/>
        <w:autoSpaceDE w:val="0"/>
        <w:autoSpaceDN w:val="0"/>
        <w:adjustRightInd w:val="0"/>
        <w:spacing w:after="0" w:line="240" w:lineRule="auto"/>
        <w:ind w:right="40" w:firstLine="851"/>
        <w:jc w:val="both"/>
        <w:rPr>
          <w:rFonts w:ascii="Times New Roman" w:hAnsi="Times New Roman"/>
          <w:color w:val="000000"/>
          <w:sz w:val="28"/>
          <w:szCs w:val="28"/>
        </w:rPr>
      </w:pPr>
      <w:r>
        <w:rPr>
          <w:rFonts w:ascii="Times New Roman" w:hAnsi="Times New Roman"/>
          <w:color w:val="000000"/>
          <w:sz w:val="28"/>
          <w:szCs w:val="28"/>
        </w:rPr>
        <w:t>10</w:t>
      </w:r>
      <w:r w:rsidRPr="00EB65CD">
        <w:rPr>
          <w:rFonts w:ascii="Times New Roman" w:hAnsi="Times New Roman"/>
          <w:color w:val="000000"/>
          <w:sz w:val="28"/>
          <w:szCs w:val="28"/>
        </w:rPr>
        <w:t xml:space="preserve">) розроблює та впроваджує заходи щодо поліпшення трудової дисципліни, зниження витрат робочого часу, контролює їх виконання. </w:t>
      </w:r>
    </w:p>
    <w:p w14:paraId="231B6869" w14:textId="77777777" w:rsidR="002D5586" w:rsidRDefault="002D5586" w:rsidP="002D5586">
      <w:pPr>
        <w:shd w:val="clear" w:color="auto" w:fill="FFFFFF"/>
        <w:spacing w:after="0" w:line="240" w:lineRule="auto"/>
        <w:ind w:firstLine="851"/>
        <w:rPr>
          <w:rFonts w:ascii="Times New Roman" w:eastAsia="Calibri" w:hAnsi="Times New Roman" w:cs="Times New Roman"/>
          <w:b/>
          <w:sz w:val="28"/>
        </w:rPr>
      </w:pPr>
    </w:p>
    <w:p w14:paraId="6D814CF9" w14:textId="77777777" w:rsidR="002D5586" w:rsidRPr="00886C6F" w:rsidRDefault="002D5586" w:rsidP="002D5586">
      <w:pPr>
        <w:shd w:val="clear" w:color="auto" w:fill="FFFFFF"/>
        <w:spacing w:after="0" w:line="240" w:lineRule="auto"/>
        <w:ind w:firstLine="851"/>
        <w:rPr>
          <w:rFonts w:ascii="Times New Roman" w:eastAsia="Calibri" w:hAnsi="Times New Roman" w:cs="Times New Roman"/>
          <w:b/>
          <w:sz w:val="28"/>
        </w:rPr>
      </w:pPr>
      <w:r w:rsidRPr="00886C6F">
        <w:rPr>
          <w:rFonts w:ascii="Times New Roman" w:eastAsia="Calibri" w:hAnsi="Times New Roman" w:cs="Times New Roman"/>
          <w:b/>
          <w:sz w:val="28"/>
        </w:rPr>
        <w:t>2. Умови оплати праці:</w:t>
      </w:r>
    </w:p>
    <w:p w14:paraId="1472DB94" w14:textId="76ACFD5D" w:rsidR="00A063C3" w:rsidRPr="00886C6F" w:rsidRDefault="00A063C3" w:rsidP="00A063C3">
      <w:pPr>
        <w:shd w:val="clear" w:color="auto" w:fill="FFFFFF"/>
        <w:tabs>
          <w:tab w:val="left" w:pos="5812"/>
        </w:tabs>
        <w:spacing w:after="0" w:line="240"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1) посадовий оклад –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w:t>
      </w:r>
      <w:r w:rsidRPr="00886C6F">
        <w:rPr>
          <w:rFonts w:ascii="Times New Roman" w:eastAsia="Calibri" w:hAnsi="Times New Roman" w:cs="Times New Roman"/>
          <w:sz w:val="28"/>
          <w:szCs w:val="28"/>
        </w:rPr>
        <w:t>27.12.2019 № 281</w:t>
      </w:r>
      <w:r w:rsidRPr="00886C6F">
        <w:rPr>
          <w:rFonts w:ascii="Calibri" w:eastAsia="Calibri" w:hAnsi="Calibri" w:cs="Times New Roman"/>
        </w:rPr>
        <w:t xml:space="preserve"> </w:t>
      </w:r>
      <w:r w:rsidRPr="00886C6F">
        <w:rPr>
          <w:rFonts w:ascii="Times New Roman" w:eastAsia="Calibri" w:hAnsi="Times New Roman" w:cs="Times New Roman"/>
          <w:sz w:val="28"/>
        </w:rPr>
        <w:t xml:space="preserve">«Про встановлення посадових окладів співробітникам територіальних підрозділів Служби судової охорони» – </w:t>
      </w:r>
      <w:r>
        <w:rPr>
          <w:rFonts w:ascii="Times New Roman" w:eastAsia="Calibri" w:hAnsi="Times New Roman" w:cs="Times New Roman"/>
          <w:sz w:val="28"/>
        </w:rPr>
        <w:t>5</w:t>
      </w:r>
      <w:r w:rsidR="009B1EEE">
        <w:rPr>
          <w:rFonts w:ascii="Times New Roman" w:eastAsia="Calibri" w:hAnsi="Times New Roman" w:cs="Times New Roman"/>
          <w:sz w:val="28"/>
        </w:rPr>
        <w:t>92</w:t>
      </w:r>
      <w:r>
        <w:rPr>
          <w:rFonts w:ascii="Times New Roman" w:eastAsia="Calibri" w:hAnsi="Times New Roman" w:cs="Times New Roman"/>
          <w:sz w:val="28"/>
        </w:rPr>
        <w:t>0</w:t>
      </w:r>
      <w:r w:rsidRPr="00886C6F">
        <w:rPr>
          <w:rFonts w:ascii="Times New Roman" w:eastAsia="Calibri" w:hAnsi="Times New Roman" w:cs="Times New Roman"/>
          <w:sz w:val="28"/>
        </w:rPr>
        <w:t xml:space="preserve"> гривень;</w:t>
      </w:r>
    </w:p>
    <w:p w14:paraId="155E7EA1" w14:textId="77777777" w:rsidR="00A063C3" w:rsidRPr="00886C6F" w:rsidRDefault="00A063C3" w:rsidP="00A063C3">
      <w:pPr>
        <w:shd w:val="clear" w:color="auto" w:fill="FFFFFF"/>
        <w:spacing w:after="0" w:line="240"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lastRenderedPageBreak/>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652CB35D" w14:textId="77777777" w:rsidR="002D5586" w:rsidRDefault="002D5586" w:rsidP="002D5586">
      <w:pPr>
        <w:shd w:val="clear" w:color="auto" w:fill="FFFFFF"/>
        <w:spacing w:after="0" w:line="252" w:lineRule="auto"/>
        <w:ind w:firstLine="851"/>
        <w:jc w:val="both"/>
        <w:rPr>
          <w:rFonts w:ascii="Times New Roman" w:eastAsia="Calibri" w:hAnsi="Times New Roman" w:cs="Times New Roman"/>
          <w:b/>
          <w:sz w:val="28"/>
        </w:rPr>
      </w:pPr>
    </w:p>
    <w:p w14:paraId="7EE9DE8F" w14:textId="77777777" w:rsidR="002D5586" w:rsidRPr="00886C6F" w:rsidRDefault="002D5586" w:rsidP="002D5586">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b/>
          <w:sz w:val="28"/>
        </w:rPr>
        <w:t>3. Інформація про строковість чи безстроковість призначення на посаду:</w:t>
      </w:r>
    </w:p>
    <w:p w14:paraId="6D0C03BD" w14:textId="77777777" w:rsidR="002D5586" w:rsidRPr="00886C6F" w:rsidRDefault="002D5586" w:rsidP="002D5586">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безстроково. </w:t>
      </w:r>
    </w:p>
    <w:p w14:paraId="00F86A2B" w14:textId="77777777" w:rsidR="002D5586" w:rsidRPr="00886C6F" w:rsidRDefault="002D5586" w:rsidP="002D5586">
      <w:pPr>
        <w:shd w:val="clear" w:color="auto" w:fill="FFFFFF"/>
        <w:spacing w:after="0" w:line="252" w:lineRule="auto"/>
        <w:ind w:firstLine="851"/>
        <w:jc w:val="both"/>
        <w:rPr>
          <w:rFonts w:ascii="Times New Roman" w:eastAsia="Calibri" w:hAnsi="Times New Roman" w:cs="Times New Roman"/>
          <w:b/>
          <w:sz w:val="28"/>
          <w:lang w:val="ru-RU"/>
        </w:rPr>
      </w:pPr>
      <w:r w:rsidRPr="00886C6F">
        <w:rPr>
          <w:rFonts w:ascii="Times New Roman" w:eastAsia="Calibri" w:hAnsi="Times New Roman" w:cs="Times New Roman"/>
          <w:b/>
          <w:sz w:val="28"/>
        </w:rPr>
        <w:t>4. Перелік документів, необхідних для участі в конкурсі, та строк їх подання:</w:t>
      </w:r>
    </w:p>
    <w:p w14:paraId="550D9483" w14:textId="77777777" w:rsidR="002D5586" w:rsidRPr="00886C6F" w:rsidRDefault="002D5586" w:rsidP="002D5586">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05075BD5" w14:textId="77777777" w:rsidR="002D5586" w:rsidRPr="00886C6F" w:rsidRDefault="002D5586" w:rsidP="002D5586">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2) копія паспорта громадянина України; </w:t>
      </w:r>
    </w:p>
    <w:p w14:paraId="065AAB16" w14:textId="77777777" w:rsidR="002D5586" w:rsidRPr="00886C6F" w:rsidRDefault="002D5586" w:rsidP="002D5586">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3) копія (копії) документа (документів) про освіту; </w:t>
      </w:r>
    </w:p>
    <w:p w14:paraId="5F622104" w14:textId="77777777" w:rsidR="002D5586" w:rsidRPr="00886C6F" w:rsidRDefault="002D5586" w:rsidP="002D5586">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4) заповнена особова картка визначеного зразка, автобіографія, </w:t>
      </w:r>
      <w:r>
        <w:rPr>
          <w:rFonts w:ascii="Times New Roman" w:eastAsia="Calibri" w:hAnsi="Times New Roman" w:cs="Times New Roman"/>
          <w:sz w:val="28"/>
        </w:rPr>
        <w:t>дві</w:t>
      </w:r>
      <w:r w:rsidRPr="00886C6F">
        <w:rPr>
          <w:rFonts w:ascii="Times New Roman" w:eastAsia="Calibri" w:hAnsi="Times New Roman" w:cs="Times New Roman"/>
          <w:sz w:val="28"/>
        </w:rPr>
        <w:t xml:space="preserve"> фотокартки розміром 30 х 40 мм; </w:t>
      </w:r>
    </w:p>
    <w:p w14:paraId="52996EDE" w14:textId="77777777" w:rsidR="002D5586" w:rsidRPr="00886C6F" w:rsidRDefault="002D5586" w:rsidP="002D5586">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633F2160" w14:textId="77777777" w:rsidR="002D5586" w:rsidRPr="00886C6F" w:rsidRDefault="002D5586" w:rsidP="002D5586">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6) копія трудової книжки (за наявності); </w:t>
      </w:r>
    </w:p>
    <w:p w14:paraId="07F03AD7" w14:textId="77777777" w:rsidR="002D5586" w:rsidRPr="00886C6F" w:rsidRDefault="002D5586" w:rsidP="002D5586">
      <w:pPr>
        <w:shd w:val="clear" w:color="auto" w:fill="FFFFFF"/>
        <w:spacing w:after="0" w:line="252"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7) </w:t>
      </w:r>
      <w:r w:rsidRPr="00886C6F">
        <w:rPr>
          <w:rFonts w:ascii="Times New Roman" w:eastAsia="Calibri" w:hAnsi="Times New Roman" w:cs="Times New Roman"/>
          <w:sz w:val="28"/>
          <w:szCs w:val="28"/>
        </w:rPr>
        <w:t>медична довідка закладу охорони здоров’я довільної форми про відсутність протипоказань до фізичних навантажень</w:t>
      </w:r>
      <w:r w:rsidRPr="00886C6F">
        <w:rPr>
          <w:rFonts w:ascii="Times New Roman" w:eastAsia="Calibri" w:hAnsi="Times New Roman" w:cs="Times New Roman"/>
          <w:sz w:val="28"/>
        </w:rPr>
        <w:t xml:space="preserve">, сертифікат наркологічного огляду та медична довідка психіатричного огляду; </w:t>
      </w:r>
    </w:p>
    <w:p w14:paraId="260E1137" w14:textId="77777777" w:rsidR="002D5586" w:rsidRDefault="002D5586" w:rsidP="002D5586">
      <w:pPr>
        <w:shd w:val="clear" w:color="auto" w:fill="FFFFFF"/>
        <w:spacing w:after="0" w:line="252"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8) копія військового квитка або посвідчення особи військовослужбовця (для військовозобов’язаних або військовослужбовців). </w:t>
      </w:r>
    </w:p>
    <w:p w14:paraId="04B72CEC" w14:textId="77777777" w:rsidR="00A063C3" w:rsidRPr="008A77F7" w:rsidRDefault="00A063C3" w:rsidP="00A063C3">
      <w:pPr>
        <w:spacing w:after="0" w:line="240" w:lineRule="auto"/>
        <w:ind w:firstLine="851"/>
        <w:jc w:val="both"/>
        <w:rPr>
          <w:rFonts w:ascii="Times New Roman" w:hAnsi="Times New Roman" w:cs="Times New Roman"/>
          <w:sz w:val="28"/>
          <w:szCs w:val="28"/>
        </w:rPr>
      </w:pPr>
      <w:r w:rsidRPr="008A77F7">
        <w:rPr>
          <w:rFonts w:ascii="Times New Roman" w:hAnsi="Times New Roman" w:cs="Times New Roman"/>
          <w:sz w:val="28"/>
          <w:szCs w:val="28"/>
        </w:rPr>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14:paraId="02430738" w14:textId="77777777" w:rsidR="002D5586" w:rsidRPr="00886C6F" w:rsidRDefault="002D5586" w:rsidP="002D5586">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6078ACA2" w14:textId="77777777" w:rsidR="002D5586" w:rsidRPr="00886C6F" w:rsidRDefault="002D5586" w:rsidP="002D5586">
      <w:pPr>
        <w:shd w:val="clear" w:color="auto" w:fill="FFFFFF"/>
        <w:spacing w:after="0" w:line="252" w:lineRule="auto"/>
        <w:ind w:firstLine="851"/>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rPr>
        <w:t>В</w:t>
      </w:r>
      <w:r w:rsidRPr="00886C6F">
        <w:rPr>
          <w:rFonts w:ascii="Times New Roman" w:eastAsia="Calibri" w:hAnsi="Times New Roman" w:cs="Times New Roman"/>
          <w:sz w:val="28"/>
        </w:rPr>
        <w:t xml:space="preserve">ідповідно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w:t>
      </w:r>
      <w:r w:rsidRPr="00886C6F">
        <w:rPr>
          <w:rFonts w:ascii="Times New Roman" w:eastAsia="Calibri" w:hAnsi="Times New Roman" w:cs="Times New Roman"/>
          <w:sz w:val="28"/>
          <w:szCs w:val="28"/>
          <w:lang w:eastAsia="ru-RU"/>
        </w:rPr>
        <w:t>що підтверджують її відповідність кваліфікаційним вимогам.</w:t>
      </w:r>
    </w:p>
    <w:p w14:paraId="1083B306" w14:textId="77777777" w:rsidR="002D5586" w:rsidRPr="008D5347" w:rsidRDefault="002D5586" w:rsidP="002D5586">
      <w:pPr>
        <w:shd w:val="clear" w:color="auto" w:fill="FFFFFF"/>
        <w:spacing w:after="0" w:line="252" w:lineRule="auto"/>
        <w:ind w:firstLine="851"/>
        <w:jc w:val="both"/>
        <w:rPr>
          <w:rFonts w:ascii="Times New Roman" w:eastAsia="Calibri" w:hAnsi="Times New Roman" w:cs="Times New Roman"/>
          <w:sz w:val="28"/>
          <w:szCs w:val="28"/>
        </w:rPr>
      </w:pPr>
      <w:r w:rsidRPr="008D5347">
        <w:rPr>
          <w:rFonts w:ascii="Times New Roman" w:eastAsia="Calibri" w:hAnsi="Times New Roman" w:cs="Times New Roman"/>
          <w:sz w:val="28"/>
          <w:szCs w:val="28"/>
        </w:rPr>
        <w:t xml:space="preserve">На зазначену вище посаду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w:t>
      </w:r>
      <w:r w:rsidRPr="008D5347">
        <w:rPr>
          <w:rFonts w:ascii="Times New Roman" w:eastAsia="Calibri" w:hAnsi="Times New Roman" w:cs="Times New Roman"/>
          <w:sz w:val="28"/>
          <w:szCs w:val="28"/>
        </w:rPr>
        <w:lastRenderedPageBreak/>
        <w:t>пов’язані зі службою в поліції (частина третя статті 163 Закону України «Про судоустрій і статус суддів»).</w:t>
      </w:r>
    </w:p>
    <w:p w14:paraId="2777B470" w14:textId="416D0D1A" w:rsidR="002D5586" w:rsidRPr="000D60B2" w:rsidRDefault="002D5586" w:rsidP="002D5586">
      <w:pPr>
        <w:shd w:val="clear" w:color="auto" w:fill="FFFFFF"/>
        <w:spacing w:after="0" w:line="240" w:lineRule="auto"/>
        <w:ind w:firstLine="709"/>
        <w:contextualSpacing/>
        <w:jc w:val="both"/>
        <w:rPr>
          <w:rFonts w:ascii="Times New Roman" w:eastAsia="Calibri" w:hAnsi="Times New Roman" w:cs="Times New Roman"/>
          <w:sz w:val="28"/>
          <w:szCs w:val="28"/>
          <w:lang w:eastAsia="ru-RU"/>
        </w:rPr>
      </w:pPr>
      <w:bookmarkStart w:id="7" w:name="_Hlk163053274"/>
      <w:r w:rsidRPr="000D60B2">
        <w:rPr>
          <w:rFonts w:ascii="Times New Roman" w:eastAsia="Calibri" w:hAnsi="Times New Roman" w:cs="Times New Roman"/>
          <w:b/>
          <w:sz w:val="28"/>
          <w:szCs w:val="28"/>
          <w:shd w:val="clear" w:color="auto" w:fill="FFFFFF" w:themeFill="background1"/>
          <w:lang w:eastAsia="ru-RU"/>
        </w:rPr>
        <w:t xml:space="preserve">Документи приймаються особисто від кандидата </w:t>
      </w:r>
      <w:r w:rsidRPr="001C2F68">
        <w:rPr>
          <w:rFonts w:ascii="Times New Roman" w:eastAsia="Calibri" w:hAnsi="Times New Roman" w:cs="Times New Roman"/>
          <w:b/>
          <w:sz w:val="28"/>
          <w:szCs w:val="28"/>
          <w:shd w:val="clear" w:color="auto" w:fill="FFFFFF" w:themeFill="background1"/>
          <w:lang w:eastAsia="ru-RU"/>
        </w:rPr>
        <w:t xml:space="preserve">з 14:00 год. </w:t>
      </w:r>
      <w:r w:rsidRPr="001C2F68">
        <w:rPr>
          <w:rFonts w:ascii="Times New Roman" w:eastAsia="Calibri" w:hAnsi="Times New Roman" w:cs="Times New Roman"/>
          <w:b/>
          <w:sz w:val="28"/>
          <w:szCs w:val="28"/>
          <w:shd w:val="clear" w:color="auto" w:fill="FFFFFF" w:themeFill="background1"/>
          <w:lang w:eastAsia="ru-RU"/>
        </w:rPr>
        <w:br/>
      </w:r>
      <w:r w:rsidR="009B1EEE">
        <w:rPr>
          <w:rFonts w:ascii="Times New Roman" w:eastAsia="Calibri" w:hAnsi="Times New Roman" w:cs="Times New Roman"/>
          <w:b/>
          <w:sz w:val="28"/>
          <w:szCs w:val="28"/>
          <w:shd w:val="clear" w:color="auto" w:fill="FFFFFF" w:themeFill="background1"/>
          <w:lang w:eastAsia="ru-RU"/>
        </w:rPr>
        <w:t>03</w:t>
      </w:r>
      <w:r w:rsidRPr="001C2F68">
        <w:rPr>
          <w:rFonts w:ascii="Times New Roman" w:eastAsia="Calibri" w:hAnsi="Times New Roman" w:cs="Times New Roman"/>
          <w:b/>
          <w:sz w:val="28"/>
          <w:szCs w:val="28"/>
          <w:shd w:val="clear" w:color="auto" w:fill="FFFFFF" w:themeFill="background1"/>
          <w:lang w:eastAsia="ru-RU"/>
        </w:rPr>
        <w:t xml:space="preserve"> </w:t>
      </w:r>
      <w:r w:rsidR="009B1EEE">
        <w:rPr>
          <w:rFonts w:ascii="Times New Roman" w:eastAsia="Calibri" w:hAnsi="Times New Roman" w:cs="Times New Roman"/>
          <w:b/>
          <w:sz w:val="28"/>
          <w:szCs w:val="28"/>
          <w:shd w:val="clear" w:color="auto" w:fill="FFFFFF" w:themeFill="background1"/>
          <w:lang w:eastAsia="ru-RU"/>
        </w:rPr>
        <w:t>жовт</w:t>
      </w:r>
      <w:r w:rsidR="00A063C3">
        <w:rPr>
          <w:rFonts w:ascii="Times New Roman" w:eastAsia="Calibri" w:hAnsi="Times New Roman" w:cs="Times New Roman"/>
          <w:b/>
          <w:sz w:val="28"/>
          <w:szCs w:val="28"/>
          <w:shd w:val="clear" w:color="auto" w:fill="FFFFFF" w:themeFill="background1"/>
          <w:lang w:eastAsia="ru-RU"/>
        </w:rPr>
        <w:t>ня</w:t>
      </w:r>
      <w:r w:rsidRPr="001C2F68">
        <w:rPr>
          <w:rFonts w:ascii="Times New Roman" w:eastAsia="Calibri" w:hAnsi="Times New Roman" w:cs="Times New Roman"/>
          <w:b/>
          <w:sz w:val="28"/>
          <w:szCs w:val="28"/>
          <w:shd w:val="clear" w:color="auto" w:fill="FFFFFF" w:themeFill="background1"/>
          <w:lang w:eastAsia="ru-RU"/>
        </w:rPr>
        <w:t xml:space="preserve"> 202</w:t>
      </w:r>
      <w:r w:rsidR="001C2F68" w:rsidRPr="001C2F68">
        <w:rPr>
          <w:rFonts w:ascii="Times New Roman" w:eastAsia="Calibri" w:hAnsi="Times New Roman" w:cs="Times New Roman"/>
          <w:b/>
          <w:sz w:val="28"/>
          <w:szCs w:val="28"/>
          <w:shd w:val="clear" w:color="auto" w:fill="FFFFFF" w:themeFill="background1"/>
          <w:lang w:eastAsia="ru-RU"/>
        </w:rPr>
        <w:t>4</w:t>
      </w:r>
      <w:r w:rsidRPr="001C2F68">
        <w:rPr>
          <w:rFonts w:ascii="Times New Roman" w:eastAsia="Calibri" w:hAnsi="Times New Roman" w:cs="Times New Roman"/>
          <w:b/>
          <w:sz w:val="28"/>
          <w:szCs w:val="28"/>
          <w:shd w:val="clear" w:color="auto" w:fill="FFFFFF" w:themeFill="background1"/>
          <w:lang w:eastAsia="ru-RU"/>
        </w:rPr>
        <w:t xml:space="preserve"> року до 15:00 год. </w:t>
      </w:r>
      <w:r w:rsidR="009B1EEE">
        <w:rPr>
          <w:rFonts w:ascii="Times New Roman" w:eastAsia="Calibri" w:hAnsi="Times New Roman" w:cs="Times New Roman"/>
          <w:b/>
          <w:sz w:val="28"/>
          <w:szCs w:val="28"/>
          <w:shd w:val="clear" w:color="auto" w:fill="FFFFFF" w:themeFill="background1"/>
          <w:lang w:eastAsia="ru-RU"/>
        </w:rPr>
        <w:t>14</w:t>
      </w:r>
      <w:r w:rsidRPr="001C2F68">
        <w:rPr>
          <w:rFonts w:ascii="Times New Roman" w:eastAsia="Calibri" w:hAnsi="Times New Roman" w:cs="Times New Roman"/>
          <w:b/>
          <w:sz w:val="28"/>
          <w:szCs w:val="28"/>
          <w:shd w:val="clear" w:color="auto" w:fill="FFFFFF" w:themeFill="background1"/>
          <w:lang w:eastAsia="ru-RU"/>
        </w:rPr>
        <w:t xml:space="preserve"> </w:t>
      </w:r>
      <w:r w:rsidR="009B1EEE">
        <w:rPr>
          <w:rFonts w:ascii="Times New Roman" w:eastAsia="Calibri" w:hAnsi="Times New Roman" w:cs="Times New Roman"/>
          <w:b/>
          <w:sz w:val="28"/>
          <w:szCs w:val="28"/>
          <w:shd w:val="clear" w:color="auto" w:fill="FFFFFF" w:themeFill="background1"/>
          <w:lang w:eastAsia="ru-RU"/>
        </w:rPr>
        <w:t>жовт</w:t>
      </w:r>
      <w:r w:rsidR="00A063C3">
        <w:rPr>
          <w:rFonts w:ascii="Times New Roman" w:eastAsia="Calibri" w:hAnsi="Times New Roman" w:cs="Times New Roman"/>
          <w:b/>
          <w:sz w:val="28"/>
          <w:szCs w:val="28"/>
          <w:shd w:val="clear" w:color="auto" w:fill="FFFFFF" w:themeFill="background1"/>
          <w:lang w:eastAsia="ru-RU"/>
        </w:rPr>
        <w:t>ня</w:t>
      </w:r>
      <w:r w:rsidRPr="001C2F68">
        <w:rPr>
          <w:rFonts w:ascii="Times New Roman" w:eastAsia="Calibri" w:hAnsi="Times New Roman" w:cs="Times New Roman"/>
          <w:b/>
          <w:sz w:val="28"/>
          <w:szCs w:val="28"/>
          <w:shd w:val="clear" w:color="auto" w:fill="FFFFFF" w:themeFill="background1"/>
          <w:lang w:eastAsia="ru-RU"/>
        </w:rPr>
        <w:t xml:space="preserve"> 202</w:t>
      </w:r>
      <w:r w:rsidR="001C2F68" w:rsidRPr="001C2F68">
        <w:rPr>
          <w:rFonts w:ascii="Times New Roman" w:eastAsia="Calibri" w:hAnsi="Times New Roman" w:cs="Times New Roman"/>
          <w:b/>
          <w:sz w:val="28"/>
          <w:szCs w:val="28"/>
          <w:shd w:val="clear" w:color="auto" w:fill="FFFFFF" w:themeFill="background1"/>
          <w:lang w:eastAsia="ru-RU"/>
        </w:rPr>
        <w:t>4</w:t>
      </w:r>
      <w:r w:rsidRPr="001C2F68">
        <w:rPr>
          <w:rFonts w:ascii="Times New Roman" w:eastAsia="Calibri" w:hAnsi="Times New Roman" w:cs="Times New Roman"/>
          <w:b/>
          <w:sz w:val="28"/>
          <w:szCs w:val="28"/>
          <w:shd w:val="clear" w:color="auto" w:fill="FFFFFF" w:themeFill="background1"/>
          <w:lang w:eastAsia="ru-RU"/>
        </w:rPr>
        <w:t xml:space="preserve"> року</w:t>
      </w:r>
      <w:r w:rsidRPr="000D60B2">
        <w:rPr>
          <w:rFonts w:ascii="Times New Roman" w:eastAsia="Calibri" w:hAnsi="Times New Roman" w:cs="Times New Roman"/>
          <w:sz w:val="28"/>
          <w:szCs w:val="28"/>
          <w:lang w:eastAsia="ru-RU"/>
        </w:rPr>
        <w:t xml:space="preserve"> за </w:t>
      </w:r>
      <w:proofErr w:type="spellStart"/>
      <w:r w:rsidRPr="000D60B2">
        <w:rPr>
          <w:rFonts w:ascii="Times New Roman" w:eastAsia="Calibri" w:hAnsi="Times New Roman" w:cs="Times New Roman"/>
          <w:sz w:val="28"/>
          <w:szCs w:val="28"/>
          <w:lang w:eastAsia="ru-RU"/>
        </w:rPr>
        <w:t>адресою</w:t>
      </w:r>
      <w:proofErr w:type="spellEnd"/>
      <w:r w:rsidRPr="000D60B2">
        <w:rPr>
          <w:rFonts w:ascii="Times New Roman" w:eastAsia="Calibri" w:hAnsi="Times New Roman" w:cs="Times New Roman"/>
          <w:sz w:val="28"/>
          <w:szCs w:val="28"/>
          <w:lang w:eastAsia="ru-RU"/>
        </w:rPr>
        <w:t xml:space="preserve">: </w:t>
      </w:r>
      <w:r w:rsidRPr="000D60B2">
        <w:rPr>
          <w:rFonts w:ascii="Times New Roman" w:eastAsia="Calibri" w:hAnsi="Times New Roman" w:cs="Times New Roman"/>
          <w:sz w:val="28"/>
          <w:szCs w:val="28"/>
          <w:lang w:eastAsia="ru-RU"/>
        </w:rPr>
        <w:br/>
        <w:t>м. Суми, вул. Охтирська, 14, територіальне управління Служби судової охорони у Сумській області.</w:t>
      </w:r>
    </w:p>
    <w:p w14:paraId="3651FC90" w14:textId="77777777" w:rsidR="002D5586" w:rsidRPr="000D60B2" w:rsidRDefault="002D5586" w:rsidP="002D5586">
      <w:pPr>
        <w:widowControl w:val="0"/>
        <w:shd w:val="clear" w:color="auto" w:fill="FFFFFF"/>
        <w:autoSpaceDE w:val="0"/>
        <w:autoSpaceDN w:val="0"/>
        <w:spacing w:after="0" w:line="240" w:lineRule="auto"/>
        <w:ind w:firstLine="851"/>
        <w:jc w:val="both"/>
        <w:rPr>
          <w:rFonts w:ascii="Times New Roman" w:eastAsia="Times New Roman" w:hAnsi="Times New Roman" w:cs="Times New Roman"/>
          <w:b/>
          <w:sz w:val="28"/>
          <w:lang w:eastAsia="uk-UA" w:bidi="uk-UA"/>
        </w:rPr>
      </w:pPr>
      <w:bookmarkStart w:id="8" w:name="_Hlk163122394"/>
      <w:r w:rsidRPr="000D60B2">
        <w:rPr>
          <w:rFonts w:ascii="Times New Roman" w:eastAsia="Times New Roman" w:hAnsi="Times New Roman" w:cs="Times New Roman"/>
          <w:b/>
          <w:sz w:val="28"/>
          <w:lang w:eastAsia="uk-UA" w:bidi="uk-UA"/>
        </w:rPr>
        <w:t>5. Місце, дата та час початку проведення конкурсу:</w:t>
      </w:r>
    </w:p>
    <w:bookmarkEnd w:id="8"/>
    <w:p w14:paraId="2FF459BA" w14:textId="11E6ACDA" w:rsidR="009B1EEE" w:rsidRPr="001C2F68" w:rsidRDefault="009B1EEE" w:rsidP="009B1EEE">
      <w:pPr>
        <w:widowControl w:val="0"/>
        <w:shd w:val="clear" w:color="auto" w:fill="FFFFFF"/>
        <w:autoSpaceDE w:val="0"/>
        <w:autoSpaceDN w:val="0"/>
        <w:spacing w:after="0" w:line="240" w:lineRule="auto"/>
        <w:ind w:left="851"/>
        <w:jc w:val="both"/>
        <w:rPr>
          <w:rFonts w:ascii="Times New Roman" w:hAnsi="Times New Roman" w:cs="Times New Roman"/>
          <w:b/>
          <w:sz w:val="28"/>
          <w:szCs w:val="28"/>
        </w:rPr>
      </w:pPr>
      <w:r w:rsidRPr="001C2F68">
        <w:rPr>
          <w:rFonts w:ascii="Times New Roman" w:hAnsi="Times New Roman" w:cs="Times New Roman"/>
          <w:b/>
          <w:sz w:val="28"/>
          <w:szCs w:val="28"/>
        </w:rPr>
        <w:t>1-й етап:</w:t>
      </w:r>
      <w:r w:rsidRPr="001C2F68">
        <w:rPr>
          <w:rFonts w:ascii="Times New Roman" w:hAnsi="Times New Roman" w:cs="Times New Roman"/>
          <w:sz w:val="28"/>
          <w:szCs w:val="28"/>
        </w:rPr>
        <w:t xml:space="preserve"> з 09.00 год. </w:t>
      </w:r>
      <w:r>
        <w:rPr>
          <w:rFonts w:ascii="Times New Roman" w:hAnsi="Times New Roman" w:cs="Times New Roman"/>
          <w:sz w:val="28"/>
          <w:szCs w:val="28"/>
        </w:rPr>
        <w:t>16</w:t>
      </w:r>
      <w:r w:rsidRPr="001C2F68">
        <w:rPr>
          <w:rFonts w:ascii="Times New Roman" w:hAnsi="Times New Roman" w:cs="Times New Roman"/>
          <w:sz w:val="28"/>
          <w:szCs w:val="28"/>
        </w:rPr>
        <w:t xml:space="preserve"> </w:t>
      </w:r>
      <w:r>
        <w:rPr>
          <w:rFonts w:ascii="Times New Roman" w:hAnsi="Times New Roman" w:cs="Times New Roman"/>
          <w:sz w:val="28"/>
          <w:szCs w:val="28"/>
        </w:rPr>
        <w:t>жовтня</w:t>
      </w:r>
      <w:r w:rsidRPr="001C2F68">
        <w:rPr>
          <w:rFonts w:ascii="Times New Roman" w:hAnsi="Times New Roman" w:cs="Times New Roman"/>
          <w:sz w:val="28"/>
          <w:szCs w:val="28"/>
        </w:rPr>
        <w:t xml:space="preserve"> 2024 року, </w:t>
      </w:r>
      <w:r>
        <w:rPr>
          <w:rFonts w:ascii="Times New Roman" w:hAnsi="Times New Roman" w:cs="Times New Roman"/>
          <w:sz w:val="28"/>
          <w:szCs w:val="28"/>
        </w:rPr>
        <w:t>(місце проведення буде доведено кожному кандидату);</w:t>
      </w:r>
    </w:p>
    <w:p w14:paraId="4C2308F0" w14:textId="2696F53A" w:rsidR="009B1EEE" w:rsidRPr="00FE6403" w:rsidRDefault="009B1EEE" w:rsidP="009B1EEE">
      <w:pPr>
        <w:widowControl w:val="0"/>
        <w:shd w:val="clear" w:color="auto" w:fill="FFFFFF"/>
        <w:autoSpaceDE w:val="0"/>
        <w:autoSpaceDN w:val="0"/>
        <w:spacing w:after="0" w:line="240" w:lineRule="auto"/>
        <w:ind w:left="851"/>
        <w:jc w:val="both"/>
        <w:rPr>
          <w:rFonts w:ascii="Times New Roman" w:eastAsia="Times New Roman" w:hAnsi="Times New Roman" w:cs="Times New Roman"/>
          <w:b/>
          <w:sz w:val="28"/>
          <w:szCs w:val="28"/>
          <w:lang w:eastAsia="uk-UA" w:bidi="uk-UA"/>
        </w:rPr>
      </w:pPr>
      <w:r w:rsidRPr="001C2F68">
        <w:rPr>
          <w:rFonts w:ascii="Times New Roman" w:hAnsi="Times New Roman" w:cs="Times New Roman"/>
          <w:b/>
          <w:sz w:val="28"/>
          <w:szCs w:val="28"/>
        </w:rPr>
        <w:t>2-й етап:</w:t>
      </w:r>
      <w:r w:rsidRPr="001C2F68">
        <w:rPr>
          <w:rFonts w:ascii="Times New Roman" w:hAnsi="Times New Roman" w:cs="Times New Roman"/>
          <w:sz w:val="28"/>
          <w:szCs w:val="28"/>
        </w:rPr>
        <w:t xml:space="preserve"> з 11.00 год. </w:t>
      </w:r>
      <w:r>
        <w:rPr>
          <w:rFonts w:ascii="Times New Roman" w:hAnsi="Times New Roman" w:cs="Times New Roman"/>
          <w:sz w:val="28"/>
          <w:szCs w:val="28"/>
        </w:rPr>
        <w:t>16</w:t>
      </w:r>
      <w:r w:rsidRPr="001C2F68">
        <w:rPr>
          <w:rFonts w:ascii="Times New Roman" w:hAnsi="Times New Roman" w:cs="Times New Roman"/>
          <w:sz w:val="28"/>
          <w:szCs w:val="28"/>
        </w:rPr>
        <w:t xml:space="preserve"> </w:t>
      </w:r>
      <w:r>
        <w:rPr>
          <w:rFonts w:ascii="Times New Roman" w:hAnsi="Times New Roman" w:cs="Times New Roman"/>
          <w:sz w:val="28"/>
          <w:szCs w:val="28"/>
        </w:rPr>
        <w:t>жовтня</w:t>
      </w:r>
      <w:r w:rsidRPr="001C2F68">
        <w:rPr>
          <w:rFonts w:ascii="Times New Roman" w:hAnsi="Times New Roman" w:cs="Times New Roman"/>
          <w:sz w:val="28"/>
          <w:szCs w:val="28"/>
        </w:rPr>
        <w:t xml:space="preserve"> 2024 року, </w:t>
      </w:r>
      <w:r w:rsidRPr="00132163">
        <w:rPr>
          <w:rFonts w:ascii="Times New Roman" w:hAnsi="Times New Roman" w:cs="Times New Roman"/>
          <w:sz w:val="28"/>
          <w:szCs w:val="28"/>
        </w:rPr>
        <w:t>(місце проведення буде доведено кожному кандидату)</w:t>
      </w:r>
      <w:r>
        <w:rPr>
          <w:rFonts w:ascii="Times New Roman" w:hAnsi="Times New Roman" w:cs="Times New Roman"/>
          <w:sz w:val="28"/>
          <w:szCs w:val="28"/>
        </w:rPr>
        <w:t>.</w:t>
      </w:r>
    </w:p>
    <w:p w14:paraId="79802945" w14:textId="77777777" w:rsidR="002D5586" w:rsidRPr="00886C6F" w:rsidRDefault="002D5586" w:rsidP="002D5586">
      <w:pPr>
        <w:widowControl w:val="0"/>
        <w:shd w:val="clear" w:color="auto" w:fill="FFFFFF"/>
        <w:autoSpaceDE w:val="0"/>
        <w:autoSpaceDN w:val="0"/>
        <w:spacing w:after="0" w:line="240" w:lineRule="auto"/>
        <w:ind w:firstLine="851"/>
        <w:jc w:val="both"/>
        <w:rPr>
          <w:rFonts w:ascii="Times New Roman" w:eastAsia="Times New Roman" w:hAnsi="Times New Roman" w:cs="Times New Roman"/>
          <w:b/>
          <w:sz w:val="28"/>
          <w:lang w:eastAsia="uk-UA" w:bidi="uk-UA"/>
        </w:rPr>
      </w:pPr>
    </w:p>
    <w:tbl>
      <w:tblPr>
        <w:tblW w:w="9639" w:type="dxa"/>
        <w:tblInd w:w="108" w:type="dxa"/>
        <w:tblLayout w:type="fixed"/>
        <w:tblLook w:val="04A0" w:firstRow="1" w:lastRow="0" w:firstColumn="1" w:lastColumn="0" w:noHBand="0" w:noVBand="1"/>
      </w:tblPr>
      <w:tblGrid>
        <w:gridCol w:w="9639"/>
      </w:tblGrid>
      <w:tr w:rsidR="002D5586" w:rsidRPr="00886C6F" w14:paraId="5417F70B" w14:textId="77777777" w:rsidTr="001C2F68">
        <w:trPr>
          <w:trHeight w:val="408"/>
        </w:trPr>
        <w:tc>
          <w:tcPr>
            <w:tcW w:w="9639" w:type="dxa"/>
          </w:tcPr>
          <w:bookmarkEnd w:id="7"/>
          <w:p w14:paraId="44BC26D7" w14:textId="77777777" w:rsidR="002D5586" w:rsidRPr="00886C6F" w:rsidRDefault="002D5586" w:rsidP="001C2F68">
            <w:pPr>
              <w:shd w:val="clear" w:color="auto" w:fill="FFFFFF"/>
              <w:spacing w:after="0" w:line="240" w:lineRule="auto"/>
              <w:ind w:firstLine="641"/>
              <w:contextualSpacing/>
              <w:jc w:val="both"/>
              <w:rPr>
                <w:rFonts w:ascii="Times New Roman" w:eastAsia="Calibri" w:hAnsi="Times New Roman" w:cs="Times New Roman"/>
                <w:b/>
                <w:bCs/>
                <w:sz w:val="28"/>
                <w:szCs w:val="28"/>
                <w:lang w:eastAsia="ru-RU"/>
              </w:rPr>
            </w:pPr>
            <w:r w:rsidRPr="00886C6F">
              <w:rPr>
                <w:rFonts w:ascii="Times New Roman" w:eastAsia="Calibri" w:hAnsi="Times New Roman" w:cs="Times New Roman"/>
                <w:b/>
                <w:bCs/>
                <w:sz w:val="28"/>
                <w:szCs w:val="28"/>
                <w:lang w:eastAsia="ru-RU"/>
              </w:rPr>
              <w:t>6. Прізвище, ім’я та по батькові, номер телефону та адреса</w:t>
            </w:r>
            <w:r w:rsidRPr="00886C6F">
              <w:rPr>
                <w:rFonts w:ascii="Times New Roman" w:eastAsia="Calibri" w:hAnsi="Times New Roman" w:cs="Times New Roman"/>
                <w:sz w:val="28"/>
                <w:szCs w:val="28"/>
                <w:lang w:eastAsia="ru-RU"/>
              </w:rPr>
              <w:br/>
            </w:r>
            <w:r w:rsidRPr="00886C6F">
              <w:rPr>
                <w:rFonts w:ascii="Times New Roman" w:eastAsia="Calibri" w:hAnsi="Times New Roman" w:cs="Times New Roman"/>
                <w:b/>
                <w:bCs/>
                <w:sz w:val="28"/>
                <w:szCs w:val="28"/>
                <w:lang w:eastAsia="ru-RU"/>
              </w:rPr>
              <w:t>електронної пошти особи, яка надає додаткову інформацію з питань</w:t>
            </w:r>
            <w:r w:rsidRPr="00886C6F">
              <w:rPr>
                <w:rFonts w:ascii="Times New Roman" w:eastAsia="Calibri" w:hAnsi="Times New Roman" w:cs="Times New Roman"/>
                <w:sz w:val="28"/>
                <w:szCs w:val="28"/>
                <w:lang w:eastAsia="ru-RU"/>
              </w:rPr>
              <w:br/>
            </w:r>
            <w:r w:rsidRPr="00886C6F">
              <w:rPr>
                <w:rFonts w:ascii="Times New Roman" w:eastAsia="Calibri" w:hAnsi="Times New Roman" w:cs="Times New Roman"/>
                <w:b/>
                <w:bCs/>
                <w:sz w:val="28"/>
                <w:szCs w:val="28"/>
                <w:lang w:eastAsia="ru-RU"/>
              </w:rPr>
              <w:t xml:space="preserve">проведення конкурсу: </w:t>
            </w:r>
          </w:p>
          <w:p w14:paraId="012AD9CE" w14:textId="00B8ABDF" w:rsidR="002D5586" w:rsidRPr="00A64DA6" w:rsidRDefault="009B1EEE" w:rsidP="001C2F68">
            <w:pPr>
              <w:shd w:val="clear" w:color="auto" w:fill="FFFFFF"/>
              <w:spacing w:after="0" w:line="276" w:lineRule="auto"/>
              <w:ind w:left="641"/>
              <w:jc w:val="both"/>
              <w:rPr>
                <w:rFonts w:ascii="Times New Roman" w:eastAsia="Calibri" w:hAnsi="Times New Roman" w:cs="Times New Roman"/>
                <w:b/>
                <w:spacing w:val="-2"/>
                <w:sz w:val="27"/>
                <w:szCs w:val="27"/>
              </w:rPr>
            </w:pPr>
            <w:proofErr w:type="spellStart"/>
            <w:r>
              <w:rPr>
                <w:rFonts w:ascii="Times New Roman" w:eastAsia="Calibri" w:hAnsi="Times New Roman" w:cs="Times New Roman"/>
                <w:spacing w:val="-2"/>
                <w:sz w:val="27"/>
                <w:szCs w:val="27"/>
              </w:rPr>
              <w:t>Танасюк</w:t>
            </w:r>
            <w:proofErr w:type="spellEnd"/>
            <w:r>
              <w:rPr>
                <w:rFonts w:ascii="Times New Roman" w:eastAsia="Calibri" w:hAnsi="Times New Roman" w:cs="Times New Roman"/>
                <w:spacing w:val="-2"/>
                <w:sz w:val="27"/>
                <w:szCs w:val="27"/>
              </w:rPr>
              <w:t xml:space="preserve"> Анастасія Миколаївна</w:t>
            </w:r>
            <w:r w:rsidR="002D5586" w:rsidRPr="00A64DA6">
              <w:rPr>
                <w:rFonts w:ascii="Times New Roman" w:eastAsia="Calibri" w:hAnsi="Times New Roman" w:cs="Times New Roman"/>
                <w:spacing w:val="-2"/>
                <w:sz w:val="27"/>
                <w:szCs w:val="27"/>
              </w:rPr>
              <w:t xml:space="preserve"> (0542) 66-77-39, konkurs.sm@sso.gov.ua</w:t>
            </w:r>
          </w:p>
          <w:p w14:paraId="63F26330" w14:textId="77777777" w:rsidR="002D5586" w:rsidRPr="00886C6F" w:rsidRDefault="002D5586" w:rsidP="001C2F68">
            <w:pPr>
              <w:shd w:val="clear" w:color="auto" w:fill="FFFFFF"/>
              <w:spacing w:after="0" w:line="240" w:lineRule="auto"/>
              <w:ind w:firstLine="743"/>
              <w:contextualSpacing/>
              <w:jc w:val="both"/>
              <w:rPr>
                <w:rFonts w:ascii="Times New Roman" w:eastAsia="Times New Roman" w:hAnsi="Times New Roman" w:cs="Times New Roman"/>
                <w:sz w:val="28"/>
                <w:szCs w:val="28"/>
              </w:rPr>
            </w:pPr>
          </w:p>
          <w:tbl>
            <w:tblPr>
              <w:tblW w:w="9498" w:type="dxa"/>
              <w:tblLayout w:type="fixed"/>
              <w:tblLook w:val="04A0" w:firstRow="1" w:lastRow="0" w:firstColumn="1" w:lastColumn="0" w:noHBand="0" w:noVBand="1"/>
            </w:tblPr>
            <w:tblGrid>
              <w:gridCol w:w="108"/>
              <w:gridCol w:w="3900"/>
              <w:gridCol w:w="108"/>
              <w:gridCol w:w="24"/>
              <w:gridCol w:w="5250"/>
              <w:gridCol w:w="108"/>
            </w:tblGrid>
            <w:tr w:rsidR="002D5586" w:rsidRPr="00886C6F" w14:paraId="38FD062A" w14:textId="77777777" w:rsidTr="001C2F68">
              <w:trPr>
                <w:gridBefore w:val="1"/>
                <w:wBefore w:w="108" w:type="dxa"/>
                <w:trHeight w:val="408"/>
              </w:trPr>
              <w:tc>
                <w:tcPr>
                  <w:tcW w:w="9390" w:type="dxa"/>
                  <w:gridSpan w:val="5"/>
                </w:tcPr>
                <w:p w14:paraId="64D420D9" w14:textId="77777777" w:rsidR="002D5586" w:rsidRPr="00886C6F" w:rsidRDefault="002D5586" w:rsidP="001C2F68">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Кваліфікаційні вимоги</w:t>
                  </w:r>
                </w:p>
              </w:tc>
            </w:tr>
            <w:tr w:rsidR="002D5586" w:rsidRPr="00886C6F" w14:paraId="4E52DAFD" w14:textId="77777777" w:rsidTr="001C2F68">
              <w:trPr>
                <w:gridBefore w:val="1"/>
                <w:wBefore w:w="108" w:type="dxa"/>
                <w:trHeight w:val="408"/>
              </w:trPr>
              <w:tc>
                <w:tcPr>
                  <w:tcW w:w="9390" w:type="dxa"/>
                  <w:gridSpan w:val="5"/>
                </w:tcPr>
                <w:p w14:paraId="5DE25139" w14:textId="77777777" w:rsidR="002D5586" w:rsidRPr="00886C6F" w:rsidRDefault="002D5586" w:rsidP="001C2F68">
                  <w:pPr>
                    <w:shd w:val="clear" w:color="auto" w:fill="FFFFFF"/>
                    <w:spacing w:after="0" w:line="240" w:lineRule="auto"/>
                    <w:jc w:val="center"/>
                    <w:rPr>
                      <w:rFonts w:ascii="Times New Roman" w:eastAsia="Calibri" w:hAnsi="Times New Roman" w:cs="Times New Roman"/>
                      <w:b/>
                      <w:sz w:val="28"/>
                      <w:szCs w:val="28"/>
                    </w:rPr>
                  </w:pPr>
                </w:p>
              </w:tc>
            </w:tr>
            <w:tr w:rsidR="002D5586" w:rsidRPr="00886C6F" w14:paraId="77742CE1" w14:textId="77777777" w:rsidTr="001C2F68">
              <w:trPr>
                <w:gridBefore w:val="1"/>
                <w:wBefore w:w="108" w:type="dxa"/>
                <w:trHeight w:val="408"/>
              </w:trPr>
              <w:tc>
                <w:tcPr>
                  <w:tcW w:w="4032" w:type="dxa"/>
                  <w:gridSpan w:val="3"/>
                  <w:hideMark/>
                </w:tcPr>
                <w:p w14:paraId="5BA7E93C" w14:textId="77777777" w:rsidR="002D5586" w:rsidRPr="00886C6F" w:rsidRDefault="002D5586" w:rsidP="001C2F6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1. Освіта</w:t>
                  </w:r>
                </w:p>
              </w:tc>
              <w:tc>
                <w:tcPr>
                  <w:tcW w:w="5358" w:type="dxa"/>
                  <w:gridSpan w:val="2"/>
                  <w:hideMark/>
                </w:tcPr>
                <w:p w14:paraId="53AB8E05" w14:textId="6F345C34" w:rsidR="002D5586" w:rsidRPr="00886C6F" w:rsidRDefault="002D5586" w:rsidP="001C2F68">
                  <w:pPr>
                    <w:shd w:val="clear" w:color="auto" w:fill="FFFFFF"/>
                    <w:spacing w:after="0" w:line="240" w:lineRule="auto"/>
                    <w:jc w:val="both"/>
                    <w:rPr>
                      <w:rFonts w:ascii="Times New Roman" w:eastAsia="Calibri" w:hAnsi="Times New Roman" w:cs="Times New Roman"/>
                      <w:sz w:val="28"/>
                      <w:szCs w:val="28"/>
                    </w:rPr>
                  </w:pPr>
                  <w:r w:rsidRPr="00721856">
                    <w:rPr>
                      <w:rFonts w:ascii="Times New Roman" w:eastAsia="Calibri" w:hAnsi="Times New Roman" w:cs="Times New Roman"/>
                      <w:sz w:val="28"/>
                      <w:szCs w:val="28"/>
                    </w:rPr>
                    <w:t xml:space="preserve">освіта </w:t>
                  </w:r>
                  <w:r w:rsidR="00D65916">
                    <w:rPr>
                      <w:rFonts w:ascii="Times New Roman" w:eastAsia="Calibri" w:hAnsi="Times New Roman" w:cs="Times New Roman"/>
                      <w:sz w:val="28"/>
                      <w:szCs w:val="28"/>
                    </w:rPr>
                    <w:t xml:space="preserve">вища, </w:t>
                  </w:r>
                  <w:r w:rsidR="002B4812">
                    <w:rPr>
                      <w:rFonts w:ascii="Times New Roman" w:eastAsia="Calibri" w:hAnsi="Times New Roman" w:cs="Times New Roman"/>
                      <w:sz w:val="28"/>
                      <w:szCs w:val="28"/>
                    </w:rPr>
                    <w:t>ступінь вищої освіти – не нижче бакалавра</w:t>
                  </w:r>
                  <w:r w:rsidR="00D65916" w:rsidRPr="00D65916">
                    <w:rPr>
                      <w:rFonts w:ascii="Times New Roman" w:eastAsia="Calibri" w:hAnsi="Times New Roman" w:cs="Times New Roman"/>
                      <w:sz w:val="28"/>
                      <w:szCs w:val="28"/>
                    </w:rPr>
                    <w:t>;</w:t>
                  </w:r>
                </w:p>
              </w:tc>
            </w:tr>
            <w:tr w:rsidR="002D5586" w:rsidRPr="00886C6F" w14:paraId="67631817" w14:textId="77777777" w:rsidTr="001C2F68">
              <w:trPr>
                <w:gridBefore w:val="1"/>
                <w:wBefore w:w="108" w:type="dxa"/>
                <w:trHeight w:val="408"/>
              </w:trPr>
              <w:tc>
                <w:tcPr>
                  <w:tcW w:w="4032" w:type="dxa"/>
                  <w:gridSpan w:val="3"/>
                  <w:hideMark/>
                </w:tcPr>
                <w:p w14:paraId="3EEAB67D" w14:textId="77777777" w:rsidR="002D5586" w:rsidRPr="00886C6F" w:rsidRDefault="002D5586" w:rsidP="001C2F68">
                  <w:pPr>
                    <w:shd w:val="clear" w:color="auto" w:fill="FFFFFF"/>
                    <w:spacing w:after="0" w:line="240" w:lineRule="auto"/>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2. Досвід роботи</w:t>
                  </w:r>
                </w:p>
              </w:tc>
              <w:tc>
                <w:tcPr>
                  <w:tcW w:w="5358" w:type="dxa"/>
                  <w:gridSpan w:val="2"/>
                </w:tcPr>
                <w:p w14:paraId="4D67B1E6" w14:textId="6176F42F" w:rsidR="002D5586" w:rsidRPr="00E94D23" w:rsidRDefault="002B4812" w:rsidP="001C2F68">
                  <w:pPr>
                    <w:shd w:val="clear" w:color="auto" w:fill="FFFFFF"/>
                    <w:spacing w:after="0" w:line="240" w:lineRule="auto"/>
                    <w:jc w:val="both"/>
                    <w:rPr>
                      <w:rFonts w:ascii="Times New Roman" w:eastAsia="Calibri" w:hAnsi="Times New Roman" w:cs="Times New Roman"/>
                      <w:b/>
                      <w:i/>
                      <w:sz w:val="28"/>
                      <w:szCs w:val="28"/>
                    </w:rPr>
                  </w:pPr>
                  <w:r>
                    <w:rPr>
                      <w:rFonts w:ascii="Times New Roman" w:eastAsia="Calibri" w:hAnsi="Times New Roman" w:cs="Times New Roman"/>
                      <w:sz w:val="28"/>
                      <w:szCs w:val="28"/>
                    </w:rPr>
                    <w:t xml:space="preserve">Досвід роботи в державних органах влади, органах систем правосуддя, правоохоронних органах чи військових формуваннях або досвід на керівних посадах </w:t>
                  </w:r>
                  <w:r w:rsidR="002E5D75">
                    <w:rPr>
                      <w:rFonts w:ascii="Times New Roman" w:eastAsia="Calibri" w:hAnsi="Times New Roman" w:cs="Times New Roman"/>
                      <w:sz w:val="28"/>
                      <w:szCs w:val="28"/>
                    </w:rPr>
                    <w:t>підприємств, установ, організацій незалежно від форм власності – не менше ніж один рік;</w:t>
                  </w:r>
                </w:p>
                <w:p w14:paraId="1E20B241" w14:textId="77777777" w:rsidR="002D5586" w:rsidRPr="00886C6F" w:rsidRDefault="002D5586" w:rsidP="009F4AA7">
                  <w:pPr>
                    <w:shd w:val="clear" w:color="auto" w:fill="FFFFFF"/>
                    <w:spacing w:after="0" w:line="240" w:lineRule="auto"/>
                    <w:jc w:val="both"/>
                    <w:rPr>
                      <w:rFonts w:ascii="Times New Roman" w:eastAsia="Calibri" w:hAnsi="Times New Roman" w:cs="Times New Roman"/>
                      <w:sz w:val="28"/>
                      <w:szCs w:val="28"/>
                    </w:rPr>
                  </w:pPr>
                </w:p>
              </w:tc>
            </w:tr>
            <w:tr w:rsidR="002D5586" w:rsidRPr="00886C6F" w14:paraId="756206B6" w14:textId="77777777" w:rsidTr="001C2F68">
              <w:trPr>
                <w:gridBefore w:val="1"/>
                <w:wBefore w:w="108" w:type="dxa"/>
                <w:trHeight w:val="408"/>
              </w:trPr>
              <w:tc>
                <w:tcPr>
                  <w:tcW w:w="4032" w:type="dxa"/>
                  <w:gridSpan w:val="3"/>
                  <w:hideMark/>
                </w:tcPr>
                <w:p w14:paraId="5FA01833" w14:textId="77777777" w:rsidR="002D5586" w:rsidRPr="00886C6F" w:rsidRDefault="002D5586" w:rsidP="001C2F68">
                  <w:pPr>
                    <w:shd w:val="clear" w:color="auto" w:fill="FFFFFF"/>
                    <w:spacing w:after="0" w:line="240" w:lineRule="auto"/>
                    <w:ind w:right="-39"/>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3. Володіння державною мовою</w:t>
                  </w:r>
                </w:p>
              </w:tc>
              <w:tc>
                <w:tcPr>
                  <w:tcW w:w="5358" w:type="dxa"/>
                  <w:gridSpan w:val="2"/>
                  <w:hideMark/>
                </w:tcPr>
                <w:p w14:paraId="1BCD414F" w14:textId="77777777" w:rsidR="002D5586" w:rsidRPr="00886C6F" w:rsidRDefault="002D5586" w:rsidP="001C2F68">
                  <w:pPr>
                    <w:shd w:val="clear" w:color="auto" w:fill="FFFFFF"/>
                    <w:spacing w:after="0" w:line="240" w:lineRule="auto"/>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вільне володіння державною мовою</w:t>
                  </w:r>
                  <w:r>
                    <w:rPr>
                      <w:rFonts w:ascii="Times New Roman" w:eastAsia="Calibri" w:hAnsi="Times New Roman" w:cs="Times New Roman"/>
                      <w:sz w:val="28"/>
                      <w:szCs w:val="28"/>
                      <w:lang w:val="en-US"/>
                    </w:rPr>
                    <w:t>*</w:t>
                  </w:r>
                  <w:r w:rsidRPr="00886C6F">
                    <w:rPr>
                      <w:rFonts w:ascii="Times New Roman" w:eastAsia="Calibri" w:hAnsi="Times New Roman" w:cs="Times New Roman"/>
                      <w:sz w:val="28"/>
                      <w:szCs w:val="28"/>
                    </w:rPr>
                    <w:t>.</w:t>
                  </w:r>
                </w:p>
                <w:p w14:paraId="2C4F32F1" w14:textId="77777777" w:rsidR="002D5586" w:rsidRPr="00886C6F" w:rsidRDefault="002D5586" w:rsidP="001C2F68">
                  <w:pPr>
                    <w:shd w:val="clear" w:color="auto" w:fill="FFFFFF"/>
                    <w:spacing w:after="0" w:line="240" w:lineRule="auto"/>
                    <w:jc w:val="both"/>
                    <w:rPr>
                      <w:rFonts w:ascii="Times New Roman" w:eastAsia="Calibri" w:hAnsi="Times New Roman" w:cs="Times New Roman"/>
                      <w:sz w:val="28"/>
                      <w:szCs w:val="28"/>
                    </w:rPr>
                  </w:pPr>
                </w:p>
              </w:tc>
            </w:tr>
            <w:tr w:rsidR="002D5586" w:rsidRPr="00886C6F" w14:paraId="6A803A1C" w14:textId="77777777" w:rsidTr="001C2F68">
              <w:trPr>
                <w:gridBefore w:val="1"/>
                <w:wBefore w:w="108" w:type="dxa"/>
                <w:trHeight w:val="408"/>
              </w:trPr>
              <w:tc>
                <w:tcPr>
                  <w:tcW w:w="9390" w:type="dxa"/>
                  <w:gridSpan w:val="5"/>
                </w:tcPr>
                <w:p w14:paraId="4CA8790A" w14:textId="77777777" w:rsidR="002D5586" w:rsidRPr="00886C6F" w:rsidRDefault="002D5586" w:rsidP="001C2F68">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Вимоги до компетентності</w:t>
                  </w:r>
                </w:p>
                <w:p w14:paraId="76385776" w14:textId="77777777" w:rsidR="002D5586" w:rsidRPr="00886C6F" w:rsidRDefault="002D5586" w:rsidP="001C2F68">
                  <w:pPr>
                    <w:shd w:val="clear" w:color="auto" w:fill="FFFFFF"/>
                    <w:spacing w:after="0" w:line="240" w:lineRule="auto"/>
                    <w:jc w:val="center"/>
                    <w:rPr>
                      <w:rFonts w:ascii="Times New Roman" w:eastAsia="Calibri" w:hAnsi="Times New Roman" w:cs="Times New Roman"/>
                      <w:b/>
                      <w:sz w:val="28"/>
                      <w:szCs w:val="28"/>
                    </w:rPr>
                  </w:pPr>
                </w:p>
              </w:tc>
            </w:tr>
            <w:tr w:rsidR="002D5586" w:rsidRPr="00886C6F" w14:paraId="4A6B88EB" w14:textId="77777777" w:rsidTr="001C2F68">
              <w:trPr>
                <w:gridBefore w:val="1"/>
                <w:wBefore w:w="108" w:type="dxa"/>
                <w:trHeight w:val="408"/>
              </w:trPr>
              <w:tc>
                <w:tcPr>
                  <w:tcW w:w="4008" w:type="dxa"/>
                  <w:gridSpan w:val="2"/>
                  <w:hideMark/>
                </w:tcPr>
                <w:p w14:paraId="544221E8" w14:textId="77777777" w:rsidR="002D5586" w:rsidRPr="00886C6F" w:rsidRDefault="002D5586" w:rsidP="001C2F6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1. Наявність лідерських якостей</w:t>
                  </w:r>
                </w:p>
              </w:tc>
              <w:tc>
                <w:tcPr>
                  <w:tcW w:w="5382" w:type="dxa"/>
                  <w:gridSpan w:val="3"/>
                  <w:shd w:val="clear" w:color="auto" w:fill="FFFFFF"/>
                </w:tcPr>
                <w:p w14:paraId="081BA40A" w14:textId="77777777" w:rsidR="002D5586" w:rsidRPr="00886C6F" w:rsidRDefault="002D5586" w:rsidP="001C2F6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висока мотивація та орієнтація на якісні </w:t>
                  </w:r>
                </w:p>
                <w:p w14:paraId="2770D68C" w14:textId="77777777" w:rsidR="002D5586" w:rsidRPr="00886C6F" w:rsidRDefault="002D5586" w:rsidP="001C2F6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зміни в державі;</w:t>
                  </w:r>
                </w:p>
                <w:p w14:paraId="2EE37434" w14:textId="77777777" w:rsidR="002D5586" w:rsidRPr="00886C6F" w:rsidRDefault="002D5586" w:rsidP="001C2F6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досягнення кінцевих результатів</w:t>
                  </w:r>
                </w:p>
                <w:p w14:paraId="66EDC355" w14:textId="77777777" w:rsidR="002D5586" w:rsidRPr="00886C6F" w:rsidRDefault="002D5586" w:rsidP="001C2F68">
                  <w:pPr>
                    <w:shd w:val="clear" w:color="auto" w:fill="FFFFFF"/>
                    <w:spacing w:after="0" w:line="240" w:lineRule="auto"/>
                    <w:rPr>
                      <w:rFonts w:ascii="Times New Roman" w:eastAsia="Calibri" w:hAnsi="Times New Roman" w:cs="Times New Roman"/>
                      <w:sz w:val="28"/>
                      <w:szCs w:val="28"/>
                    </w:rPr>
                  </w:pPr>
                </w:p>
              </w:tc>
            </w:tr>
            <w:tr w:rsidR="002D5586" w:rsidRPr="00886C6F" w14:paraId="3B62FC5E" w14:textId="77777777" w:rsidTr="001C2F68">
              <w:trPr>
                <w:gridBefore w:val="1"/>
                <w:wBefore w:w="108" w:type="dxa"/>
                <w:trHeight w:val="408"/>
              </w:trPr>
              <w:tc>
                <w:tcPr>
                  <w:tcW w:w="4008" w:type="dxa"/>
                  <w:gridSpan w:val="2"/>
                  <w:hideMark/>
                </w:tcPr>
                <w:p w14:paraId="1A706E93" w14:textId="77777777" w:rsidR="002D5586" w:rsidRPr="00886C6F" w:rsidRDefault="002D5586" w:rsidP="001C2F6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2. Вміння працювати в колективі</w:t>
                  </w:r>
                </w:p>
              </w:tc>
              <w:tc>
                <w:tcPr>
                  <w:tcW w:w="5382" w:type="dxa"/>
                  <w:gridSpan w:val="3"/>
                  <w:shd w:val="clear" w:color="auto" w:fill="FFFFFF"/>
                  <w:hideMark/>
                </w:tcPr>
                <w:p w14:paraId="664EB0A7" w14:textId="77777777" w:rsidR="002D5586" w:rsidRPr="00886C6F" w:rsidRDefault="002D5586" w:rsidP="001C2F6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щирість та відкритість;</w:t>
                  </w:r>
                </w:p>
                <w:p w14:paraId="73DBD9CC" w14:textId="77777777" w:rsidR="002D5586" w:rsidRPr="00886C6F" w:rsidRDefault="002D5586" w:rsidP="001C2F6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орієнтація на досягнення </w:t>
                  </w:r>
                </w:p>
                <w:p w14:paraId="543F4CDC" w14:textId="77777777" w:rsidR="002D5586" w:rsidRPr="00886C6F" w:rsidRDefault="002D5586" w:rsidP="001C2F6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ефективного результату діяльності </w:t>
                  </w:r>
                </w:p>
                <w:p w14:paraId="1B74878A" w14:textId="77777777" w:rsidR="002D5586" w:rsidRPr="00886C6F" w:rsidRDefault="002D5586" w:rsidP="001C2F6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рівне ставлення та повага до колег.</w:t>
                  </w:r>
                </w:p>
                <w:p w14:paraId="60807706" w14:textId="77777777" w:rsidR="002D5586" w:rsidRPr="00886C6F" w:rsidRDefault="002D5586" w:rsidP="001C2F6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 </w:t>
                  </w:r>
                </w:p>
              </w:tc>
            </w:tr>
            <w:tr w:rsidR="002D5586" w:rsidRPr="00886C6F" w14:paraId="5B1F786F" w14:textId="77777777" w:rsidTr="001C2F68">
              <w:trPr>
                <w:gridBefore w:val="1"/>
                <w:wBefore w:w="108" w:type="dxa"/>
                <w:trHeight w:val="408"/>
              </w:trPr>
              <w:tc>
                <w:tcPr>
                  <w:tcW w:w="4008" w:type="dxa"/>
                  <w:gridSpan w:val="2"/>
                  <w:hideMark/>
                </w:tcPr>
                <w:p w14:paraId="5F787E29" w14:textId="77777777" w:rsidR="002D5586" w:rsidRPr="00886C6F" w:rsidRDefault="002D5586" w:rsidP="001C2F6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3. Аналітичні здібності</w:t>
                  </w:r>
                </w:p>
              </w:tc>
              <w:tc>
                <w:tcPr>
                  <w:tcW w:w="5382" w:type="dxa"/>
                  <w:gridSpan w:val="3"/>
                  <w:shd w:val="clear" w:color="auto" w:fill="FFFFFF"/>
                </w:tcPr>
                <w:p w14:paraId="2C8CC6D5" w14:textId="77777777" w:rsidR="002D5586" w:rsidRPr="00886C6F" w:rsidRDefault="002D5586" w:rsidP="001C2F6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здатність систематизувати, </w:t>
                  </w:r>
                </w:p>
                <w:p w14:paraId="2FB4AE59" w14:textId="77777777" w:rsidR="002D5586" w:rsidRPr="00886C6F" w:rsidRDefault="002D5586" w:rsidP="001C2F6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узагальнювати інформацію;</w:t>
                  </w:r>
                </w:p>
                <w:p w14:paraId="4191656C" w14:textId="77777777" w:rsidR="002D5586" w:rsidRPr="00886C6F" w:rsidRDefault="002D5586" w:rsidP="001C2F6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гнучкість;</w:t>
                  </w:r>
                </w:p>
                <w:p w14:paraId="01ECB8F4" w14:textId="77777777" w:rsidR="002D5586" w:rsidRPr="00886C6F" w:rsidRDefault="002D5586" w:rsidP="001C2F6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lastRenderedPageBreak/>
                    <w:t>проникливість</w:t>
                  </w:r>
                </w:p>
                <w:p w14:paraId="71801E83" w14:textId="77777777" w:rsidR="002D5586" w:rsidRPr="00886C6F" w:rsidRDefault="002D5586" w:rsidP="001C2F68">
                  <w:pPr>
                    <w:shd w:val="clear" w:color="auto" w:fill="FFFFFF"/>
                    <w:spacing w:after="0" w:line="240" w:lineRule="auto"/>
                    <w:rPr>
                      <w:rFonts w:ascii="Times New Roman" w:eastAsia="Calibri" w:hAnsi="Times New Roman" w:cs="Times New Roman"/>
                      <w:sz w:val="28"/>
                      <w:szCs w:val="28"/>
                    </w:rPr>
                  </w:pPr>
                </w:p>
              </w:tc>
            </w:tr>
            <w:tr w:rsidR="002D5586" w:rsidRPr="00886C6F" w14:paraId="28592A15" w14:textId="77777777" w:rsidTr="001C2F68">
              <w:trPr>
                <w:gridBefore w:val="1"/>
                <w:wBefore w:w="108" w:type="dxa"/>
                <w:trHeight w:val="408"/>
              </w:trPr>
              <w:tc>
                <w:tcPr>
                  <w:tcW w:w="4008" w:type="dxa"/>
                  <w:gridSpan w:val="2"/>
                  <w:hideMark/>
                </w:tcPr>
                <w:p w14:paraId="615C1A02" w14:textId="77777777" w:rsidR="002D5586" w:rsidRPr="00886C6F" w:rsidRDefault="002D5586" w:rsidP="001C2F6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lastRenderedPageBreak/>
                    <w:t>4. Особистісні компетенції</w:t>
                  </w:r>
                </w:p>
              </w:tc>
              <w:tc>
                <w:tcPr>
                  <w:tcW w:w="5382" w:type="dxa"/>
                  <w:gridSpan w:val="3"/>
                  <w:shd w:val="clear" w:color="auto" w:fill="FFFFFF"/>
                  <w:hideMark/>
                </w:tcPr>
                <w:p w14:paraId="255E96D8" w14:textId="77777777" w:rsidR="002D5586" w:rsidRPr="00886C6F" w:rsidRDefault="002D5586" w:rsidP="001C2F6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неупередженість та порядність;</w:t>
                  </w:r>
                </w:p>
                <w:p w14:paraId="38CDA753" w14:textId="77777777" w:rsidR="002D5586" w:rsidRPr="00886C6F" w:rsidRDefault="002D5586" w:rsidP="001C2F6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самостійність, організованість, відповідальність;</w:t>
                  </w:r>
                </w:p>
                <w:p w14:paraId="4498E03C" w14:textId="77777777" w:rsidR="002D5586" w:rsidRPr="00886C6F" w:rsidRDefault="002D5586" w:rsidP="001C2F6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наполегливість, рішучість, стриманість, здатність швидко приймати рішення в </w:t>
                  </w:r>
                </w:p>
                <w:p w14:paraId="37DF49C5" w14:textId="77777777" w:rsidR="002D5586" w:rsidRPr="00886C6F" w:rsidRDefault="002D5586" w:rsidP="001C2F6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умовах обмеженого часу;</w:t>
                  </w:r>
                </w:p>
                <w:p w14:paraId="0C1DDA98" w14:textId="77777777" w:rsidR="002D5586" w:rsidRPr="00886C6F" w:rsidRDefault="002D5586" w:rsidP="001C2F6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стійкість до стресу, емоційних та фізичних навантажень;</w:t>
                  </w:r>
                </w:p>
                <w:p w14:paraId="7057AC64" w14:textId="77777777" w:rsidR="002D5586" w:rsidRPr="00886C6F" w:rsidRDefault="002D5586" w:rsidP="001C2F6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вміння аргументовано висловлювати свою думку;</w:t>
                  </w:r>
                </w:p>
                <w:p w14:paraId="6E7D7ADA" w14:textId="77777777" w:rsidR="002D5586" w:rsidRPr="00886C6F" w:rsidRDefault="002D5586" w:rsidP="001C2F6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прагнення до розвитку та </w:t>
                  </w:r>
                </w:p>
                <w:p w14:paraId="5EDEE738" w14:textId="77777777" w:rsidR="002D5586" w:rsidRPr="00886C6F" w:rsidRDefault="002D5586" w:rsidP="001C2F6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самовдосконалення.</w:t>
                  </w:r>
                </w:p>
              </w:tc>
            </w:tr>
            <w:tr w:rsidR="002D5586" w:rsidRPr="00886C6F" w14:paraId="15688407" w14:textId="77777777" w:rsidTr="001C2F68">
              <w:trPr>
                <w:gridBefore w:val="1"/>
                <w:wBefore w:w="108" w:type="dxa"/>
                <w:trHeight w:val="408"/>
              </w:trPr>
              <w:tc>
                <w:tcPr>
                  <w:tcW w:w="4008" w:type="dxa"/>
                  <w:gridSpan w:val="2"/>
                </w:tcPr>
                <w:p w14:paraId="7FB04031" w14:textId="77777777" w:rsidR="002D5586" w:rsidRPr="00886C6F" w:rsidRDefault="002D5586" w:rsidP="001C2F68">
                  <w:pPr>
                    <w:shd w:val="clear" w:color="auto" w:fill="FFFFFF"/>
                    <w:spacing w:after="200" w:line="276" w:lineRule="auto"/>
                    <w:rPr>
                      <w:rFonts w:ascii="Times New Roman" w:eastAsia="Calibri" w:hAnsi="Times New Roman" w:cs="Times New Roman"/>
                      <w:sz w:val="28"/>
                      <w:szCs w:val="28"/>
                      <w:lang w:val="ru-RU"/>
                    </w:rPr>
                  </w:pPr>
                </w:p>
              </w:tc>
              <w:tc>
                <w:tcPr>
                  <w:tcW w:w="5382" w:type="dxa"/>
                  <w:gridSpan w:val="3"/>
                </w:tcPr>
                <w:p w14:paraId="279B8C77" w14:textId="77777777" w:rsidR="002D5586" w:rsidRPr="00595C93" w:rsidRDefault="002D5586" w:rsidP="001C2F68">
                  <w:pPr>
                    <w:shd w:val="clear" w:color="auto" w:fill="FFFFFF"/>
                    <w:spacing w:after="200" w:line="276" w:lineRule="auto"/>
                    <w:jc w:val="both"/>
                    <w:rPr>
                      <w:rFonts w:ascii="Times New Roman" w:eastAsia="Calibri" w:hAnsi="Times New Roman" w:cs="Times New Roman"/>
                      <w:sz w:val="28"/>
                      <w:szCs w:val="28"/>
                      <w:lang w:val="ru-RU"/>
                    </w:rPr>
                  </w:pPr>
                </w:p>
              </w:tc>
            </w:tr>
            <w:tr w:rsidR="002D5586" w:rsidRPr="00886C6F" w14:paraId="72292648" w14:textId="77777777" w:rsidTr="001C2F68">
              <w:trPr>
                <w:gridAfter w:val="1"/>
                <w:wAfter w:w="108" w:type="dxa"/>
                <w:trHeight w:val="408"/>
              </w:trPr>
              <w:tc>
                <w:tcPr>
                  <w:tcW w:w="9390" w:type="dxa"/>
                  <w:gridSpan w:val="5"/>
                  <w:hideMark/>
                </w:tcPr>
                <w:p w14:paraId="659DCF5E" w14:textId="77777777" w:rsidR="002D5586" w:rsidRPr="00886C6F" w:rsidRDefault="002D5586" w:rsidP="001C2F68">
                  <w:pPr>
                    <w:shd w:val="clear" w:color="auto" w:fill="FFFFFF"/>
                    <w:spacing w:after="200" w:line="276"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Професійні знання</w:t>
                  </w:r>
                </w:p>
              </w:tc>
            </w:tr>
            <w:tr w:rsidR="002D5586" w:rsidRPr="00886C6F" w14:paraId="774F8243" w14:textId="77777777" w:rsidTr="001C2F68">
              <w:trPr>
                <w:gridAfter w:val="1"/>
                <w:wAfter w:w="108" w:type="dxa"/>
                <w:trHeight w:val="408"/>
              </w:trPr>
              <w:tc>
                <w:tcPr>
                  <w:tcW w:w="4008" w:type="dxa"/>
                  <w:gridSpan w:val="2"/>
                  <w:hideMark/>
                </w:tcPr>
                <w:p w14:paraId="2FAE8FE5" w14:textId="77777777" w:rsidR="002D5586" w:rsidRPr="00886C6F" w:rsidRDefault="002D5586" w:rsidP="001C2F68">
                  <w:pPr>
                    <w:shd w:val="clear" w:color="auto" w:fill="FFFFFF"/>
                    <w:spacing w:after="200" w:line="276"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1. Знання законодавства</w:t>
                  </w:r>
                </w:p>
              </w:tc>
              <w:tc>
                <w:tcPr>
                  <w:tcW w:w="5382" w:type="dxa"/>
                  <w:gridSpan w:val="3"/>
                </w:tcPr>
                <w:p w14:paraId="56D301DB" w14:textId="7209A4D2" w:rsidR="002D5586" w:rsidRPr="00886C6F" w:rsidRDefault="002E5D75" w:rsidP="001C2F68">
                  <w:pPr>
                    <w:shd w:val="clear" w:color="auto" w:fill="FFFFFF"/>
                    <w:spacing w:after="200" w:line="276" w:lineRule="auto"/>
                    <w:ind w:left="171"/>
                    <w:rPr>
                      <w:rFonts w:ascii="Times New Roman" w:eastAsia="Calibri" w:hAnsi="Times New Roman" w:cs="Times New Roman"/>
                      <w:sz w:val="28"/>
                      <w:szCs w:val="28"/>
                    </w:rPr>
                  </w:pPr>
                  <w:r w:rsidRPr="00EB65CD">
                    <w:rPr>
                      <w:rFonts w:ascii="Times New Roman" w:hAnsi="Times New Roman"/>
                      <w:sz w:val="28"/>
                      <w:szCs w:val="28"/>
                    </w:rPr>
                    <w:t>Знання: законів України «Про судоустрій і статус суддів», «Про Національну поліцію», «Про запобігання корупції», «Про очищення влади»,  «Про звернення громадян», «Про доступ до публічної інформації», «Про інформацію», «Про захист персональних даних», «Про оплату праці»; актів Кабінету Міністрів України з питань обчислення вислуги років, рішень Ради суддів України, наказів Державної судової адміністрації України з питань організаційного забезпечення діяльності органів системи правосуддя.</w:t>
                  </w:r>
                </w:p>
                <w:p w14:paraId="77FB1B34" w14:textId="77777777" w:rsidR="002D5586" w:rsidRPr="00886C6F" w:rsidRDefault="002D5586" w:rsidP="001C2F68">
                  <w:pPr>
                    <w:shd w:val="clear" w:color="auto" w:fill="FFFFFF"/>
                    <w:spacing w:after="200" w:line="276" w:lineRule="auto"/>
                    <w:jc w:val="both"/>
                    <w:rPr>
                      <w:rFonts w:ascii="Times New Roman" w:eastAsia="Calibri" w:hAnsi="Times New Roman" w:cs="Times New Roman"/>
                      <w:sz w:val="28"/>
                      <w:szCs w:val="28"/>
                    </w:rPr>
                  </w:pPr>
                </w:p>
              </w:tc>
            </w:tr>
          </w:tbl>
          <w:p w14:paraId="5263A75A" w14:textId="77777777" w:rsidR="002D5586" w:rsidRPr="00886C6F" w:rsidRDefault="002D5586" w:rsidP="001C2F68">
            <w:pPr>
              <w:shd w:val="clear" w:color="auto" w:fill="FFFFFF"/>
              <w:spacing w:after="200" w:line="276" w:lineRule="auto"/>
              <w:ind w:firstLine="462"/>
              <w:jc w:val="both"/>
              <w:rPr>
                <w:rFonts w:ascii="Times New Roman" w:eastAsia="Calibri" w:hAnsi="Times New Roman" w:cs="Times New Roman"/>
                <w:sz w:val="28"/>
                <w:szCs w:val="28"/>
              </w:rPr>
            </w:pPr>
          </w:p>
        </w:tc>
      </w:tr>
    </w:tbl>
    <w:p w14:paraId="366D488C" w14:textId="77777777" w:rsidR="00D65916" w:rsidRDefault="00D65916" w:rsidP="00D65916">
      <w:pPr>
        <w:spacing w:after="0" w:line="240" w:lineRule="auto"/>
        <w:ind w:left="6" w:firstLine="702"/>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lastRenderedPageBreak/>
        <w:t>*</w:t>
      </w:r>
      <w:r w:rsidRPr="001D5CED">
        <w:rPr>
          <w:rFonts w:ascii="Times New Roman" w:eastAsia="Calibri" w:hAnsi="Times New Roman" w:cs="Times New Roman"/>
          <w:sz w:val="28"/>
          <w:szCs w:val="28"/>
          <w:shd w:val="clear" w:color="auto" w:fill="FFFFFF"/>
          <w:lang w:eastAsia="ru-RU"/>
        </w:rPr>
        <w:t xml:space="preserve">Вимоги щодо відповідного рівня володіння державною мовою особами, визначеними статтею 9 Закону України </w:t>
      </w:r>
      <w:r w:rsidRPr="001D5CED">
        <w:rPr>
          <w:rFonts w:ascii="Times New Roman" w:eastAsia="Calibri" w:hAnsi="Times New Roman" w:cs="Times New Roman"/>
          <w:sz w:val="28"/>
          <w:szCs w:val="28"/>
          <w:lang w:eastAsia="ru-RU"/>
        </w:rPr>
        <w:t>«Про забезпечення функціонування української мови як державної»</w:t>
      </w:r>
      <w:r w:rsidRPr="001D5CED">
        <w:rPr>
          <w:rFonts w:ascii="Times New Roman" w:eastAsia="Calibri" w:hAnsi="Times New Roman" w:cs="Times New Roman"/>
          <w:sz w:val="28"/>
          <w:szCs w:val="28"/>
          <w:shd w:val="clear" w:color="auto" w:fill="FFFFFF"/>
          <w:lang w:eastAsia="ru-RU"/>
        </w:rPr>
        <w:t>, встановлює Національна комісія зі стандартів державної мови.</w:t>
      </w:r>
    </w:p>
    <w:p w14:paraId="1984FDC0" w14:textId="77777777" w:rsidR="00D65916" w:rsidRDefault="00D65916" w:rsidP="00D65916">
      <w:pPr>
        <w:spacing w:after="0" w:line="240" w:lineRule="auto"/>
        <w:ind w:left="6" w:firstLine="702"/>
        <w:jc w:val="both"/>
        <w:rPr>
          <w:rFonts w:ascii="Times New Roman" w:eastAsia="Calibri" w:hAnsi="Times New Roman" w:cs="Times New Roman"/>
          <w:sz w:val="28"/>
          <w:szCs w:val="28"/>
          <w:shd w:val="clear" w:color="auto" w:fill="FFFFFF"/>
          <w:lang w:eastAsia="ru-RU"/>
        </w:rPr>
      </w:pPr>
      <w:r w:rsidRPr="00D65916">
        <w:rPr>
          <w:rFonts w:ascii="Times New Roman" w:eastAsia="Calibri" w:hAnsi="Times New Roman" w:cs="Times New Roman"/>
          <w:sz w:val="28"/>
          <w:szCs w:val="28"/>
          <w:shd w:val="clear" w:color="auto" w:fill="FFFFFF"/>
          <w:lang w:eastAsia="ru-RU"/>
        </w:rPr>
        <w:t>Рівень володіння державною мовою особами, визначеними </w:t>
      </w:r>
      <w:hyperlink r:id="rId6" w:anchor="n73" w:history="1">
        <w:r w:rsidRPr="00D65916">
          <w:rPr>
            <w:rStyle w:val="a6"/>
            <w:rFonts w:ascii="Times New Roman" w:eastAsia="Calibri" w:hAnsi="Times New Roman" w:cs="Times New Roman"/>
            <w:sz w:val="28"/>
            <w:szCs w:val="28"/>
            <w:shd w:val="clear" w:color="auto" w:fill="FFFFFF"/>
            <w:lang w:eastAsia="ru-RU"/>
          </w:rPr>
          <w:t>пунктами 1</w:t>
        </w:r>
      </w:hyperlink>
      <w:r w:rsidRPr="00D65916">
        <w:rPr>
          <w:rFonts w:ascii="Times New Roman" w:eastAsia="Calibri" w:hAnsi="Times New Roman" w:cs="Times New Roman"/>
          <w:sz w:val="28"/>
          <w:szCs w:val="28"/>
          <w:shd w:val="clear" w:color="auto" w:fill="FFFFFF"/>
          <w:lang w:eastAsia="ru-RU"/>
        </w:rPr>
        <w:t>, </w:t>
      </w:r>
      <w:hyperlink r:id="rId7" w:anchor="n75" w:history="1">
        <w:r w:rsidRPr="00D65916">
          <w:rPr>
            <w:rStyle w:val="a6"/>
            <w:rFonts w:ascii="Times New Roman" w:eastAsia="Calibri" w:hAnsi="Times New Roman" w:cs="Times New Roman"/>
            <w:sz w:val="28"/>
            <w:szCs w:val="28"/>
            <w:shd w:val="clear" w:color="auto" w:fill="FFFFFF"/>
            <w:lang w:eastAsia="ru-RU"/>
          </w:rPr>
          <w:t>3</w:t>
        </w:r>
      </w:hyperlink>
      <w:r w:rsidRPr="00D65916">
        <w:rPr>
          <w:rFonts w:ascii="Times New Roman" w:eastAsia="Calibri" w:hAnsi="Times New Roman" w:cs="Times New Roman"/>
          <w:sz w:val="28"/>
          <w:szCs w:val="28"/>
          <w:shd w:val="clear" w:color="auto" w:fill="FFFFFF"/>
          <w:lang w:eastAsia="ru-RU"/>
        </w:rPr>
        <w:t>, </w:t>
      </w:r>
      <w:hyperlink r:id="rId8" w:anchor="n76" w:history="1">
        <w:r w:rsidRPr="00D65916">
          <w:rPr>
            <w:rStyle w:val="a6"/>
            <w:rFonts w:ascii="Times New Roman" w:eastAsia="Calibri" w:hAnsi="Times New Roman" w:cs="Times New Roman"/>
            <w:sz w:val="28"/>
            <w:szCs w:val="28"/>
            <w:shd w:val="clear" w:color="auto" w:fill="FFFFFF"/>
            <w:lang w:eastAsia="ru-RU"/>
          </w:rPr>
          <w:t>4</w:t>
        </w:r>
      </w:hyperlink>
      <w:r w:rsidRPr="00D65916">
        <w:rPr>
          <w:rFonts w:ascii="Times New Roman" w:eastAsia="Calibri" w:hAnsi="Times New Roman" w:cs="Times New Roman"/>
          <w:sz w:val="28"/>
          <w:szCs w:val="28"/>
          <w:shd w:val="clear" w:color="auto" w:fill="FFFFFF"/>
          <w:lang w:eastAsia="ru-RU"/>
        </w:rPr>
        <w:t>, </w:t>
      </w:r>
      <w:hyperlink r:id="rId9" w:anchor="n79" w:history="1">
        <w:r w:rsidRPr="00D65916">
          <w:rPr>
            <w:rStyle w:val="a6"/>
            <w:rFonts w:ascii="Times New Roman" w:eastAsia="Calibri" w:hAnsi="Times New Roman" w:cs="Times New Roman"/>
            <w:sz w:val="28"/>
            <w:szCs w:val="28"/>
            <w:shd w:val="clear" w:color="auto" w:fill="FFFFFF"/>
            <w:lang w:eastAsia="ru-RU"/>
          </w:rPr>
          <w:t>7</w:t>
        </w:r>
      </w:hyperlink>
      <w:r w:rsidRPr="00D65916">
        <w:rPr>
          <w:rFonts w:ascii="Times New Roman" w:eastAsia="Calibri" w:hAnsi="Times New Roman" w:cs="Times New Roman"/>
          <w:sz w:val="28"/>
          <w:szCs w:val="28"/>
          <w:shd w:val="clear" w:color="auto" w:fill="FFFFFF"/>
          <w:lang w:eastAsia="ru-RU"/>
        </w:rPr>
        <w:t>, </w:t>
      </w:r>
      <w:hyperlink r:id="rId10" w:anchor="n81" w:history="1">
        <w:r w:rsidRPr="00D65916">
          <w:rPr>
            <w:rStyle w:val="a6"/>
            <w:rFonts w:ascii="Times New Roman" w:eastAsia="Calibri" w:hAnsi="Times New Roman" w:cs="Times New Roman"/>
            <w:sz w:val="28"/>
            <w:szCs w:val="28"/>
            <w:shd w:val="clear" w:color="auto" w:fill="FFFFFF"/>
            <w:lang w:eastAsia="ru-RU"/>
          </w:rPr>
          <w:t>9</w:t>
        </w:r>
      </w:hyperlink>
      <w:r w:rsidRPr="00D65916">
        <w:rPr>
          <w:rFonts w:ascii="Times New Roman" w:eastAsia="Calibri" w:hAnsi="Times New Roman" w:cs="Times New Roman"/>
          <w:sz w:val="28"/>
          <w:szCs w:val="28"/>
          <w:shd w:val="clear" w:color="auto" w:fill="FFFFFF"/>
          <w:lang w:eastAsia="ru-RU"/>
        </w:rPr>
        <w:t>, </w:t>
      </w:r>
      <w:hyperlink r:id="rId11" w:anchor="n792" w:history="1">
        <w:r w:rsidRPr="00D65916">
          <w:rPr>
            <w:rStyle w:val="a6"/>
            <w:rFonts w:ascii="Times New Roman" w:eastAsia="Calibri" w:hAnsi="Times New Roman" w:cs="Times New Roman"/>
            <w:sz w:val="28"/>
            <w:szCs w:val="28"/>
            <w:shd w:val="clear" w:color="auto" w:fill="FFFFFF"/>
            <w:lang w:eastAsia="ru-RU"/>
          </w:rPr>
          <w:t>9</w:t>
        </w:r>
      </w:hyperlink>
      <w:hyperlink r:id="rId12" w:anchor="n792" w:history="1">
        <w:r w:rsidRPr="00D65916">
          <w:rPr>
            <w:rStyle w:val="a6"/>
            <w:rFonts w:ascii="Times New Roman" w:eastAsia="Calibri" w:hAnsi="Times New Roman" w:cs="Times New Roman"/>
            <w:b/>
            <w:bCs/>
            <w:sz w:val="28"/>
            <w:szCs w:val="28"/>
            <w:shd w:val="clear" w:color="auto" w:fill="FFFFFF"/>
            <w:vertAlign w:val="superscript"/>
            <w:lang w:eastAsia="ru-RU"/>
          </w:rPr>
          <w:t>-1</w:t>
        </w:r>
      </w:hyperlink>
      <w:r w:rsidRPr="00D65916">
        <w:rPr>
          <w:rFonts w:ascii="Times New Roman" w:eastAsia="Calibri" w:hAnsi="Times New Roman" w:cs="Times New Roman"/>
          <w:sz w:val="28"/>
          <w:szCs w:val="28"/>
          <w:shd w:val="clear" w:color="auto" w:fill="FFFFFF"/>
          <w:lang w:eastAsia="ru-RU"/>
        </w:rPr>
        <w:t>, </w:t>
      </w:r>
      <w:hyperlink r:id="rId13" w:anchor="n82" w:history="1">
        <w:r w:rsidRPr="00D65916">
          <w:rPr>
            <w:rStyle w:val="a6"/>
            <w:rFonts w:ascii="Times New Roman" w:eastAsia="Calibri" w:hAnsi="Times New Roman" w:cs="Times New Roman"/>
            <w:sz w:val="28"/>
            <w:szCs w:val="28"/>
            <w:shd w:val="clear" w:color="auto" w:fill="FFFFFF"/>
            <w:lang w:eastAsia="ru-RU"/>
          </w:rPr>
          <w:t>10</w:t>
        </w:r>
      </w:hyperlink>
      <w:r w:rsidRPr="00D65916">
        <w:rPr>
          <w:rFonts w:ascii="Times New Roman" w:eastAsia="Calibri" w:hAnsi="Times New Roman" w:cs="Times New Roman"/>
          <w:sz w:val="28"/>
          <w:szCs w:val="28"/>
          <w:shd w:val="clear" w:color="auto" w:fill="FFFFFF"/>
          <w:lang w:eastAsia="ru-RU"/>
        </w:rPr>
        <w:t>, </w:t>
      </w:r>
      <w:hyperlink r:id="rId14" w:anchor="n85" w:history="1">
        <w:r w:rsidRPr="00D65916">
          <w:rPr>
            <w:rStyle w:val="a6"/>
            <w:rFonts w:ascii="Times New Roman" w:eastAsia="Calibri" w:hAnsi="Times New Roman" w:cs="Times New Roman"/>
            <w:sz w:val="28"/>
            <w:szCs w:val="28"/>
            <w:shd w:val="clear" w:color="auto" w:fill="FFFFFF"/>
            <w:lang w:eastAsia="ru-RU"/>
          </w:rPr>
          <w:t>13</w:t>
        </w:r>
      </w:hyperlink>
      <w:r w:rsidRPr="00D65916">
        <w:rPr>
          <w:rFonts w:ascii="Times New Roman" w:eastAsia="Calibri" w:hAnsi="Times New Roman" w:cs="Times New Roman"/>
          <w:sz w:val="28"/>
          <w:szCs w:val="28"/>
          <w:shd w:val="clear" w:color="auto" w:fill="FFFFFF"/>
          <w:lang w:eastAsia="ru-RU"/>
        </w:rPr>
        <w:t> частини першої статті 9 цього Закону, засвідчується державним сертифікатом про рівень володіння державною мовою (далі - державний сертифікат), що видається Національною комісією зі стандартів державної мови відповідно до цього Закону.</w:t>
      </w:r>
    </w:p>
    <w:p w14:paraId="1E076EE4" w14:textId="77777777" w:rsidR="002D5586" w:rsidRDefault="002D5586" w:rsidP="002D5586">
      <w:pPr>
        <w:shd w:val="clear" w:color="auto" w:fill="FFFFFF"/>
        <w:spacing w:after="200" w:line="276" w:lineRule="auto"/>
        <w:rPr>
          <w:rFonts w:ascii="Calibri" w:eastAsia="Calibri" w:hAnsi="Calibri" w:cs="Times New Roman"/>
        </w:rPr>
      </w:pPr>
    </w:p>
    <w:p w14:paraId="09D41B66" w14:textId="77777777" w:rsidR="00F41A15" w:rsidRPr="00886C6F" w:rsidRDefault="00F41A15" w:rsidP="00F41A15">
      <w:pPr>
        <w:shd w:val="clear" w:color="auto" w:fill="FFFFFF"/>
        <w:spacing w:after="0" w:line="240" w:lineRule="auto"/>
        <w:ind w:left="5812"/>
        <w:rPr>
          <w:rFonts w:ascii="Times New Roman" w:eastAsia="Calibri" w:hAnsi="Times New Roman" w:cs="Times New Roman"/>
          <w:b/>
          <w:sz w:val="28"/>
          <w:szCs w:val="28"/>
        </w:rPr>
      </w:pPr>
      <w:bookmarkStart w:id="9" w:name="_Hlk163060605"/>
      <w:r w:rsidRPr="00886C6F">
        <w:rPr>
          <w:rFonts w:ascii="Times New Roman" w:eastAsia="Calibri" w:hAnsi="Times New Roman" w:cs="Times New Roman"/>
          <w:b/>
          <w:sz w:val="28"/>
          <w:szCs w:val="28"/>
        </w:rPr>
        <w:lastRenderedPageBreak/>
        <w:t>ЗАТВЕРДЖЕНО</w:t>
      </w:r>
    </w:p>
    <w:p w14:paraId="292BCDC8" w14:textId="77777777" w:rsidR="00F41A15" w:rsidRPr="00886C6F" w:rsidRDefault="00F41A15" w:rsidP="00F41A15">
      <w:pPr>
        <w:shd w:val="clear" w:color="auto" w:fill="FFFFFF"/>
        <w:spacing w:after="0" w:line="240" w:lineRule="auto"/>
        <w:ind w:left="5812"/>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Наказ начальника територіального управління  Служби судової охорони у Сумській області </w:t>
      </w:r>
    </w:p>
    <w:p w14:paraId="10822E34" w14:textId="77777777" w:rsidR="009F4AA7" w:rsidRPr="00703B6A" w:rsidRDefault="009F4AA7" w:rsidP="009F4AA7">
      <w:pPr>
        <w:shd w:val="clear" w:color="auto" w:fill="FFFFFF" w:themeFill="background1"/>
        <w:spacing w:after="0" w:line="240" w:lineRule="auto"/>
        <w:ind w:left="5812"/>
        <w:rPr>
          <w:rFonts w:ascii="Times New Roman" w:eastAsia="Calibri" w:hAnsi="Times New Roman" w:cs="Times New Roman"/>
          <w:color w:val="000000" w:themeColor="text1"/>
          <w:sz w:val="28"/>
          <w:szCs w:val="28"/>
          <w:lang w:val="ru-RU"/>
        </w:rPr>
      </w:pPr>
      <w:r w:rsidRPr="002E5D75">
        <w:rPr>
          <w:rFonts w:ascii="Times New Roman" w:eastAsia="Calibri" w:hAnsi="Times New Roman" w:cs="Times New Roman"/>
          <w:color w:val="000000" w:themeColor="text1"/>
          <w:sz w:val="28"/>
          <w:szCs w:val="28"/>
          <w:highlight w:val="yellow"/>
        </w:rPr>
        <w:t xml:space="preserve">від </w:t>
      </w:r>
      <w:r w:rsidRPr="002E5D75">
        <w:rPr>
          <w:rFonts w:ascii="Times New Roman" w:eastAsia="Calibri" w:hAnsi="Times New Roman" w:cs="Times New Roman"/>
          <w:color w:val="000000" w:themeColor="text1"/>
          <w:sz w:val="28"/>
          <w:szCs w:val="28"/>
          <w:highlight w:val="yellow"/>
          <w:lang w:val="ru-RU"/>
        </w:rPr>
        <w:t>17</w:t>
      </w:r>
      <w:r w:rsidRPr="002E5D75">
        <w:rPr>
          <w:rFonts w:ascii="Times New Roman" w:eastAsia="Calibri" w:hAnsi="Times New Roman" w:cs="Times New Roman"/>
          <w:color w:val="000000" w:themeColor="text1"/>
          <w:sz w:val="28"/>
          <w:szCs w:val="28"/>
          <w:highlight w:val="yellow"/>
        </w:rPr>
        <w:t>.</w:t>
      </w:r>
      <w:r w:rsidRPr="002E5D75">
        <w:rPr>
          <w:rFonts w:ascii="Times New Roman" w:eastAsia="Calibri" w:hAnsi="Times New Roman" w:cs="Times New Roman"/>
          <w:color w:val="000000" w:themeColor="text1"/>
          <w:sz w:val="28"/>
          <w:szCs w:val="28"/>
          <w:highlight w:val="yellow"/>
          <w:lang w:val="ru-RU"/>
        </w:rPr>
        <w:t>05</w:t>
      </w:r>
      <w:r w:rsidRPr="002E5D75">
        <w:rPr>
          <w:rFonts w:ascii="Times New Roman" w:eastAsia="Calibri" w:hAnsi="Times New Roman" w:cs="Times New Roman"/>
          <w:color w:val="000000" w:themeColor="text1"/>
          <w:sz w:val="28"/>
          <w:szCs w:val="28"/>
          <w:highlight w:val="yellow"/>
        </w:rPr>
        <w:t>.2024 № 10</w:t>
      </w:r>
    </w:p>
    <w:p w14:paraId="6D332B5F" w14:textId="77777777" w:rsidR="00C4501D" w:rsidRPr="00564319" w:rsidRDefault="00C4501D" w:rsidP="00F41A15">
      <w:pPr>
        <w:shd w:val="clear" w:color="auto" w:fill="FFFFFF"/>
        <w:spacing w:after="0" w:line="240" w:lineRule="auto"/>
        <w:jc w:val="center"/>
        <w:rPr>
          <w:rFonts w:ascii="Times New Roman" w:eastAsia="Calibri" w:hAnsi="Times New Roman" w:cs="Times New Roman"/>
          <w:b/>
          <w:sz w:val="28"/>
          <w:szCs w:val="28"/>
          <w:lang w:val="ru-RU"/>
        </w:rPr>
      </w:pPr>
    </w:p>
    <w:p w14:paraId="5F13DB56" w14:textId="77777777" w:rsidR="00F41A15" w:rsidRPr="00886C6F" w:rsidRDefault="00F41A15" w:rsidP="00F41A15">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УМОВИ</w:t>
      </w:r>
    </w:p>
    <w:p w14:paraId="17D26DF4" w14:textId="77777777" w:rsidR="00F41A15" w:rsidRPr="00886C6F" w:rsidRDefault="00F41A15" w:rsidP="00F41A15">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проведення конкурсу на зайняття вакантної посади контролера</w:t>
      </w:r>
    </w:p>
    <w:p w14:paraId="7ED0D8D8" w14:textId="77777777" w:rsidR="00F41A15" w:rsidRPr="00635732" w:rsidRDefault="00F41A15" w:rsidP="00F41A15">
      <w:pPr>
        <w:shd w:val="clear" w:color="auto" w:fill="FFFFFF"/>
        <w:spacing w:after="0" w:line="240" w:lineRule="auto"/>
        <w:jc w:val="center"/>
        <w:rPr>
          <w:rFonts w:ascii="Times New Roman" w:eastAsia="Calibri" w:hAnsi="Times New Roman" w:cs="Times New Roman"/>
          <w:b/>
          <w:sz w:val="28"/>
          <w:szCs w:val="28"/>
          <w:lang w:val="ru-RU"/>
        </w:rPr>
      </w:pPr>
      <w:r w:rsidRPr="00886C6F">
        <w:rPr>
          <w:rFonts w:ascii="Times New Roman" w:eastAsia="Calibri" w:hAnsi="Times New Roman" w:cs="Times New Roman"/>
          <w:b/>
          <w:sz w:val="28"/>
          <w:szCs w:val="28"/>
          <w:lang w:val="ru-RU"/>
        </w:rPr>
        <w:t>І</w:t>
      </w:r>
      <w:r>
        <w:rPr>
          <w:rFonts w:ascii="Times New Roman" w:eastAsia="Calibri" w:hAnsi="Times New Roman" w:cs="Times New Roman"/>
          <w:b/>
          <w:sz w:val="28"/>
          <w:szCs w:val="28"/>
          <w:lang w:val="en-US"/>
        </w:rPr>
        <w:t>I</w:t>
      </w:r>
      <w:r w:rsidRPr="00886C6F">
        <w:rPr>
          <w:rFonts w:ascii="Times New Roman" w:eastAsia="Calibri" w:hAnsi="Times New Roman" w:cs="Times New Roman"/>
          <w:b/>
          <w:sz w:val="28"/>
          <w:szCs w:val="28"/>
        </w:rPr>
        <w:t xml:space="preserve"> категорії </w:t>
      </w:r>
      <w:r w:rsidR="009F4AA7">
        <w:rPr>
          <w:rFonts w:ascii="Times New Roman" w:eastAsia="Calibri" w:hAnsi="Times New Roman" w:cs="Times New Roman"/>
          <w:b/>
          <w:sz w:val="28"/>
          <w:szCs w:val="28"/>
        </w:rPr>
        <w:t>1</w:t>
      </w:r>
      <w:r w:rsidRPr="00595C93">
        <w:rPr>
          <w:rFonts w:ascii="Times New Roman" w:eastAsia="Calibri" w:hAnsi="Times New Roman" w:cs="Times New Roman"/>
          <w:b/>
          <w:sz w:val="28"/>
          <w:szCs w:val="28"/>
        </w:rPr>
        <w:t xml:space="preserve"> відділення </w:t>
      </w:r>
      <w:r w:rsidR="009F4AA7">
        <w:rPr>
          <w:rFonts w:ascii="Times New Roman" w:eastAsia="Calibri" w:hAnsi="Times New Roman" w:cs="Times New Roman"/>
          <w:b/>
          <w:sz w:val="28"/>
          <w:szCs w:val="28"/>
        </w:rPr>
        <w:t>6</w:t>
      </w:r>
      <w:r w:rsidRPr="00595C93">
        <w:rPr>
          <w:rFonts w:ascii="Times New Roman" w:eastAsia="Calibri" w:hAnsi="Times New Roman" w:cs="Times New Roman"/>
          <w:b/>
          <w:sz w:val="28"/>
          <w:szCs w:val="28"/>
        </w:rPr>
        <w:t xml:space="preserve"> взводу охорони </w:t>
      </w:r>
      <w:r w:rsidR="009F4AA7">
        <w:rPr>
          <w:rFonts w:ascii="Times New Roman" w:eastAsia="Calibri" w:hAnsi="Times New Roman" w:cs="Times New Roman"/>
          <w:b/>
          <w:sz w:val="28"/>
          <w:szCs w:val="28"/>
        </w:rPr>
        <w:t>2</w:t>
      </w:r>
      <w:r w:rsidRPr="00595C93">
        <w:rPr>
          <w:rFonts w:ascii="Times New Roman" w:eastAsia="Calibri" w:hAnsi="Times New Roman" w:cs="Times New Roman"/>
          <w:b/>
          <w:sz w:val="28"/>
          <w:szCs w:val="28"/>
        </w:rPr>
        <w:t xml:space="preserve"> підрозділу охорони </w:t>
      </w:r>
      <w:r w:rsidRPr="00886C6F">
        <w:rPr>
          <w:rFonts w:ascii="Times New Roman" w:eastAsia="Calibri" w:hAnsi="Times New Roman" w:cs="Times New Roman"/>
          <w:b/>
          <w:sz w:val="28"/>
          <w:szCs w:val="28"/>
        </w:rPr>
        <w:t>територіального управління Служби судової охорони у Сумській області</w:t>
      </w:r>
      <w:r>
        <w:rPr>
          <w:rFonts w:ascii="Times New Roman" w:eastAsia="Calibri" w:hAnsi="Times New Roman" w:cs="Times New Roman"/>
          <w:b/>
          <w:sz w:val="28"/>
          <w:szCs w:val="28"/>
          <w:lang w:val="ru-RU"/>
        </w:rPr>
        <w:t xml:space="preserve"> (м. </w:t>
      </w:r>
      <w:r w:rsidR="009F4AA7">
        <w:rPr>
          <w:rFonts w:ascii="Times New Roman" w:eastAsia="Calibri" w:hAnsi="Times New Roman" w:cs="Times New Roman"/>
          <w:b/>
          <w:sz w:val="28"/>
          <w:szCs w:val="28"/>
          <w:lang w:val="ru-RU"/>
        </w:rPr>
        <w:t>Шостка</w:t>
      </w:r>
      <w:r>
        <w:rPr>
          <w:rFonts w:ascii="Times New Roman" w:eastAsia="Calibri" w:hAnsi="Times New Roman" w:cs="Times New Roman"/>
          <w:b/>
          <w:sz w:val="28"/>
          <w:szCs w:val="28"/>
          <w:lang w:val="ru-RU"/>
        </w:rPr>
        <w:t>).</w:t>
      </w:r>
    </w:p>
    <w:p w14:paraId="2D1BC0F1" w14:textId="77777777" w:rsidR="00F41A15" w:rsidRDefault="00F41A15" w:rsidP="00F41A15">
      <w:pPr>
        <w:shd w:val="clear" w:color="auto" w:fill="FFFFFF"/>
        <w:spacing w:after="0" w:line="240" w:lineRule="auto"/>
        <w:jc w:val="center"/>
        <w:rPr>
          <w:rFonts w:ascii="Times New Roman" w:eastAsia="Calibri" w:hAnsi="Times New Roman" w:cs="Times New Roman"/>
          <w:b/>
          <w:sz w:val="28"/>
          <w:szCs w:val="28"/>
        </w:rPr>
      </w:pPr>
    </w:p>
    <w:p w14:paraId="1CC5BBBD" w14:textId="77777777" w:rsidR="00F41A15" w:rsidRPr="00886C6F" w:rsidRDefault="00F41A15" w:rsidP="00F41A15">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Загальні умови.</w:t>
      </w:r>
    </w:p>
    <w:p w14:paraId="68C0017F" w14:textId="77777777" w:rsidR="00F41A15" w:rsidRPr="00291965" w:rsidRDefault="00F41A15" w:rsidP="00F41A15">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1. Основні посадові обов’язки контролера І</w:t>
      </w:r>
      <w:r>
        <w:rPr>
          <w:rFonts w:ascii="Times New Roman" w:eastAsia="Calibri" w:hAnsi="Times New Roman" w:cs="Times New Roman"/>
          <w:b/>
          <w:sz w:val="28"/>
          <w:szCs w:val="28"/>
          <w:lang w:val="en-US"/>
        </w:rPr>
        <w:t>I</w:t>
      </w:r>
      <w:r w:rsidRPr="00886C6F">
        <w:rPr>
          <w:rFonts w:ascii="Times New Roman" w:eastAsia="Calibri" w:hAnsi="Times New Roman" w:cs="Times New Roman"/>
          <w:b/>
          <w:sz w:val="28"/>
          <w:szCs w:val="28"/>
        </w:rPr>
        <w:t xml:space="preserve"> категорії </w:t>
      </w:r>
      <w:r w:rsidR="009F4AA7">
        <w:rPr>
          <w:rFonts w:ascii="Times New Roman" w:eastAsia="Calibri" w:hAnsi="Times New Roman" w:cs="Times New Roman"/>
          <w:b/>
          <w:sz w:val="28"/>
          <w:szCs w:val="28"/>
        </w:rPr>
        <w:t>1</w:t>
      </w:r>
      <w:r w:rsidRPr="00595C93">
        <w:rPr>
          <w:rFonts w:ascii="Times New Roman" w:eastAsia="Calibri" w:hAnsi="Times New Roman" w:cs="Times New Roman"/>
          <w:b/>
          <w:sz w:val="28"/>
          <w:szCs w:val="28"/>
        </w:rPr>
        <w:t xml:space="preserve"> відділення </w:t>
      </w:r>
      <w:r w:rsidR="009F4AA7">
        <w:rPr>
          <w:rFonts w:ascii="Times New Roman" w:eastAsia="Calibri" w:hAnsi="Times New Roman" w:cs="Times New Roman"/>
          <w:b/>
          <w:sz w:val="28"/>
          <w:szCs w:val="28"/>
        </w:rPr>
        <w:t>6</w:t>
      </w:r>
      <w:r w:rsidRPr="00595C93">
        <w:rPr>
          <w:rFonts w:ascii="Times New Roman" w:eastAsia="Calibri" w:hAnsi="Times New Roman" w:cs="Times New Roman"/>
          <w:b/>
          <w:sz w:val="28"/>
          <w:szCs w:val="28"/>
        </w:rPr>
        <w:t xml:space="preserve"> взводу охорони </w:t>
      </w:r>
      <w:r w:rsidR="009F4AA7">
        <w:rPr>
          <w:rFonts w:ascii="Times New Roman" w:eastAsia="Calibri" w:hAnsi="Times New Roman" w:cs="Times New Roman"/>
          <w:b/>
          <w:sz w:val="28"/>
          <w:szCs w:val="28"/>
        </w:rPr>
        <w:t>2</w:t>
      </w:r>
      <w:r w:rsidRPr="00595C93">
        <w:rPr>
          <w:rFonts w:ascii="Times New Roman" w:eastAsia="Calibri" w:hAnsi="Times New Roman" w:cs="Times New Roman"/>
          <w:b/>
          <w:sz w:val="28"/>
          <w:szCs w:val="28"/>
        </w:rPr>
        <w:t xml:space="preserve"> підрозділу охорони </w:t>
      </w:r>
      <w:r w:rsidRPr="00886C6F">
        <w:rPr>
          <w:rFonts w:ascii="Times New Roman" w:eastAsia="Calibri" w:hAnsi="Times New Roman" w:cs="Times New Roman"/>
          <w:b/>
          <w:sz w:val="28"/>
          <w:szCs w:val="28"/>
        </w:rPr>
        <w:t>територіального управління Служби судової охорони у Сумській області</w:t>
      </w:r>
      <w:r w:rsidRPr="00291965">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м</w:t>
      </w:r>
      <w:r w:rsidRPr="00291965">
        <w:rPr>
          <w:rFonts w:ascii="Times New Roman" w:eastAsia="Calibri" w:hAnsi="Times New Roman" w:cs="Times New Roman"/>
          <w:b/>
          <w:sz w:val="28"/>
          <w:szCs w:val="28"/>
        </w:rPr>
        <w:t xml:space="preserve">. </w:t>
      </w:r>
      <w:r w:rsidR="009F4AA7">
        <w:rPr>
          <w:rFonts w:ascii="Times New Roman" w:eastAsia="Calibri" w:hAnsi="Times New Roman" w:cs="Times New Roman"/>
          <w:b/>
          <w:sz w:val="28"/>
          <w:szCs w:val="28"/>
        </w:rPr>
        <w:t>Шостка</w:t>
      </w:r>
      <w:r w:rsidRPr="00291965">
        <w:rPr>
          <w:rFonts w:ascii="Times New Roman" w:eastAsia="Calibri" w:hAnsi="Times New Roman" w:cs="Times New Roman"/>
          <w:b/>
          <w:sz w:val="28"/>
          <w:szCs w:val="28"/>
        </w:rPr>
        <w:t>)</w:t>
      </w:r>
      <w:r>
        <w:rPr>
          <w:rFonts w:ascii="Times New Roman" w:eastAsia="Calibri" w:hAnsi="Times New Roman" w:cs="Times New Roman"/>
          <w:b/>
          <w:sz w:val="28"/>
          <w:szCs w:val="28"/>
        </w:rPr>
        <w:t>:</w:t>
      </w:r>
    </w:p>
    <w:p w14:paraId="29065C0D" w14:textId="77777777" w:rsidR="00F41A15" w:rsidRPr="0022599E" w:rsidRDefault="00F41A15" w:rsidP="00564319">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1) здійснює завдання із забезпечення охорони судів, органів та установ системи правосуддя;</w:t>
      </w:r>
    </w:p>
    <w:p w14:paraId="74061C50" w14:textId="77777777" w:rsidR="00F41A15" w:rsidRPr="0022599E" w:rsidRDefault="00F41A15" w:rsidP="00F41A15">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2) забезпечує пропуск осіб до будинків (приміщень) судів, органів й установ системи правосуддя та на їх територію транспортних засобів;</w:t>
      </w:r>
    </w:p>
    <w:p w14:paraId="29790EBE" w14:textId="77777777" w:rsidR="00F41A15" w:rsidRPr="0022599E" w:rsidRDefault="00F41A15" w:rsidP="00F41A15">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2437553C" w14:textId="77777777" w:rsidR="00F41A15" w:rsidRPr="0022599E" w:rsidRDefault="00F41A15" w:rsidP="00F41A15">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79CD99D6" w14:textId="77777777" w:rsidR="00F41A15" w:rsidRPr="0022599E" w:rsidRDefault="00F41A15" w:rsidP="00F41A15">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в системи правосуддя.</w:t>
      </w:r>
    </w:p>
    <w:p w14:paraId="5F93AC0A" w14:textId="77777777" w:rsidR="00F41A15" w:rsidRPr="00886C6F" w:rsidRDefault="00F41A15" w:rsidP="00F41A15">
      <w:pPr>
        <w:shd w:val="clear" w:color="auto" w:fill="FFFFFF"/>
        <w:spacing w:after="0" w:line="240" w:lineRule="auto"/>
        <w:ind w:firstLine="709"/>
        <w:jc w:val="both"/>
        <w:rPr>
          <w:rFonts w:ascii="Times New Roman" w:eastAsia="Calibri" w:hAnsi="Times New Roman" w:cs="Times New Roman"/>
          <w:color w:val="000000"/>
          <w:sz w:val="28"/>
          <w:szCs w:val="28"/>
        </w:rPr>
      </w:pPr>
    </w:p>
    <w:p w14:paraId="3F3BDADE" w14:textId="77777777" w:rsidR="00F41A15" w:rsidRPr="00886C6F" w:rsidRDefault="00F41A15" w:rsidP="00F41A15">
      <w:pPr>
        <w:shd w:val="clear" w:color="auto" w:fill="FFFFFF"/>
        <w:spacing w:after="0" w:line="240" w:lineRule="auto"/>
        <w:ind w:firstLine="851"/>
        <w:rPr>
          <w:rFonts w:ascii="Times New Roman" w:eastAsia="Calibri" w:hAnsi="Times New Roman" w:cs="Times New Roman"/>
          <w:b/>
          <w:sz w:val="28"/>
        </w:rPr>
      </w:pPr>
      <w:r w:rsidRPr="00886C6F">
        <w:rPr>
          <w:rFonts w:ascii="Times New Roman" w:eastAsia="Calibri" w:hAnsi="Times New Roman" w:cs="Times New Roman"/>
          <w:b/>
          <w:sz w:val="28"/>
        </w:rPr>
        <w:t>2. Умови оплати праці:</w:t>
      </w:r>
    </w:p>
    <w:p w14:paraId="76484B50" w14:textId="77777777" w:rsidR="00F41A15" w:rsidRPr="00886C6F" w:rsidRDefault="00F41A15" w:rsidP="00F41A15">
      <w:pPr>
        <w:shd w:val="clear" w:color="auto" w:fill="FFFFFF"/>
        <w:tabs>
          <w:tab w:val="left" w:pos="5812"/>
        </w:tabs>
        <w:spacing w:after="0" w:line="240"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1) посадовий оклад –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w:t>
      </w:r>
      <w:r w:rsidRPr="00886C6F">
        <w:rPr>
          <w:rFonts w:ascii="Times New Roman" w:eastAsia="Calibri" w:hAnsi="Times New Roman" w:cs="Times New Roman"/>
          <w:sz w:val="28"/>
          <w:szCs w:val="28"/>
        </w:rPr>
        <w:t>27.12.2019 № 281</w:t>
      </w:r>
      <w:r w:rsidRPr="00886C6F">
        <w:rPr>
          <w:rFonts w:ascii="Calibri" w:eastAsia="Calibri" w:hAnsi="Calibri" w:cs="Times New Roman"/>
        </w:rPr>
        <w:t xml:space="preserve"> </w:t>
      </w:r>
      <w:r w:rsidRPr="00886C6F">
        <w:rPr>
          <w:rFonts w:ascii="Times New Roman" w:eastAsia="Calibri" w:hAnsi="Times New Roman" w:cs="Times New Roman"/>
          <w:sz w:val="28"/>
        </w:rPr>
        <w:t>«Про встановлення посадових окладів співробітникам територіальних підрозділів Служби судової охорони» – 3</w:t>
      </w:r>
      <w:r w:rsidRPr="0022599E">
        <w:rPr>
          <w:rFonts w:ascii="Times New Roman" w:eastAsia="Calibri" w:hAnsi="Times New Roman" w:cs="Times New Roman"/>
          <w:sz w:val="28"/>
        </w:rPr>
        <w:t>17</w:t>
      </w:r>
      <w:r w:rsidRPr="00886C6F">
        <w:rPr>
          <w:rFonts w:ascii="Times New Roman" w:eastAsia="Calibri" w:hAnsi="Times New Roman" w:cs="Times New Roman"/>
          <w:sz w:val="28"/>
        </w:rPr>
        <w:t>0 гривень;</w:t>
      </w:r>
    </w:p>
    <w:p w14:paraId="4E7E4601" w14:textId="77777777" w:rsidR="00F41A15" w:rsidRPr="00886C6F" w:rsidRDefault="00F41A15" w:rsidP="00F41A15">
      <w:pPr>
        <w:shd w:val="clear" w:color="auto" w:fill="FFFFFF"/>
        <w:spacing w:after="0" w:line="240"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5D507DA3" w14:textId="77777777" w:rsidR="00F41A15" w:rsidRPr="00886C6F" w:rsidRDefault="00F41A15" w:rsidP="00CE2C0E">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b/>
          <w:sz w:val="28"/>
        </w:rPr>
        <w:t>3. Інформація про строковість чи безстроковість призначення на посаду:</w:t>
      </w:r>
    </w:p>
    <w:p w14:paraId="73F0B7EB" w14:textId="77777777" w:rsidR="00F41A15" w:rsidRPr="00886C6F" w:rsidRDefault="00F41A15" w:rsidP="00CE2C0E">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lastRenderedPageBreak/>
        <w:t xml:space="preserve">безстроково. </w:t>
      </w:r>
    </w:p>
    <w:p w14:paraId="74CCAD2D" w14:textId="77777777" w:rsidR="00F41A15" w:rsidRPr="00886C6F" w:rsidRDefault="00F41A15" w:rsidP="00CE2C0E">
      <w:pPr>
        <w:shd w:val="clear" w:color="auto" w:fill="FFFFFF"/>
        <w:spacing w:after="0" w:line="252" w:lineRule="auto"/>
        <w:ind w:firstLine="851"/>
        <w:jc w:val="both"/>
        <w:rPr>
          <w:rFonts w:ascii="Times New Roman" w:eastAsia="Calibri" w:hAnsi="Times New Roman" w:cs="Times New Roman"/>
          <w:b/>
          <w:sz w:val="28"/>
        </w:rPr>
      </w:pPr>
    </w:p>
    <w:p w14:paraId="6B1C8C75" w14:textId="77777777" w:rsidR="00F41A15" w:rsidRPr="00886C6F" w:rsidRDefault="00F41A15" w:rsidP="00CE2C0E">
      <w:pPr>
        <w:shd w:val="clear" w:color="auto" w:fill="FFFFFF"/>
        <w:spacing w:after="0" w:line="252" w:lineRule="auto"/>
        <w:ind w:firstLine="851"/>
        <w:jc w:val="both"/>
        <w:rPr>
          <w:rFonts w:ascii="Times New Roman" w:eastAsia="Calibri" w:hAnsi="Times New Roman" w:cs="Times New Roman"/>
          <w:b/>
          <w:sz w:val="28"/>
          <w:lang w:val="ru-RU"/>
        </w:rPr>
      </w:pPr>
      <w:r w:rsidRPr="00886C6F">
        <w:rPr>
          <w:rFonts w:ascii="Times New Roman" w:eastAsia="Calibri" w:hAnsi="Times New Roman" w:cs="Times New Roman"/>
          <w:b/>
          <w:sz w:val="28"/>
        </w:rPr>
        <w:t>4. Перелік документів, необхідних для участі в конкурсі, та строк їх подання:</w:t>
      </w:r>
    </w:p>
    <w:p w14:paraId="4145611C" w14:textId="77777777" w:rsidR="00F41A15" w:rsidRPr="00886C6F" w:rsidRDefault="00F41A15" w:rsidP="00CE2C0E">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1DAB4BB6" w14:textId="77777777" w:rsidR="00F41A15" w:rsidRPr="00886C6F" w:rsidRDefault="00F41A15" w:rsidP="00CE2C0E">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2) копія паспорта громадянина України; </w:t>
      </w:r>
    </w:p>
    <w:p w14:paraId="4F84451B" w14:textId="77777777" w:rsidR="00F41A15" w:rsidRPr="00886C6F" w:rsidRDefault="00F41A15" w:rsidP="00CE2C0E">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3) копія (копії) документа (документів) про освіту; </w:t>
      </w:r>
    </w:p>
    <w:p w14:paraId="205BFB4C" w14:textId="77777777" w:rsidR="00F41A15" w:rsidRPr="00886C6F" w:rsidRDefault="00F41A15" w:rsidP="00CE2C0E">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4) заповнена особова картка визначеного зразка, автобіографія, </w:t>
      </w:r>
      <w:r>
        <w:rPr>
          <w:rFonts w:ascii="Times New Roman" w:eastAsia="Calibri" w:hAnsi="Times New Roman" w:cs="Times New Roman"/>
          <w:sz w:val="28"/>
        </w:rPr>
        <w:t>три</w:t>
      </w:r>
      <w:r w:rsidRPr="00886C6F">
        <w:rPr>
          <w:rFonts w:ascii="Times New Roman" w:eastAsia="Calibri" w:hAnsi="Times New Roman" w:cs="Times New Roman"/>
          <w:sz w:val="28"/>
        </w:rPr>
        <w:t xml:space="preserve"> фотокартки розміром 30 х 40 мм; </w:t>
      </w:r>
    </w:p>
    <w:p w14:paraId="03C447F6" w14:textId="77777777" w:rsidR="00F41A15" w:rsidRPr="00886C6F" w:rsidRDefault="00F41A15" w:rsidP="00CE2C0E">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1C09686F" w14:textId="77777777" w:rsidR="00F41A15" w:rsidRPr="00886C6F" w:rsidRDefault="00F41A15" w:rsidP="00CE2C0E">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6) копія трудової книжки (за наявності); </w:t>
      </w:r>
    </w:p>
    <w:p w14:paraId="2FF8296A" w14:textId="77777777" w:rsidR="00F41A15" w:rsidRPr="00886C6F" w:rsidRDefault="00F41A15" w:rsidP="00CE2C0E">
      <w:pPr>
        <w:shd w:val="clear" w:color="auto" w:fill="FFFFFF"/>
        <w:spacing w:after="0" w:line="252"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7) </w:t>
      </w:r>
      <w:r w:rsidRPr="00886C6F">
        <w:rPr>
          <w:rFonts w:ascii="Times New Roman" w:eastAsia="Calibri" w:hAnsi="Times New Roman" w:cs="Times New Roman"/>
          <w:sz w:val="28"/>
          <w:szCs w:val="28"/>
        </w:rPr>
        <w:t>медична довідка закладу охорони здоров’я довільної форми про відсутність протипоказань до фізичних навантажень</w:t>
      </w:r>
      <w:r w:rsidRPr="00886C6F">
        <w:rPr>
          <w:rFonts w:ascii="Times New Roman" w:eastAsia="Calibri" w:hAnsi="Times New Roman" w:cs="Times New Roman"/>
          <w:sz w:val="28"/>
        </w:rPr>
        <w:t xml:space="preserve">, сертифікат наркологічного огляду та медична довідка психіатричного огляду; </w:t>
      </w:r>
    </w:p>
    <w:p w14:paraId="5E599F19" w14:textId="77777777" w:rsidR="00F41A15" w:rsidRDefault="00F41A15" w:rsidP="00CE2C0E">
      <w:pPr>
        <w:shd w:val="clear" w:color="auto" w:fill="FFFFFF"/>
        <w:spacing w:after="0" w:line="252"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8) копія військового квитка або посвідчення особи військовослужбовця (для військовозобов’язаних або військовослужбовців). </w:t>
      </w:r>
    </w:p>
    <w:p w14:paraId="2F3968E3" w14:textId="77777777" w:rsidR="00F41A15" w:rsidRPr="008A77F7" w:rsidRDefault="00F41A15" w:rsidP="00CE2C0E">
      <w:pPr>
        <w:spacing w:after="0" w:line="252" w:lineRule="auto"/>
        <w:ind w:firstLine="851"/>
        <w:jc w:val="both"/>
        <w:rPr>
          <w:rFonts w:ascii="Times New Roman" w:hAnsi="Times New Roman" w:cs="Times New Roman"/>
          <w:sz w:val="28"/>
          <w:szCs w:val="28"/>
        </w:rPr>
      </w:pPr>
      <w:r w:rsidRPr="008A77F7">
        <w:rPr>
          <w:rFonts w:ascii="Times New Roman" w:hAnsi="Times New Roman" w:cs="Times New Roman"/>
          <w:sz w:val="28"/>
          <w:szCs w:val="28"/>
        </w:rPr>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14:paraId="48798808" w14:textId="77777777" w:rsidR="00F41A15" w:rsidRPr="00886C6F" w:rsidRDefault="00F41A15" w:rsidP="00CE2C0E">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79648441" w14:textId="77777777" w:rsidR="00F41A15" w:rsidRPr="00886C6F" w:rsidRDefault="00F41A15" w:rsidP="00CE2C0E">
      <w:pPr>
        <w:shd w:val="clear" w:color="auto" w:fill="FFFFFF"/>
        <w:spacing w:after="0" w:line="252" w:lineRule="auto"/>
        <w:ind w:firstLine="851"/>
        <w:contextualSpacing/>
        <w:jc w:val="both"/>
        <w:rPr>
          <w:rFonts w:ascii="Times New Roman" w:eastAsia="Calibri" w:hAnsi="Times New Roman" w:cs="Times New Roman"/>
          <w:sz w:val="28"/>
          <w:szCs w:val="28"/>
          <w:lang w:eastAsia="ru-RU"/>
        </w:rPr>
      </w:pPr>
      <w:r w:rsidRPr="00886C6F">
        <w:rPr>
          <w:rFonts w:ascii="Times New Roman" w:eastAsia="Calibri" w:hAnsi="Times New Roman" w:cs="Times New Roman"/>
          <w:sz w:val="28"/>
        </w:rPr>
        <w:t xml:space="preserve">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w:t>
      </w:r>
      <w:r w:rsidRPr="00886C6F">
        <w:rPr>
          <w:rFonts w:ascii="Times New Roman" w:eastAsia="Calibri" w:hAnsi="Times New Roman" w:cs="Times New Roman"/>
          <w:sz w:val="28"/>
          <w:szCs w:val="28"/>
          <w:lang w:eastAsia="ru-RU"/>
        </w:rPr>
        <w:t>що підтверджують її відповідність кваліфікаційним вимогам.</w:t>
      </w:r>
    </w:p>
    <w:p w14:paraId="20329A4A" w14:textId="77777777" w:rsidR="00F41A15" w:rsidRPr="008D5347" w:rsidRDefault="00F41A15" w:rsidP="00CE2C0E">
      <w:pPr>
        <w:shd w:val="clear" w:color="auto" w:fill="FFFFFF"/>
        <w:spacing w:after="0" w:line="252" w:lineRule="auto"/>
        <w:ind w:firstLine="851"/>
        <w:jc w:val="both"/>
        <w:rPr>
          <w:rFonts w:ascii="Times New Roman" w:eastAsia="Calibri" w:hAnsi="Times New Roman" w:cs="Times New Roman"/>
          <w:sz w:val="28"/>
          <w:szCs w:val="28"/>
        </w:rPr>
      </w:pPr>
      <w:r w:rsidRPr="008D5347">
        <w:rPr>
          <w:rFonts w:ascii="Times New Roman" w:eastAsia="Calibri" w:hAnsi="Times New Roman" w:cs="Times New Roman"/>
          <w:sz w:val="28"/>
          <w:szCs w:val="28"/>
        </w:rPr>
        <w:t>На зазначену вище посаду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6C9953FE" w14:textId="77777777" w:rsidR="002E5D75" w:rsidRPr="000D60B2" w:rsidRDefault="002E5D75" w:rsidP="002E5D75">
      <w:pPr>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0D60B2">
        <w:rPr>
          <w:rFonts w:ascii="Times New Roman" w:eastAsia="Calibri" w:hAnsi="Times New Roman" w:cs="Times New Roman"/>
          <w:b/>
          <w:sz w:val="28"/>
          <w:szCs w:val="28"/>
          <w:shd w:val="clear" w:color="auto" w:fill="FFFFFF" w:themeFill="background1"/>
          <w:lang w:eastAsia="ru-RU"/>
        </w:rPr>
        <w:t xml:space="preserve">Документи приймаються особисто від кандидата </w:t>
      </w:r>
      <w:r w:rsidRPr="001C2F68">
        <w:rPr>
          <w:rFonts w:ascii="Times New Roman" w:eastAsia="Calibri" w:hAnsi="Times New Roman" w:cs="Times New Roman"/>
          <w:b/>
          <w:sz w:val="28"/>
          <w:szCs w:val="28"/>
          <w:shd w:val="clear" w:color="auto" w:fill="FFFFFF" w:themeFill="background1"/>
          <w:lang w:eastAsia="ru-RU"/>
        </w:rPr>
        <w:t xml:space="preserve">з 14:00 год. </w:t>
      </w:r>
      <w:r w:rsidRPr="001C2F68">
        <w:rPr>
          <w:rFonts w:ascii="Times New Roman" w:eastAsia="Calibri" w:hAnsi="Times New Roman" w:cs="Times New Roman"/>
          <w:b/>
          <w:sz w:val="28"/>
          <w:szCs w:val="28"/>
          <w:shd w:val="clear" w:color="auto" w:fill="FFFFFF" w:themeFill="background1"/>
          <w:lang w:eastAsia="ru-RU"/>
        </w:rPr>
        <w:br/>
      </w:r>
      <w:r>
        <w:rPr>
          <w:rFonts w:ascii="Times New Roman" w:eastAsia="Calibri" w:hAnsi="Times New Roman" w:cs="Times New Roman"/>
          <w:b/>
          <w:sz w:val="28"/>
          <w:szCs w:val="28"/>
          <w:shd w:val="clear" w:color="auto" w:fill="FFFFFF" w:themeFill="background1"/>
          <w:lang w:eastAsia="ru-RU"/>
        </w:rPr>
        <w:t>03</w:t>
      </w:r>
      <w:r w:rsidRPr="001C2F68">
        <w:rPr>
          <w:rFonts w:ascii="Times New Roman" w:eastAsia="Calibri" w:hAnsi="Times New Roman" w:cs="Times New Roman"/>
          <w:b/>
          <w:sz w:val="28"/>
          <w:szCs w:val="28"/>
          <w:shd w:val="clear" w:color="auto" w:fill="FFFFFF" w:themeFill="background1"/>
          <w:lang w:eastAsia="ru-RU"/>
        </w:rPr>
        <w:t xml:space="preserve"> </w:t>
      </w:r>
      <w:r>
        <w:rPr>
          <w:rFonts w:ascii="Times New Roman" w:eastAsia="Calibri" w:hAnsi="Times New Roman" w:cs="Times New Roman"/>
          <w:b/>
          <w:sz w:val="28"/>
          <w:szCs w:val="28"/>
          <w:shd w:val="clear" w:color="auto" w:fill="FFFFFF" w:themeFill="background1"/>
          <w:lang w:eastAsia="ru-RU"/>
        </w:rPr>
        <w:t>жовтня</w:t>
      </w:r>
      <w:r w:rsidRPr="001C2F68">
        <w:rPr>
          <w:rFonts w:ascii="Times New Roman" w:eastAsia="Calibri" w:hAnsi="Times New Roman" w:cs="Times New Roman"/>
          <w:b/>
          <w:sz w:val="28"/>
          <w:szCs w:val="28"/>
          <w:shd w:val="clear" w:color="auto" w:fill="FFFFFF" w:themeFill="background1"/>
          <w:lang w:eastAsia="ru-RU"/>
        </w:rPr>
        <w:t xml:space="preserve"> 2024 року до 15:00 год. </w:t>
      </w:r>
      <w:r>
        <w:rPr>
          <w:rFonts w:ascii="Times New Roman" w:eastAsia="Calibri" w:hAnsi="Times New Roman" w:cs="Times New Roman"/>
          <w:b/>
          <w:sz w:val="28"/>
          <w:szCs w:val="28"/>
          <w:shd w:val="clear" w:color="auto" w:fill="FFFFFF" w:themeFill="background1"/>
          <w:lang w:eastAsia="ru-RU"/>
        </w:rPr>
        <w:t>14</w:t>
      </w:r>
      <w:r w:rsidRPr="001C2F68">
        <w:rPr>
          <w:rFonts w:ascii="Times New Roman" w:eastAsia="Calibri" w:hAnsi="Times New Roman" w:cs="Times New Roman"/>
          <w:b/>
          <w:sz w:val="28"/>
          <w:szCs w:val="28"/>
          <w:shd w:val="clear" w:color="auto" w:fill="FFFFFF" w:themeFill="background1"/>
          <w:lang w:eastAsia="ru-RU"/>
        </w:rPr>
        <w:t xml:space="preserve"> </w:t>
      </w:r>
      <w:r>
        <w:rPr>
          <w:rFonts w:ascii="Times New Roman" w:eastAsia="Calibri" w:hAnsi="Times New Roman" w:cs="Times New Roman"/>
          <w:b/>
          <w:sz w:val="28"/>
          <w:szCs w:val="28"/>
          <w:shd w:val="clear" w:color="auto" w:fill="FFFFFF" w:themeFill="background1"/>
          <w:lang w:eastAsia="ru-RU"/>
        </w:rPr>
        <w:t>жовтня</w:t>
      </w:r>
      <w:r w:rsidRPr="001C2F68">
        <w:rPr>
          <w:rFonts w:ascii="Times New Roman" w:eastAsia="Calibri" w:hAnsi="Times New Roman" w:cs="Times New Roman"/>
          <w:b/>
          <w:sz w:val="28"/>
          <w:szCs w:val="28"/>
          <w:shd w:val="clear" w:color="auto" w:fill="FFFFFF" w:themeFill="background1"/>
          <w:lang w:eastAsia="ru-RU"/>
        </w:rPr>
        <w:t xml:space="preserve"> 2024 року</w:t>
      </w:r>
      <w:r w:rsidRPr="000D60B2">
        <w:rPr>
          <w:rFonts w:ascii="Times New Roman" w:eastAsia="Calibri" w:hAnsi="Times New Roman" w:cs="Times New Roman"/>
          <w:sz w:val="28"/>
          <w:szCs w:val="28"/>
          <w:lang w:eastAsia="ru-RU"/>
        </w:rPr>
        <w:t xml:space="preserve"> за </w:t>
      </w:r>
      <w:proofErr w:type="spellStart"/>
      <w:r w:rsidRPr="000D60B2">
        <w:rPr>
          <w:rFonts w:ascii="Times New Roman" w:eastAsia="Calibri" w:hAnsi="Times New Roman" w:cs="Times New Roman"/>
          <w:sz w:val="28"/>
          <w:szCs w:val="28"/>
          <w:lang w:eastAsia="ru-RU"/>
        </w:rPr>
        <w:t>адресою</w:t>
      </w:r>
      <w:proofErr w:type="spellEnd"/>
      <w:r w:rsidRPr="000D60B2">
        <w:rPr>
          <w:rFonts w:ascii="Times New Roman" w:eastAsia="Calibri" w:hAnsi="Times New Roman" w:cs="Times New Roman"/>
          <w:sz w:val="28"/>
          <w:szCs w:val="28"/>
          <w:lang w:eastAsia="ru-RU"/>
        </w:rPr>
        <w:t xml:space="preserve">: </w:t>
      </w:r>
      <w:r w:rsidRPr="000D60B2">
        <w:rPr>
          <w:rFonts w:ascii="Times New Roman" w:eastAsia="Calibri" w:hAnsi="Times New Roman" w:cs="Times New Roman"/>
          <w:sz w:val="28"/>
          <w:szCs w:val="28"/>
          <w:lang w:eastAsia="ru-RU"/>
        </w:rPr>
        <w:br/>
        <w:t>м. Суми, вул. Охтирська, 14, територіальне управління Служби судової охорони у Сумській області.</w:t>
      </w:r>
    </w:p>
    <w:p w14:paraId="51382A10" w14:textId="77777777" w:rsidR="002E5D75" w:rsidRPr="000D60B2" w:rsidRDefault="002E5D75" w:rsidP="002E5D75">
      <w:pPr>
        <w:widowControl w:val="0"/>
        <w:shd w:val="clear" w:color="auto" w:fill="FFFFFF"/>
        <w:autoSpaceDE w:val="0"/>
        <w:autoSpaceDN w:val="0"/>
        <w:spacing w:after="0" w:line="240" w:lineRule="auto"/>
        <w:ind w:firstLine="851"/>
        <w:jc w:val="both"/>
        <w:rPr>
          <w:rFonts w:ascii="Times New Roman" w:eastAsia="Times New Roman" w:hAnsi="Times New Roman" w:cs="Times New Roman"/>
          <w:b/>
          <w:sz w:val="28"/>
          <w:lang w:eastAsia="uk-UA" w:bidi="uk-UA"/>
        </w:rPr>
      </w:pPr>
      <w:r w:rsidRPr="000D60B2">
        <w:rPr>
          <w:rFonts w:ascii="Times New Roman" w:eastAsia="Times New Roman" w:hAnsi="Times New Roman" w:cs="Times New Roman"/>
          <w:b/>
          <w:sz w:val="28"/>
          <w:lang w:eastAsia="uk-UA" w:bidi="uk-UA"/>
        </w:rPr>
        <w:lastRenderedPageBreak/>
        <w:t>5. Місце, дата та час початку проведення конкурсу:</w:t>
      </w:r>
    </w:p>
    <w:p w14:paraId="72B28C24" w14:textId="77777777" w:rsidR="002E5D75" w:rsidRPr="001C2F68" w:rsidRDefault="002E5D75" w:rsidP="002E5D75">
      <w:pPr>
        <w:widowControl w:val="0"/>
        <w:shd w:val="clear" w:color="auto" w:fill="FFFFFF"/>
        <w:autoSpaceDE w:val="0"/>
        <w:autoSpaceDN w:val="0"/>
        <w:spacing w:after="0" w:line="240" w:lineRule="auto"/>
        <w:ind w:left="851"/>
        <w:jc w:val="both"/>
        <w:rPr>
          <w:rFonts w:ascii="Times New Roman" w:hAnsi="Times New Roman" w:cs="Times New Roman"/>
          <w:b/>
          <w:sz w:val="28"/>
          <w:szCs w:val="28"/>
        </w:rPr>
      </w:pPr>
      <w:r w:rsidRPr="001C2F68">
        <w:rPr>
          <w:rFonts w:ascii="Times New Roman" w:hAnsi="Times New Roman" w:cs="Times New Roman"/>
          <w:b/>
          <w:sz w:val="28"/>
          <w:szCs w:val="28"/>
        </w:rPr>
        <w:t>1-й етап:</w:t>
      </w:r>
      <w:r w:rsidRPr="001C2F68">
        <w:rPr>
          <w:rFonts w:ascii="Times New Roman" w:hAnsi="Times New Roman" w:cs="Times New Roman"/>
          <w:sz w:val="28"/>
          <w:szCs w:val="28"/>
        </w:rPr>
        <w:t xml:space="preserve"> з 09.00 год. </w:t>
      </w:r>
      <w:r>
        <w:rPr>
          <w:rFonts w:ascii="Times New Roman" w:hAnsi="Times New Roman" w:cs="Times New Roman"/>
          <w:sz w:val="28"/>
          <w:szCs w:val="28"/>
        </w:rPr>
        <w:t>16</w:t>
      </w:r>
      <w:r w:rsidRPr="001C2F68">
        <w:rPr>
          <w:rFonts w:ascii="Times New Roman" w:hAnsi="Times New Roman" w:cs="Times New Roman"/>
          <w:sz w:val="28"/>
          <w:szCs w:val="28"/>
        </w:rPr>
        <w:t xml:space="preserve"> </w:t>
      </w:r>
      <w:r>
        <w:rPr>
          <w:rFonts w:ascii="Times New Roman" w:hAnsi="Times New Roman" w:cs="Times New Roman"/>
          <w:sz w:val="28"/>
          <w:szCs w:val="28"/>
        </w:rPr>
        <w:t>жовтня</w:t>
      </w:r>
      <w:r w:rsidRPr="001C2F68">
        <w:rPr>
          <w:rFonts w:ascii="Times New Roman" w:hAnsi="Times New Roman" w:cs="Times New Roman"/>
          <w:sz w:val="28"/>
          <w:szCs w:val="28"/>
        </w:rPr>
        <w:t xml:space="preserve"> 2024 року, </w:t>
      </w:r>
      <w:r>
        <w:rPr>
          <w:rFonts w:ascii="Times New Roman" w:hAnsi="Times New Roman" w:cs="Times New Roman"/>
          <w:sz w:val="28"/>
          <w:szCs w:val="28"/>
        </w:rPr>
        <w:t>(місце проведення буде доведено кожному кандидату);</w:t>
      </w:r>
    </w:p>
    <w:p w14:paraId="46B7233C" w14:textId="77777777" w:rsidR="002E5D75" w:rsidRPr="00FE6403" w:rsidRDefault="002E5D75" w:rsidP="002E5D75">
      <w:pPr>
        <w:widowControl w:val="0"/>
        <w:shd w:val="clear" w:color="auto" w:fill="FFFFFF"/>
        <w:autoSpaceDE w:val="0"/>
        <w:autoSpaceDN w:val="0"/>
        <w:spacing w:after="0" w:line="240" w:lineRule="auto"/>
        <w:ind w:left="851"/>
        <w:jc w:val="both"/>
        <w:rPr>
          <w:rFonts w:ascii="Times New Roman" w:eastAsia="Times New Roman" w:hAnsi="Times New Roman" w:cs="Times New Roman"/>
          <w:b/>
          <w:sz w:val="28"/>
          <w:szCs w:val="28"/>
          <w:lang w:eastAsia="uk-UA" w:bidi="uk-UA"/>
        </w:rPr>
      </w:pPr>
      <w:r w:rsidRPr="001C2F68">
        <w:rPr>
          <w:rFonts w:ascii="Times New Roman" w:hAnsi="Times New Roman" w:cs="Times New Roman"/>
          <w:b/>
          <w:sz w:val="28"/>
          <w:szCs w:val="28"/>
        </w:rPr>
        <w:t>2-й етап:</w:t>
      </w:r>
      <w:r w:rsidRPr="001C2F68">
        <w:rPr>
          <w:rFonts w:ascii="Times New Roman" w:hAnsi="Times New Roman" w:cs="Times New Roman"/>
          <w:sz w:val="28"/>
          <w:szCs w:val="28"/>
        </w:rPr>
        <w:t xml:space="preserve"> з 11.00 год. </w:t>
      </w:r>
      <w:r>
        <w:rPr>
          <w:rFonts w:ascii="Times New Roman" w:hAnsi="Times New Roman" w:cs="Times New Roman"/>
          <w:sz w:val="28"/>
          <w:szCs w:val="28"/>
        </w:rPr>
        <w:t>16</w:t>
      </w:r>
      <w:r w:rsidRPr="001C2F68">
        <w:rPr>
          <w:rFonts w:ascii="Times New Roman" w:hAnsi="Times New Roman" w:cs="Times New Roman"/>
          <w:sz w:val="28"/>
          <w:szCs w:val="28"/>
        </w:rPr>
        <w:t xml:space="preserve"> </w:t>
      </w:r>
      <w:r>
        <w:rPr>
          <w:rFonts w:ascii="Times New Roman" w:hAnsi="Times New Roman" w:cs="Times New Roman"/>
          <w:sz w:val="28"/>
          <w:szCs w:val="28"/>
        </w:rPr>
        <w:t>жовтня</w:t>
      </w:r>
      <w:r w:rsidRPr="001C2F68">
        <w:rPr>
          <w:rFonts w:ascii="Times New Roman" w:hAnsi="Times New Roman" w:cs="Times New Roman"/>
          <w:sz w:val="28"/>
          <w:szCs w:val="28"/>
        </w:rPr>
        <w:t xml:space="preserve"> 2024 року, </w:t>
      </w:r>
      <w:r w:rsidRPr="00132163">
        <w:rPr>
          <w:rFonts w:ascii="Times New Roman" w:hAnsi="Times New Roman" w:cs="Times New Roman"/>
          <w:sz w:val="28"/>
          <w:szCs w:val="28"/>
        </w:rPr>
        <w:t>(місце проведення буде доведено кожному кандидату)</w:t>
      </w:r>
      <w:r>
        <w:rPr>
          <w:rFonts w:ascii="Times New Roman" w:hAnsi="Times New Roman" w:cs="Times New Roman"/>
          <w:sz w:val="28"/>
          <w:szCs w:val="28"/>
        </w:rPr>
        <w:t>.</w:t>
      </w:r>
    </w:p>
    <w:p w14:paraId="7ACF8CD6" w14:textId="77777777" w:rsidR="002E5D75" w:rsidRPr="00886C6F" w:rsidRDefault="002E5D75" w:rsidP="002E5D75">
      <w:pPr>
        <w:widowControl w:val="0"/>
        <w:shd w:val="clear" w:color="auto" w:fill="FFFFFF"/>
        <w:autoSpaceDE w:val="0"/>
        <w:autoSpaceDN w:val="0"/>
        <w:spacing w:after="0" w:line="240" w:lineRule="auto"/>
        <w:ind w:firstLine="851"/>
        <w:jc w:val="both"/>
        <w:rPr>
          <w:rFonts w:ascii="Times New Roman" w:eastAsia="Times New Roman" w:hAnsi="Times New Roman" w:cs="Times New Roman"/>
          <w:b/>
          <w:sz w:val="28"/>
          <w:lang w:eastAsia="uk-UA" w:bidi="uk-UA"/>
        </w:rPr>
      </w:pPr>
    </w:p>
    <w:tbl>
      <w:tblPr>
        <w:tblW w:w="9639" w:type="dxa"/>
        <w:tblInd w:w="108" w:type="dxa"/>
        <w:tblLayout w:type="fixed"/>
        <w:tblLook w:val="04A0" w:firstRow="1" w:lastRow="0" w:firstColumn="1" w:lastColumn="0" w:noHBand="0" w:noVBand="1"/>
      </w:tblPr>
      <w:tblGrid>
        <w:gridCol w:w="9639"/>
      </w:tblGrid>
      <w:tr w:rsidR="00F41A15" w:rsidRPr="00886C6F" w14:paraId="41FF4709" w14:textId="77777777" w:rsidTr="003E3615">
        <w:trPr>
          <w:trHeight w:val="408"/>
        </w:trPr>
        <w:tc>
          <w:tcPr>
            <w:tcW w:w="9639" w:type="dxa"/>
          </w:tcPr>
          <w:p w14:paraId="6E55C8B8" w14:textId="77777777" w:rsidR="00F41A15" w:rsidRPr="00886C6F" w:rsidRDefault="00F41A15" w:rsidP="003E3615">
            <w:pPr>
              <w:shd w:val="clear" w:color="auto" w:fill="FFFFFF"/>
              <w:spacing w:after="0" w:line="240" w:lineRule="auto"/>
              <w:ind w:firstLine="709"/>
              <w:contextualSpacing/>
              <w:jc w:val="both"/>
              <w:rPr>
                <w:rFonts w:ascii="Times New Roman" w:eastAsia="Calibri" w:hAnsi="Times New Roman" w:cs="Times New Roman"/>
                <w:b/>
                <w:bCs/>
                <w:sz w:val="28"/>
                <w:szCs w:val="28"/>
                <w:lang w:eastAsia="ru-RU"/>
              </w:rPr>
            </w:pPr>
            <w:r w:rsidRPr="00886C6F">
              <w:rPr>
                <w:rFonts w:ascii="Times New Roman" w:eastAsia="Calibri" w:hAnsi="Times New Roman" w:cs="Times New Roman"/>
                <w:b/>
                <w:bCs/>
                <w:sz w:val="28"/>
                <w:szCs w:val="28"/>
                <w:lang w:eastAsia="ru-RU"/>
              </w:rPr>
              <w:t>6. Прізвище, ім’я та по батькові, номер телефону та адреса</w:t>
            </w:r>
            <w:r w:rsidRPr="00886C6F">
              <w:rPr>
                <w:rFonts w:ascii="Times New Roman" w:eastAsia="Calibri" w:hAnsi="Times New Roman" w:cs="Times New Roman"/>
                <w:sz w:val="28"/>
                <w:szCs w:val="28"/>
                <w:lang w:eastAsia="ru-RU"/>
              </w:rPr>
              <w:br/>
            </w:r>
            <w:r w:rsidRPr="00886C6F">
              <w:rPr>
                <w:rFonts w:ascii="Times New Roman" w:eastAsia="Calibri" w:hAnsi="Times New Roman" w:cs="Times New Roman"/>
                <w:b/>
                <w:bCs/>
                <w:sz w:val="28"/>
                <w:szCs w:val="28"/>
                <w:lang w:eastAsia="ru-RU"/>
              </w:rPr>
              <w:t>електронної пошти особи, яка надає додаткову інформацію з питань</w:t>
            </w:r>
            <w:r w:rsidRPr="00886C6F">
              <w:rPr>
                <w:rFonts w:ascii="Times New Roman" w:eastAsia="Calibri" w:hAnsi="Times New Roman" w:cs="Times New Roman"/>
                <w:sz w:val="28"/>
                <w:szCs w:val="28"/>
                <w:lang w:eastAsia="ru-RU"/>
              </w:rPr>
              <w:br/>
            </w:r>
            <w:r w:rsidRPr="00886C6F">
              <w:rPr>
                <w:rFonts w:ascii="Times New Roman" w:eastAsia="Calibri" w:hAnsi="Times New Roman" w:cs="Times New Roman"/>
                <w:b/>
                <w:bCs/>
                <w:sz w:val="28"/>
                <w:szCs w:val="28"/>
                <w:lang w:eastAsia="ru-RU"/>
              </w:rPr>
              <w:t xml:space="preserve">проведення конкурсу: </w:t>
            </w:r>
          </w:p>
          <w:p w14:paraId="6C022B29" w14:textId="48E197A9" w:rsidR="00CE2C0E" w:rsidRPr="00A64DA6" w:rsidRDefault="002E5D75" w:rsidP="00CE2C0E">
            <w:pPr>
              <w:shd w:val="clear" w:color="auto" w:fill="FFFFFF"/>
              <w:spacing w:after="0" w:line="276" w:lineRule="auto"/>
              <w:ind w:left="783"/>
              <w:jc w:val="both"/>
              <w:rPr>
                <w:rFonts w:ascii="Times New Roman" w:eastAsia="Calibri" w:hAnsi="Times New Roman" w:cs="Times New Roman"/>
                <w:b/>
                <w:spacing w:val="-2"/>
                <w:sz w:val="27"/>
                <w:szCs w:val="27"/>
              </w:rPr>
            </w:pPr>
            <w:proofErr w:type="spellStart"/>
            <w:r>
              <w:rPr>
                <w:rFonts w:ascii="Times New Roman" w:eastAsia="Calibri" w:hAnsi="Times New Roman" w:cs="Times New Roman"/>
                <w:spacing w:val="-2"/>
                <w:sz w:val="27"/>
                <w:szCs w:val="27"/>
              </w:rPr>
              <w:t>Танасюк</w:t>
            </w:r>
            <w:proofErr w:type="spellEnd"/>
            <w:r>
              <w:rPr>
                <w:rFonts w:ascii="Times New Roman" w:eastAsia="Calibri" w:hAnsi="Times New Roman" w:cs="Times New Roman"/>
                <w:spacing w:val="-2"/>
                <w:sz w:val="27"/>
                <w:szCs w:val="27"/>
              </w:rPr>
              <w:t xml:space="preserve"> Анастасія Миколаївна</w:t>
            </w:r>
            <w:r w:rsidRPr="00A64DA6">
              <w:rPr>
                <w:rFonts w:ascii="Times New Roman" w:eastAsia="Calibri" w:hAnsi="Times New Roman" w:cs="Times New Roman"/>
                <w:spacing w:val="-2"/>
                <w:sz w:val="27"/>
                <w:szCs w:val="27"/>
              </w:rPr>
              <w:t xml:space="preserve"> (0542) 66-77-39, konkurs.sm@sso.gov.ua</w:t>
            </w:r>
          </w:p>
          <w:p w14:paraId="2A3EA886" w14:textId="77777777" w:rsidR="00F41A15" w:rsidRPr="00886C6F" w:rsidRDefault="00F41A15" w:rsidP="003E3615">
            <w:pPr>
              <w:shd w:val="clear" w:color="auto" w:fill="FFFFFF"/>
              <w:spacing w:after="0" w:line="240" w:lineRule="auto"/>
              <w:ind w:firstLine="743"/>
              <w:contextualSpacing/>
              <w:jc w:val="both"/>
              <w:rPr>
                <w:rFonts w:ascii="Times New Roman" w:eastAsia="Times New Roman" w:hAnsi="Times New Roman" w:cs="Times New Roman"/>
                <w:sz w:val="28"/>
                <w:szCs w:val="28"/>
              </w:rPr>
            </w:pPr>
          </w:p>
          <w:tbl>
            <w:tblPr>
              <w:tblW w:w="9498" w:type="dxa"/>
              <w:tblLayout w:type="fixed"/>
              <w:tblLook w:val="04A0" w:firstRow="1" w:lastRow="0" w:firstColumn="1" w:lastColumn="0" w:noHBand="0" w:noVBand="1"/>
            </w:tblPr>
            <w:tblGrid>
              <w:gridCol w:w="108"/>
              <w:gridCol w:w="3900"/>
              <w:gridCol w:w="108"/>
              <w:gridCol w:w="24"/>
              <w:gridCol w:w="5250"/>
              <w:gridCol w:w="108"/>
            </w:tblGrid>
            <w:tr w:rsidR="00F41A15" w:rsidRPr="00886C6F" w14:paraId="1E54A19D" w14:textId="77777777" w:rsidTr="003E3615">
              <w:trPr>
                <w:gridBefore w:val="1"/>
                <w:wBefore w:w="108" w:type="dxa"/>
                <w:trHeight w:val="408"/>
              </w:trPr>
              <w:tc>
                <w:tcPr>
                  <w:tcW w:w="9390" w:type="dxa"/>
                  <w:gridSpan w:val="5"/>
                </w:tcPr>
                <w:p w14:paraId="40D3F46C" w14:textId="77777777" w:rsidR="00F41A15" w:rsidRPr="00886C6F" w:rsidRDefault="00F41A15" w:rsidP="003E3615">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Кваліфікаційні вимоги</w:t>
                  </w:r>
                </w:p>
              </w:tc>
            </w:tr>
            <w:tr w:rsidR="00F41A15" w:rsidRPr="00886C6F" w14:paraId="422F2E85" w14:textId="77777777" w:rsidTr="003E3615">
              <w:trPr>
                <w:gridBefore w:val="1"/>
                <w:wBefore w:w="108" w:type="dxa"/>
                <w:trHeight w:val="408"/>
              </w:trPr>
              <w:tc>
                <w:tcPr>
                  <w:tcW w:w="9390" w:type="dxa"/>
                  <w:gridSpan w:val="5"/>
                </w:tcPr>
                <w:p w14:paraId="2FC8B75D" w14:textId="77777777" w:rsidR="00F41A15" w:rsidRPr="00886C6F" w:rsidRDefault="00F41A15" w:rsidP="003E3615">
                  <w:pPr>
                    <w:shd w:val="clear" w:color="auto" w:fill="FFFFFF"/>
                    <w:spacing w:after="0" w:line="240" w:lineRule="auto"/>
                    <w:jc w:val="center"/>
                    <w:rPr>
                      <w:rFonts w:ascii="Times New Roman" w:eastAsia="Calibri" w:hAnsi="Times New Roman" w:cs="Times New Roman"/>
                      <w:b/>
                      <w:sz w:val="28"/>
                      <w:szCs w:val="28"/>
                    </w:rPr>
                  </w:pPr>
                </w:p>
              </w:tc>
            </w:tr>
            <w:tr w:rsidR="00F41A15" w:rsidRPr="00886C6F" w14:paraId="51A626E9" w14:textId="77777777" w:rsidTr="003E3615">
              <w:trPr>
                <w:gridBefore w:val="1"/>
                <w:wBefore w:w="108" w:type="dxa"/>
                <w:trHeight w:val="408"/>
              </w:trPr>
              <w:tc>
                <w:tcPr>
                  <w:tcW w:w="4032" w:type="dxa"/>
                  <w:gridSpan w:val="3"/>
                  <w:hideMark/>
                </w:tcPr>
                <w:p w14:paraId="271885F3"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1. Освіта</w:t>
                  </w:r>
                </w:p>
              </w:tc>
              <w:tc>
                <w:tcPr>
                  <w:tcW w:w="5358" w:type="dxa"/>
                  <w:gridSpan w:val="2"/>
                  <w:hideMark/>
                </w:tcPr>
                <w:p w14:paraId="72D788C0" w14:textId="77777777" w:rsidR="00F41A15" w:rsidRPr="00886C6F" w:rsidRDefault="00F41A15" w:rsidP="003E3615">
                  <w:pPr>
                    <w:shd w:val="clear" w:color="auto" w:fill="FFFFFF"/>
                    <w:spacing w:after="0" w:line="240" w:lineRule="auto"/>
                    <w:jc w:val="both"/>
                    <w:rPr>
                      <w:rFonts w:ascii="Times New Roman" w:eastAsia="Calibri" w:hAnsi="Times New Roman" w:cs="Times New Roman"/>
                      <w:sz w:val="28"/>
                      <w:szCs w:val="28"/>
                    </w:rPr>
                  </w:pPr>
                  <w:r w:rsidRPr="00E94D23">
                    <w:rPr>
                      <w:rFonts w:ascii="Times New Roman" w:eastAsia="Calibri" w:hAnsi="Times New Roman" w:cs="Times New Roman"/>
                      <w:sz w:val="28"/>
                      <w:szCs w:val="28"/>
                    </w:rPr>
                    <w:t>повна загальна середня освіта</w:t>
                  </w:r>
                </w:p>
              </w:tc>
            </w:tr>
            <w:tr w:rsidR="00F41A15" w:rsidRPr="00886C6F" w14:paraId="523A3A6B" w14:textId="77777777" w:rsidTr="003E3615">
              <w:trPr>
                <w:gridBefore w:val="1"/>
                <w:wBefore w:w="108" w:type="dxa"/>
                <w:trHeight w:val="408"/>
              </w:trPr>
              <w:tc>
                <w:tcPr>
                  <w:tcW w:w="4032" w:type="dxa"/>
                  <w:gridSpan w:val="3"/>
                  <w:hideMark/>
                </w:tcPr>
                <w:p w14:paraId="6E2F878B" w14:textId="77777777" w:rsidR="00F41A15" w:rsidRPr="00886C6F" w:rsidRDefault="00F41A15" w:rsidP="003E3615">
                  <w:pPr>
                    <w:shd w:val="clear" w:color="auto" w:fill="FFFFFF"/>
                    <w:spacing w:after="0" w:line="240" w:lineRule="auto"/>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2. Досвід роботи</w:t>
                  </w:r>
                </w:p>
              </w:tc>
              <w:tc>
                <w:tcPr>
                  <w:tcW w:w="5358" w:type="dxa"/>
                  <w:gridSpan w:val="2"/>
                </w:tcPr>
                <w:p w14:paraId="306FC39A" w14:textId="77777777" w:rsidR="00C41584" w:rsidRDefault="00C41584" w:rsidP="00C41584">
                  <w:pPr>
                    <w:shd w:val="clear" w:color="auto" w:fill="FFFFFF"/>
                    <w:spacing w:after="0" w:line="240" w:lineRule="auto"/>
                    <w:jc w:val="both"/>
                    <w:rPr>
                      <w:rFonts w:ascii="Times New Roman" w:eastAsia="Calibri" w:hAnsi="Times New Roman" w:cs="Times New Roman"/>
                      <w:sz w:val="28"/>
                      <w:szCs w:val="28"/>
                    </w:rPr>
                  </w:pPr>
                  <w:r w:rsidRPr="00DD4C66">
                    <w:rPr>
                      <w:rFonts w:ascii="Times New Roman" w:eastAsia="Calibri" w:hAnsi="Times New Roman" w:cs="Times New Roman"/>
                      <w:sz w:val="28"/>
                      <w:szCs w:val="28"/>
                    </w:rPr>
                    <w:t>без досвіду роботи (перевага надається кандидатам з досвідом роботи в державних органах влади, органах системи правосуддя або досвідом проходження служби в правоохоронних органах чи військових формуваннях</w:t>
                  </w:r>
                  <w:r w:rsidRPr="00886C6F">
                    <w:rPr>
                      <w:rFonts w:ascii="Times New Roman" w:eastAsia="Calibri" w:hAnsi="Times New Roman" w:cs="Times New Roman"/>
                      <w:sz w:val="28"/>
                      <w:szCs w:val="28"/>
                    </w:rPr>
                    <w:t xml:space="preserve"> із стажем служби більше 3 років</w:t>
                  </w:r>
                  <w:r w:rsidRPr="00DD4C66">
                    <w:rPr>
                      <w:rFonts w:ascii="Times New Roman" w:eastAsia="Calibri" w:hAnsi="Times New Roman" w:cs="Times New Roman"/>
                      <w:sz w:val="28"/>
                      <w:szCs w:val="28"/>
                    </w:rPr>
                    <w:t>)</w:t>
                  </w:r>
                  <w:r>
                    <w:rPr>
                      <w:rFonts w:ascii="Times New Roman" w:eastAsia="Calibri" w:hAnsi="Times New Roman" w:cs="Times New Roman"/>
                      <w:sz w:val="28"/>
                      <w:szCs w:val="28"/>
                    </w:rPr>
                    <w:t>.</w:t>
                  </w:r>
                </w:p>
                <w:p w14:paraId="4AAFB832" w14:textId="77777777" w:rsidR="00F41A15" w:rsidRPr="00886C6F" w:rsidRDefault="00F41A15" w:rsidP="003E3615">
                  <w:pPr>
                    <w:shd w:val="clear" w:color="auto" w:fill="FFFFFF"/>
                    <w:spacing w:after="0" w:line="240" w:lineRule="auto"/>
                    <w:jc w:val="both"/>
                    <w:rPr>
                      <w:rFonts w:ascii="Times New Roman" w:eastAsia="Calibri" w:hAnsi="Times New Roman" w:cs="Times New Roman"/>
                      <w:sz w:val="28"/>
                      <w:szCs w:val="28"/>
                    </w:rPr>
                  </w:pPr>
                </w:p>
              </w:tc>
            </w:tr>
            <w:tr w:rsidR="00F41A15" w:rsidRPr="00886C6F" w14:paraId="5D1AD6CE" w14:textId="77777777" w:rsidTr="003E3615">
              <w:trPr>
                <w:gridBefore w:val="1"/>
                <w:wBefore w:w="108" w:type="dxa"/>
                <w:trHeight w:val="408"/>
              </w:trPr>
              <w:tc>
                <w:tcPr>
                  <w:tcW w:w="4032" w:type="dxa"/>
                  <w:gridSpan w:val="3"/>
                  <w:hideMark/>
                </w:tcPr>
                <w:p w14:paraId="1EDFF610" w14:textId="77777777" w:rsidR="00F41A15" w:rsidRPr="00886C6F" w:rsidRDefault="00F41A15" w:rsidP="003E3615">
                  <w:pPr>
                    <w:shd w:val="clear" w:color="auto" w:fill="FFFFFF"/>
                    <w:spacing w:after="0" w:line="240" w:lineRule="auto"/>
                    <w:ind w:right="-39"/>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3. Володіння державною мовою</w:t>
                  </w:r>
                </w:p>
              </w:tc>
              <w:tc>
                <w:tcPr>
                  <w:tcW w:w="5358" w:type="dxa"/>
                  <w:gridSpan w:val="2"/>
                  <w:hideMark/>
                </w:tcPr>
                <w:p w14:paraId="10EF7977" w14:textId="77777777" w:rsidR="00F41A15" w:rsidRPr="00886C6F" w:rsidRDefault="00F41A15" w:rsidP="003E3615">
                  <w:pPr>
                    <w:shd w:val="clear" w:color="auto" w:fill="FFFFFF"/>
                    <w:spacing w:after="0" w:line="240" w:lineRule="auto"/>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вільне володіння державною мовою.</w:t>
                  </w:r>
                </w:p>
                <w:p w14:paraId="4E137FCE" w14:textId="77777777" w:rsidR="00F41A15" w:rsidRPr="00886C6F" w:rsidRDefault="00F41A15" w:rsidP="003E3615">
                  <w:pPr>
                    <w:shd w:val="clear" w:color="auto" w:fill="FFFFFF"/>
                    <w:spacing w:after="0" w:line="240" w:lineRule="auto"/>
                    <w:jc w:val="both"/>
                    <w:rPr>
                      <w:rFonts w:ascii="Times New Roman" w:eastAsia="Calibri" w:hAnsi="Times New Roman" w:cs="Times New Roman"/>
                      <w:sz w:val="28"/>
                      <w:szCs w:val="28"/>
                    </w:rPr>
                  </w:pPr>
                </w:p>
              </w:tc>
            </w:tr>
            <w:tr w:rsidR="00F41A15" w:rsidRPr="00886C6F" w14:paraId="788950CC" w14:textId="77777777" w:rsidTr="003E3615">
              <w:trPr>
                <w:gridBefore w:val="1"/>
                <w:wBefore w:w="108" w:type="dxa"/>
                <w:trHeight w:val="408"/>
              </w:trPr>
              <w:tc>
                <w:tcPr>
                  <w:tcW w:w="9390" w:type="dxa"/>
                  <w:gridSpan w:val="5"/>
                </w:tcPr>
                <w:p w14:paraId="69AF75EC" w14:textId="77777777" w:rsidR="00F41A15" w:rsidRPr="00886C6F" w:rsidRDefault="00F41A15" w:rsidP="003E3615">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Вимоги до компетентності</w:t>
                  </w:r>
                </w:p>
                <w:p w14:paraId="0B4BDDD1" w14:textId="77777777" w:rsidR="00F41A15" w:rsidRPr="00886C6F" w:rsidRDefault="00F41A15" w:rsidP="003E3615">
                  <w:pPr>
                    <w:shd w:val="clear" w:color="auto" w:fill="FFFFFF"/>
                    <w:spacing w:after="0" w:line="240" w:lineRule="auto"/>
                    <w:jc w:val="center"/>
                    <w:rPr>
                      <w:rFonts w:ascii="Times New Roman" w:eastAsia="Calibri" w:hAnsi="Times New Roman" w:cs="Times New Roman"/>
                      <w:b/>
                      <w:sz w:val="28"/>
                      <w:szCs w:val="28"/>
                    </w:rPr>
                  </w:pPr>
                </w:p>
              </w:tc>
            </w:tr>
            <w:tr w:rsidR="00F41A15" w:rsidRPr="00886C6F" w14:paraId="404C13FC" w14:textId="77777777" w:rsidTr="003E3615">
              <w:trPr>
                <w:gridBefore w:val="1"/>
                <w:wBefore w:w="108" w:type="dxa"/>
                <w:trHeight w:val="408"/>
              </w:trPr>
              <w:tc>
                <w:tcPr>
                  <w:tcW w:w="4008" w:type="dxa"/>
                  <w:gridSpan w:val="2"/>
                  <w:hideMark/>
                </w:tcPr>
                <w:p w14:paraId="46ED92F4"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1. Наявність лідерських якостей</w:t>
                  </w:r>
                </w:p>
              </w:tc>
              <w:tc>
                <w:tcPr>
                  <w:tcW w:w="5382" w:type="dxa"/>
                  <w:gridSpan w:val="3"/>
                  <w:shd w:val="clear" w:color="auto" w:fill="FFFFFF"/>
                </w:tcPr>
                <w:p w14:paraId="232B6366"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висока мотивація та орієнтація на якісні </w:t>
                  </w:r>
                </w:p>
                <w:p w14:paraId="529101D7"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зміни в державі;</w:t>
                  </w:r>
                </w:p>
                <w:p w14:paraId="20008161"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досягнення кінцевих результатів</w:t>
                  </w:r>
                </w:p>
                <w:p w14:paraId="4E702BC5"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p>
              </w:tc>
            </w:tr>
            <w:tr w:rsidR="00F41A15" w:rsidRPr="00886C6F" w14:paraId="6150ADDD" w14:textId="77777777" w:rsidTr="003E3615">
              <w:trPr>
                <w:gridBefore w:val="1"/>
                <w:wBefore w:w="108" w:type="dxa"/>
                <w:trHeight w:val="408"/>
              </w:trPr>
              <w:tc>
                <w:tcPr>
                  <w:tcW w:w="4008" w:type="dxa"/>
                  <w:gridSpan w:val="2"/>
                  <w:hideMark/>
                </w:tcPr>
                <w:p w14:paraId="41A78835"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2. Вміння працювати в колективі</w:t>
                  </w:r>
                </w:p>
              </w:tc>
              <w:tc>
                <w:tcPr>
                  <w:tcW w:w="5382" w:type="dxa"/>
                  <w:gridSpan w:val="3"/>
                  <w:shd w:val="clear" w:color="auto" w:fill="FFFFFF"/>
                  <w:hideMark/>
                </w:tcPr>
                <w:p w14:paraId="5321350A"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щирість та відкритість;</w:t>
                  </w:r>
                </w:p>
                <w:p w14:paraId="3BFCAE07"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орієнтація на досягнення </w:t>
                  </w:r>
                </w:p>
                <w:p w14:paraId="67AD23DF"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ефективного результату діяльності </w:t>
                  </w:r>
                </w:p>
                <w:p w14:paraId="78462056"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рівне ставлення та повага до колег.</w:t>
                  </w:r>
                </w:p>
                <w:p w14:paraId="35538CE3"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 </w:t>
                  </w:r>
                </w:p>
              </w:tc>
            </w:tr>
            <w:tr w:rsidR="00F41A15" w:rsidRPr="00886C6F" w14:paraId="6A72506D" w14:textId="77777777" w:rsidTr="003E3615">
              <w:trPr>
                <w:gridBefore w:val="1"/>
                <w:wBefore w:w="108" w:type="dxa"/>
                <w:trHeight w:val="408"/>
              </w:trPr>
              <w:tc>
                <w:tcPr>
                  <w:tcW w:w="4008" w:type="dxa"/>
                  <w:gridSpan w:val="2"/>
                  <w:hideMark/>
                </w:tcPr>
                <w:p w14:paraId="6F2AE979"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3. Аналітичні здібності</w:t>
                  </w:r>
                </w:p>
              </w:tc>
              <w:tc>
                <w:tcPr>
                  <w:tcW w:w="5382" w:type="dxa"/>
                  <w:gridSpan w:val="3"/>
                  <w:shd w:val="clear" w:color="auto" w:fill="FFFFFF"/>
                </w:tcPr>
                <w:p w14:paraId="5C4BC044"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здатність систематизувати, </w:t>
                  </w:r>
                </w:p>
                <w:p w14:paraId="611BCD8A"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узагальнювати інформацію;</w:t>
                  </w:r>
                </w:p>
                <w:p w14:paraId="02A90300"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гнучкість;</w:t>
                  </w:r>
                </w:p>
                <w:p w14:paraId="28E4BEA4"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проникливість</w:t>
                  </w:r>
                </w:p>
              </w:tc>
            </w:tr>
            <w:tr w:rsidR="00F41A15" w:rsidRPr="00886C6F" w14:paraId="2EE25B03" w14:textId="77777777" w:rsidTr="003E3615">
              <w:trPr>
                <w:gridBefore w:val="1"/>
                <w:wBefore w:w="108" w:type="dxa"/>
                <w:trHeight w:val="408"/>
              </w:trPr>
              <w:tc>
                <w:tcPr>
                  <w:tcW w:w="4008" w:type="dxa"/>
                  <w:gridSpan w:val="2"/>
                  <w:hideMark/>
                </w:tcPr>
                <w:p w14:paraId="3E8454F1"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4. Особистісні компетенції</w:t>
                  </w:r>
                </w:p>
              </w:tc>
              <w:tc>
                <w:tcPr>
                  <w:tcW w:w="5382" w:type="dxa"/>
                  <w:gridSpan w:val="3"/>
                  <w:shd w:val="clear" w:color="auto" w:fill="FFFFFF"/>
                  <w:hideMark/>
                </w:tcPr>
                <w:p w14:paraId="75BB783D"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неупередженість та порядність;</w:t>
                  </w:r>
                </w:p>
                <w:p w14:paraId="3400C26F"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самостійність, організованість, відповідальність;</w:t>
                  </w:r>
                </w:p>
                <w:p w14:paraId="1C2FE2FC"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наполегливість, рішучість, стриманість, здатність швидко приймати рішення в </w:t>
                  </w:r>
                </w:p>
                <w:p w14:paraId="74239C09"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умовах обмеженого часу;</w:t>
                  </w:r>
                </w:p>
                <w:p w14:paraId="1525F1D8"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lastRenderedPageBreak/>
                    <w:t>стійкість до стресу, емоційних та фізичних навантажень;</w:t>
                  </w:r>
                </w:p>
                <w:p w14:paraId="6BBBA696"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вміння аргументовано висловлювати свою думку;</w:t>
                  </w:r>
                </w:p>
                <w:p w14:paraId="18F2AE66"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прагнення до розвитку та </w:t>
                  </w:r>
                </w:p>
                <w:p w14:paraId="311933BB" w14:textId="77777777" w:rsidR="00F41A15" w:rsidRPr="00886C6F" w:rsidRDefault="00F41A15" w:rsidP="003E3615">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самовдосконалення.</w:t>
                  </w:r>
                </w:p>
              </w:tc>
            </w:tr>
            <w:tr w:rsidR="00F41A15" w:rsidRPr="00886C6F" w14:paraId="1848BDA3" w14:textId="77777777" w:rsidTr="003E3615">
              <w:trPr>
                <w:gridBefore w:val="1"/>
                <w:wBefore w:w="108" w:type="dxa"/>
                <w:trHeight w:val="408"/>
              </w:trPr>
              <w:tc>
                <w:tcPr>
                  <w:tcW w:w="4008" w:type="dxa"/>
                  <w:gridSpan w:val="2"/>
                </w:tcPr>
                <w:p w14:paraId="3CCA3FE8" w14:textId="77777777" w:rsidR="00F41A15" w:rsidRPr="00886C6F" w:rsidRDefault="00F41A15" w:rsidP="003E3615">
                  <w:pPr>
                    <w:shd w:val="clear" w:color="auto" w:fill="FFFFFF"/>
                    <w:spacing w:after="200" w:line="276" w:lineRule="auto"/>
                    <w:rPr>
                      <w:rFonts w:ascii="Times New Roman" w:eastAsia="Calibri" w:hAnsi="Times New Roman" w:cs="Times New Roman"/>
                      <w:sz w:val="28"/>
                      <w:szCs w:val="28"/>
                      <w:lang w:val="ru-RU"/>
                    </w:rPr>
                  </w:pPr>
                </w:p>
              </w:tc>
              <w:tc>
                <w:tcPr>
                  <w:tcW w:w="5382" w:type="dxa"/>
                  <w:gridSpan w:val="3"/>
                </w:tcPr>
                <w:p w14:paraId="36027B80" w14:textId="77777777" w:rsidR="00F41A15" w:rsidRPr="00595C93" w:rsidRDefault="00F41A15" w:rsidP="003E3615">
                  <w:pPr>
                    <w:shd w:val="clear" w:color="auto" w:fill="FFFFFF"/>
                    <w:spacing w:after="200" w:line="276" w:lineRule="auto"/>
                    <w:jc w:val="both"/>
                    <w:rPr>
                      <w:rFonts w:ascii="Times New Roman" w:eastAsia="Calibri" w:hAnsi="Times New Roman" w:cs="Times New Roman"/>
                      <w:sz w:val="28"/>
                      <w:szCs w:val="28"/>
                      <w:lang w:val="ru-RU"/>
                    </w:rPr>
                  </w:pPr>
                </w:p>
              </w:tc>
            </w:tr>
            <w:tr w:rsidR="00F41A15" w:rsidRPr="00886C6F" w14:paraId="424B7A00" w14:textId="77777777" w:rsidTr="003E3615">
              <w:trPr>
                <w:gridAfter w:val="1"/>
                <w:wAfter w:w="108" w:type="dxa"/>
                <w:trHeight w:val="408"/>
              </w:trPr>
              <w:tc>
                <w:tcPr>
                  <w:tcW w:w="9390" w:type="dxa"/>
                  <w:gridSpan w:val="5"/>
                  <w:hideMark/>
                </w:tcPr>
                <w:p w14:paraId="399FCB6A" w14:textId="77777777" w:rsidR="00F41A15" w:rsidRPr="00886C6F" w:rsidRDefault="00F41A15" w:rsidP="003E3615">
                  <w:pPr>
                    <w:shd w:val="clear" w:color="auto" w:fill="FFFFFF"/>
                    <w:spacing w:after="200" w:line="276"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Професійні знання</w:t>
                  </w:r>
                </w:p>
              </w:tc>
            </w:tr>
            <w:tr w:rsidR="00F41A15" w:rsidRPr="00886C6F" w14:paraId="16E5ACB8" w14:textId="77777777" w:rsidTr="003E3615">
              <w:trPr>
                <w:gridAfter w:val="1"/>
                <w:wAfter w:w="108" w:type="dxa"/>
                <w:trHeight w:val="408"/>
              </w:trPr>
              <w:tc>
                <w:tcPr>
                  <w:tcW w:w="4008" w:type="dxa"/>
                  <w:gridSpan w:val="2"/>
                  <w:hideMark/>
                </w:tcPr>
                <w:p w14:paraId="64941954" w14:textId="77777777" w:rsidR="00F41A15" w:rsidRPr="00886C6F" w:rsidRDefault="00F41A15" w:rsidP="003E3615">
                  <w:pPr>
                    <w:shd w:val="clear" w:color="auto" w:fill="FFFFFF"/>
                    <w:spacing w:after="200" w:line="276"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1. Знання законодавства</w:t>
                  </w:r>
                </w:p>
              </w:tc>
              <w:tc>
                <w:tcPr>
                  <w:tcW w:w="5382" w:type="dxa"/>
                  <w:gridSpan w:val="3"/>
                </w:tcPr>
                <w:p w14:paraId="209CA8B9" w14:textId="77777777" w:rsidR="00F41A15" w:rsidRPr="00886C6F" w:rsidRDefault="00F41A15" w:rsidP="003E3615">
                  <w:pPr>
                    <w:shd w:val="clear" w:color="auto" w:fill="FFFFFF"/>
                    <w:spacing w:after="200" w:line="276" w:lineRule="auto"/>
                    <w:ind w:left="171"/>
                    <w:rPr>
                      <w:rFonts w:ascii="Times New Roman" w:eastAsia="Calibri" w:hAnsi="Times New Roman" w:cs="Times New Roman"/>
                      <w:sz w:val="28"/>
                      <w:szCs w:val="28"/>
                    </w:rPr>
                  </w:pPr>
                  <w:r w:rsidRPr="00886C6F">
                    <w:rPr>
                      <w:rFonts w:ascii="Times New Roman" w:eastAsia="Calibri" w:hAnsi="Times New Roman" w:cs="Times New Roman"/>
                      <w:sz w:val="28"/>
                      <w:szCs w:val="28"/>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w:t>
                  </w:r>
                </w:p>
                <w:p w14:paraId="350188B1" w14:textId="77777777" w:rsidR="00F41A15" w:rsidRPr="00886C6F" w:rsidRDefault="00F41A15" w:rsidP="003E3615">
                  <w:pPr>
                    <w:shd w:val="clear" w:color="auto" w:fill="FFFFFF"/>
                    <w:spacing w:after="200" w:line="276" w:lineRule="auto"/>
                    <w:jc w:val="both"/>
                    <w:rPr>
                      <w:rFonts w:ascii="Times New Roman" w:eastAsia="Calibri" w:hAnsi="Times New Roman" w:cs="Times New Roman"/>
                      <w:sz w:val="28"/>
                      <w:szCs w:val="28"/>
                    </w:rPr>
                  </w:pPr>
                </w:p>
              </w:tc>
            </w:tr>
            <w:tr w:rsidR="00F41A15" w:rsidRPr="00886C6F" w14:paraId="5331E128" w14:textId="77777777" w:rsidTr="003E3615">
              <w:trPr>
                <w:gridBefore w:val="1"/>
                <w:wBefore w:w="108" w:type="dxa"/>
                <w:trHeight w:val="408"/>
              </w:trPr>
              <w:tc>
                <w:tcPr>
                  <w:tcW w:w="9390" w:type="dxa"/>
                  <w:gridSpan w:val="5"/>
                </w:tcPr>
                <w:p w14:paraId="041FCE16" w14:textId="77777777" w:rsidR="00F41A15" w:rsidRPr="00886C6F" w:rsidRDefault="00F41A15" w:rsidP="003E3615">
                  <w:pPr>
                    <w:shd w:val="clear" w:color="auto" w:fill="FFFFFF"/>
                    <w:spacing w:after="200" w:line="276" w:lineRule="auto"/>
                    <w:jc w:val="center"/>
                    <w:rPr>
                      <w:rFonts w:ascii="Times New Roman" w:eastAsia="Calibri" w:hAnsi="Times New Roman" w:cs="Times New Roman"/>
                      <w:b/>
                      <w:sz w:val="28"/>
                      <w:szCs w:val="28"/>
                    </w:rPr>
                  </w:pPr>
                </w:p>
              </w:tc>
            </w:tr>
          </w:tbl>
          <w:p w14:paraId="3B979A17" w14:textId="77777777" w:rsidR="00F41A15" w:rsidRPr="00886C6F" w:rsidRDefault="00F41A15" w:rsidP="003E3615">
            <w:pPr>
              <w:shd w:val="clear" w:color="auto" w:fill="FFFFFF"/>
              <w:spacing w:after="200" w:line="276" w:lineRule="auto"/>
              <w:ind w:firstLine="462"/>
              <w:jc w:val="both"/>
              <w:rPr>
                <w:rFonts w:ascii="Times New Roman" w:eastAsia="Calibri" w:hAnsi="Times New Roman" w:cs="Times New Roman"/>
                <w:sz w:val="28"/>
                <w:szCs w:val="28"/>
              </w:rPr>
            </w:pPr>
          </w:p>
        </w:tc>
      </w:tr>
    </w:tbl>
    <w:p w14:paraId="79550693" w14:textId="77777777" w:rsidR="00F41A15" w:rsidRDefault="00F41A15" w:rsidP="00F41A15"/>
    <w:p w14:paraId="4DEA1B3B" w14:textId="77777777" w:rsidR="00C41584" w:rsidRPr="001D5CED" w:rsidRDefault="00C41584" w:rsidP="00C41584">
      <w:pPr>
        <w:spacing w:after="0" w:line="240" w:lineRule="auto"/>
        <w:ind w:left="6" w:firstLine="702"/>
        <w:jc w:val="both"/>
        <w:rPr>
          <w:rFonts w:ascii="Times New Roman" w:eastAsia="Calibri" w:hAnsi="Times New Roman" w:cs="Times New Roman"/>
          <w:sz w:val="28"/>
          <w:szCs w:val="28"/>
          <w:shd w:val="clear" w:color="auto" w:fill="FFFFFF"/>
          <w:lang w:eastAsia="ru-RU"/>
        </w:rPr>
      </w:pPr>
      <w:r w:rsidRPr="001D5CED">
        <w:rPr>
          <w:rFonts w:ascii="Times New Roman" w:eastAsia="Calibri" w:hAnsi="Times New Roman" w:cs="Calibri"/>
          <w:sz w:val="28"/>
          <w:szCs w:val="28"/>
          <w:lang w:eastAsia="ru-RU"/>
        </w:rPr>
        <w:t>*</w:t>
      </w:r>
      <w:r w:rsidRPr="001D5CED">
        <w:rPr>
          <w:rFonts w:ascii="Times New Roman" w:eastAsia="Calibri" w:hAnsi="Times New Roman" w:cs="Times New Roman"/>
          <w:sz w:val="28"/>
          <w:szCs w:val="28"/>
          <w:lang w:eastAsia="ru-RU"/>
        </w:rPr>
        <w:t xml:space="preserve"> </w:t>
      </w:r>
      <w:r w:rsidRPr="001D5CED">
        <w:rPr>
          <w:rFonts w:ascii="Times New Roman" w:eastAsia="Calibri" w:hAnsi="Times New Roman" w:cs="Times New Roman"/>
          <w:sz w:val="28"/>
          <w:szCs w:val="28"/>
          <w:shd w:val="clear" w:color="auto" w:fill="FFFFFF"/>
          <w:lang w:eastAsia="ru-RU"/>
        </w:rPr>
        <w:t xml:space="preserve">Вимоги щодо відповідного рівня володіння державною мовою особами, визначеними статтею 9 Закону України </w:t>
      </w:r>
      <w:r w:rsidRPr="001D5CED">
        <w:rPr>
          <w:rFonts w:ascii="Times New Roman" w:eastAsia="Calibri" w:hAnsi="Times New Roman" w:cs="Times New Roman"/>
          <w:sz w:val="28"/>
          <w:szCs w:val="28"/>
          <w:lang w:eastAsia="ru-RU"/>
        </w:rPr>
        <w:t>«Про забезпечення функціонування української мови як державної»</w:t>
      </w:r>
      <w:r w:rsidRPr="001D5CED">
        <w:rPr>
          <w:rFonts w:ascii="Times New Roman" w:eastAsia="Calibri" w:hAnsi="Times New Roman" w:cs="Times New Roman"/>
          <w:sz w:val="28"/>
          <w:szCs w:val="28"/>
          <w:shd w:val="clear" w:color="auto" w:fill="FFFFFF"/>
          <w:lang w:eastAsia="ru-RU"/>
        </w:rPr>
        <w:t>, встановлює Національна комісія зі стандартів державної мови.</w:t>
      </w:r>
    </w:p>
    <w:p w14:paraId="29237A94" w14:textId="77777777" w:rsidR="00C41584" w:rsidRPr="001D5CED" w:rsidRDefault="00C41584" w:rsidP="00C41584">
      <w:pPr>
        <w:spacing w:after="0" w:line="240" w:lineRule="auto"/>
        <w:ind w:left="6" w:firstLine="702"/>
        <w:jc w:val="both"/>
        <w:rPr>
          <w:rFonts w:ascii="Times New Roman" w:eastAsia="Calibri" w:hAnsi="Times New Roman" w:cs="Times New Roman"/>
          <w:sz w:val="28"/>
          <w:szCs w:val="28"/>
          <w:shd w:val="clear" w:color="auto" w:fill="FFFFFF"/>
          <w:lang w:eastAsia="ru-RU"/>
        </w:rPr>
      </w:pPr>
      <w:r w:rsidRPr="001D5CED">
        <w:rPr>
          <w:rFonts w:ascii="Times New Roman" w:eastAsia="Calibri" w:hAnsi="Times New Roman" w:cs="Times New Roman"/>
          <w:sz w:val="28"/>
          <w:szCs w:val="28"/>
          <w:shd w:val="clear" w:color="auto" w:fill="FFFFFF"/>
          <w:lang w:eastAsia="ru-RU"/>
        </w:rPr>
        <w:t>Рівень володіння державною мовою особами, визначеними </w:t>
      </w:r>
      <w:hyperlink r:id="rId15" w:anchor="n74" w:history="1">
        <w:r w:rsidRPr="001D5CED">
          <w:rPr>
            <w:rFonts w:ascii="Times New Roman" w:eastAsia="Calibri" w:hAnsi="Times New Roman" w:cs="Times New Roman"/>
            <w:color w:val="0000FF"/>
            <w:sz w:val="28"/>
            <w:szCs w:val="28"/>
            <w:u w:val="single"/>
            <w:shd w:val="clear" w:color="auto" w:fill="FFFFFF"/>
            <w:lang w:eastAsia="ru-RU"/>
          </w:rPr>
          <w:t>пунктами 2</w:t>
        </w:r>
      </w:hyperlink>
      <w:r w:rsidRPr="001D5CED">
        <w:rPr>
          <w:rFonts w:ascii="Times New Roman" w:eastAsia="Calibri" w:hAnsi="Times New Roman" w:cs="Times New Roman"/>
          <w:sz w:val="28"/>
          <w:szCs w:val="28"/>
          <w:shd w:val="clear" w:color="auto" w:fill="FFFFFF"/>
          <w:lang w:eastAsia="ru-RU"/>
        </w:rPr>
        <w:t>, </w:t>
      </w:r>
      <w:hyperlink r:id="rId16" w:anchor="n77" w:history="1">
        <w:r w:rsidRPr="001D5CED">
          <w:rPr>
            <w:rFonts w:ascii="Times New Roman" w:eastAsia="Calibri" w:hAnsi="Times New Roman" w:cs="Times New Roman"/>
            <w:color w:val="0000FF"/>
            <w:sz w:val="28"/>
            <w:szCs w:val="28"/>
            <w:u w:val="single"/>
            <w:shd w:val="clear" w:color="auto" w:fill="FFFFFF"/>
            <w:lang w:eastAsia="ru-RU"/>
          </w:rPr>
          <w:t>5</w:t>
        </w:r>
      </w:hyperlink>
      <w:r w:rsidRPr="001D5CED">
        <w:rPr>
          <w:rFonts w:ascii="Times New Roman" w:eastAsia="Calibri" w:hAnsi="Times New Roman" w:cs="Times New Roman"/>
          <w:sz w:val="28"/>
          <w:szCs w:val="28"/>
          <w:shd w:val="clear" w:color="auto" w:fill="FFFFFF"/>
          <w:lang w:eastAsia="ru-RU"/>
        </w:rPr>
        <w:t>, </w:t>
      </w:r>
      <w:hyperlink r:id="rId17" w:anchor="n78" w:history="1">
        <w:r w:rsidRPr="001D5CED">
          <w:rPr>
            <w:rFonts w:ascii="Times New Roman" w:eastAsia="Calibri" w:hAnsi="Times New Roman" w:cs="Times New Roman"/>
            <w:color w:val="0000FF"/>
            <w:sz w:val="28"/>
            <w:szCs w:val="28"/>
            <w:u w:val="single"/>
            <w:shd w:val="clear" w:color="auto" w:fill="FFFFFF"/>
            <w:lang w:eastAsia="ru-RU"/>
          </w:rPr>
          <w:t>6</w:t>
        </w:r>
      </w:hyperlink>
      <w:r w:rsidRPr="001D5CED">
        <w:rPr>
          <w:rFonts w:ascii="Times New Roman" w:eastAsia="Calibri" w:hAnsi="Times New Roman" w:cs="Times New Roman"/>
          <w:sz w:val="28"/>
          <w:szCs w:val="28"/>
          <w:shd w:val="clear" w:color="auto" w:fill="FFFFFF"/>
          <w:lang w:eastAsia="ru-RU"/>
        </w:rPr>
        <w:t>, </w:t>
      </w:r>
      <w:hyperlink r:id="rId18" w:anchor="n80" w:history="1">
        <w:r w:rsidRPr="001D5CED">
          <w:rPr>
            <w:rFonts w:ascii="Times New Roman" w:eastAsia="Calibri" w:hAnsi="Times New Roman" w:cs="Times New Roman"/>
            <w:color w:val="0000FF"/>
            <w:sz w:val="28"/>
            <w:szCs w:val="28"/>
            <w:u w:val="single"/>
            <w:shd w:val="clear" w:color="auto" w:fill="FFFFFF"/>
            <w:lang w:eastAsia="ru-RU"/>
          </w:rPr>
          <w:t>8</w:t>
        </w:r>
      </w:hyperlink>
      <w:r w:rsidRPr="001D5CED">
        <w:rPr>
          <w:rFonts w:ascii="Times New Roman" w:eastAsia="Calibri" w:hAnsi="Times New Roman" w:cs="Times New Roman"/>
          <w:sz w:val="28"/>
          <w:szCs w:val="28"/>
          <w:shd w:val="clear" w:color="auto" w:fill="FFFFFF"/>
          <w:lang w:eastAsia="ru-RU"/>
        </w:rPr>
        <w:t>, </w:t>
      </w:r>
      <w:hyperlink r:id="rId19" w:anchor="n83" w:history="1">
        <w:r w:rsidRPr="001D5CED">
          <w:rPr>
            <w:rFonts w:ascii="Times New Roman" w:eastAsia="Calibri" w:hAnsi="Times New Roman" w:cs="Times New Roman"/>
            <w:color w:val="0000FF"/>
            <w:sz w:val="28"/>
            <w:szCs w:val="28"/>
            <w:u w:val="single"/>
            <w:shd w:val="clear" w:color="auto" w:fill="FFFFFF"/>
            <w:lang w:eastAsia="ru-RU"/>
          </w:rPr>
          <w:t>11</w:t>
        </w:r>
      </w:hyperlink>
      <w:r w:rsidRPr="001D5CED">
        <w:rPr>
          <w:rFonts w:ascii="Times New Roman" w:eastAsia="Calibri" w:hAnsi="Times New Roman" w:cs="Times New Roman"/>
          <w:sz w:val="28"/>
          <w:szCs w:val="28"/>
          <w:shd w:val="clear" w:color="auto" w:fill="FFFFFF"/>
          <w:lang w:eastAsia="ru-RU"/>
        </w:rPr>
        <w:t>, </w:t>
      </w:r>
      <w:hyperlink r:id="rId20" w:anchor="n84" w:history="1">
        <w:r w:rsidRPr="001D5CED">
          <w:rPr>
            <w:rFonts w:ascii="Times New Roman" w:eastAsia="Calibri" w:hAnsi="Times New Roman" w:cs="Times New Roman"/>
            <w:color w:val="0000FF"/>
            <w:sz w:val="28"/>
            <w:szCs w:val="28"/>
            <w:u w:val="single"/>
            <w:shd w:val="clear" w:color="auto" w:fill="FFFFFF"/>
            <w:lang w:eastAsia="ru-RU"/>
          </w:rPr>
          <w:t>12</w:t>
        </w:r>
      </w:hyperlink>
      <w:r w:rsidRPr="001D5CED">
        <w:rPr>
          <w:rFonts w:ascii="Times New Roman" w:eastAsia="Calibri" w:hAnsi="Times New Roman" w:cs="Times New Roman"/>
          <w:sz w:val="28"/>
          <w:szCs w:val="28"/>
          <w:shd w:val="clear" w:color="auto" w:fill="FFFFFF"/>
          <w:lang w:eastAsia="ru-RU"/>
        </w:rPr>
        <w:t>, </w:t>
      </w:r>
      <w:hyperlink r:id="rId21" w:anchor="n86" w:history="1">
        <w:r w:rsidRPr="001D5CED">
          <w:rPr>
            <w:rFonts w:ascii="Times New Roman" w:eastAsia="Calibri" w:hAnsi="Times New Roman" w:cs="Times New Roman"/>
            <w:color w:val="0000FF"/>
            <w:sz w:val="28"/>
            <w:szCs w:val="28"/>
            <w:u w:val="single"/>
            <w:shd w:val="clear" w:color="auto" w:fill="FFFFFF"/>
            <w:lang w:eastAsia="ru-RU"/>
          </w:rPr>
          <w:t>14-16</w:t>
        </w:r>
      </w:hyperlink>
      <w:r w:rsidRPr="001D5CED">
        <w:rPr>
          <w:rFonts w:ascii="Times New Roman" w:eastAsia="Calibri" w:hAnsi="Times New Roman" w:cs="Times New Roman"/>
          <w:sz w:val="28"/>
          <w:szCs w:val="28"/>
          <w:shd w:val="clear" w:color="auto" w:fill="FFFFFF"/>
          <w:lang w:eastAsia="ru-RU"/>
        </w:rPr>
        <w:t>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512258EE" w14:textId="77777777" w:rsidR="00F41A15" w:rsidRDefault="00F41A15" w:rsidP="00F41A15"/>
    <w:p w14:paraId="2DBA8225" w14:textId="77777777" w:rsidR="00F41A15" w:rsidRDefault="00F41A15" w:rsidP="00F41A15"/>
    <w:p w14:paraId="671F9D8E" w14:textId="77777777" w:rsidR="00F41A15" w:rsidRDefault="00F41A15" w:rsidP="00F41A15"/>
    <w:p w14:paraId="42EC41CD" w14:textId="283AC9BA" w:rsidR="00F41A15" w:rsidRDefault="00F41A15" w:rsidP="00F41A15"/>
    <w:p w14:paraId="7259A634" w14:textId="61F4AA1A" w:rsidR="002E5D75" w:rsidRDefault="002E5D75" w:rsidP="00F41A15"/>
    <w:p w14:paraId="022E8F00" w14:textId="0CCF3623" w:rsidR="002E5D75" w:rsidRDefault="002E5D75" w:rsidP="00F41A15"/>
    <w:p w14:paraId="045CA71F" w14:textId="1183F9B3" w:rsidR="002E5D75" w:rsidRDefault="002E5D75" w:rsidP="00F41A15"/>
    <w:p w14:paraId="0F0F1090" w14:textId="77777777" w:rsidR="002E5D75" w:rsidRDefault="002E5D75" w:rsidP="00F41A15"/>
    <w:p w14:paraId="10CE0C90" w14:textId="7A30FA77" w:rsidR="002E5D75" w:rsidRDefault="002E5D75" w:rsidP="00F41A15"/>
    <w:p w14:paraId="12750024" w14:textId="77777777" w:rsidR="002E5D75" w:rsidRPr="00886C6F" w:rsidRDefault="002E5D75" w:rsidP="002E5D75">
      <w:pPr>
        <w:shd w:val="clear" w:color="auto" w:fill="FFFFFF"/>
        <w:spacing w:after="0" w:line="240" w:lineRule="auto"/>
        <w:ind w:left="5812"/>
        <w:rPr>
          <w:rFonts w:ascii="Times New Roman" w:eastAsia="Calibri" w:hAnsi="Times New Roman" w:cs="Times New Roman"/>
          <w:b/>
          <w:sz w:val="28"/>
          <w:szCs w:val="28"/>
        </w:rPr>
      </w:pPr>
      <w:bookmarkStart w:id="10" w:name="_Hlk173320185"/>
      <w:r w:rsidRPr="00886C6F">
        <w:rPr>
          <w:rFonts w:ascii="Times New Roman" w:eastAsia="Calibri" w:hAnsi="Times New Roman" w:cs="Times New Roman"/>
          <w:b/>
          <w:sz w:val="28"/>
          <w:szCs w:val="28"/>
        </w:rPr>
        <w:lastRenderedPageBreak/>
        <w:t>ЗАТВЕРДЖЕНО</w:t>
      </w:r>
    </w:p>
    <w:p w14:paraId="2D932FB5" w14:textId="77777777" w:rsidR="002E5D75" w:rsidRPr="00886C6F" w:rsidRDefault="002E5D75" w:rsidP="002E5D75">
      <w:pPr>
        <w:shd w:val="clear" w:color="auto" w:fill="FFFFFF"/>
        <w:spacing w:after="0" w:line="240" w:lineRule="auto"/>
        <w:ind w:left="5812"/>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Наказ начальника територіального управління  Служби судової охорони у Сумській області </w:t>
      </w:r>
    </w:p>
    <w:p w14:paraId="029A094D" w14:textId="77777777" w:rsidR="002E5D75" w:rsidRPr="002E5D75" w:rsidRDefault="002E5D75" w:rsidP="002E5D75">
      <w:pPr>
        <w:spacing w:after="0" w:line="240" w:lineRule="auto"/>
        <w:ind w:left="5812"/>
        <w:rPr>
          <w:rFonts w:ascii="Times New Roman" w:eastAsia="Calibri" w:hAnsi="Times New Roman" w:cs="Times New Roman"/>
          <w:color w:val="000000" w:themeColor="text1"/>
          <w:sz w:val="28"/>
          <w:szCs w:val="28"/>
          <w:lang w:val="ru-RU"/>
        </w:rPr>
      </w:pPr>
      <w:bookmarkStart w:id="11" w:name="_Hlk173318033"/>
      <w:r w:rsidRPr="002E5D75">
        <w:rPr>
          <w:rFonts w:ascii="Times New Roman" w:eastAsia="Calibri" w:hAnsi="Times New Roman" w:cs="Times New Roman"/>
          <w:color w:val="000000" w:themeColor="text1"/>
          <w:sz w:val="28"/>
          <w:szCs w:val="28"/>
          <w:highlight w:val="yellow"/>
        </w:rPr>
        <w:t xml:space="preserve">від </w:t>
      </w:r>
      <w:r w:rsidRPr="002E5D75">
        <w:rPr>
          <w:rFonts w:ascii="Times New Roman" w:eastAsia="Calibri" w:hAnsi="Times New Roman" w:cs="Times New Roman"/>
          <w:color w:val="000000" w:themeColor="text1"/>
          <w:sz w:val="28"/>
          <w:szCs w:val="28"/>
          <w:highlight w:val="yellow"/>
          <w:lang w:val="ru-RU"/>
        </w:rPr>
        <w:t>13</w:t>
      </w:r>
      <w:r w:rsidRPr="002E5D75">
        <w:rPr>
          <w:rFonts w:ascii="Times New Roman" w:eastAsia="Calibri" w:hAnsi="Times New Roman" w:cs="Times New Roman"/>
          <w:color w:val="000000" w:themeColor="text1"/>
          <w:sz w:val="28"/>
          <w:szCs w:val="28"/>
          <w:highlight w:val="yellow"/>
        </w:rPr>
        <w:t>.</w:t>
      </w:r>
      <w:r w:rsidRPr="002E5D75">
        <w:rPr>
          <w:rFonts w:ascii="Times New Roman" w:eastAsia="Calibri" w:hAnsi="Times New Roman" w:cs="Times New Roman"/>
          <w:color w:val="000000" w:themeColor="text1"/>
          <w:sz w:val="28"/>
          <w:szCs w:val="28"/>
          <w:highlight w:val="yellow"/>
          <w:lang w:val="ru-RU"/>
        </w:rPr>
        <w:t>09</w:t>
      </w:r>
      <w:r w:rsidRPr="002E5D75">
        <w:rPr>
          <w:rFonts w:ascii="Times New Roman" w:eastAsia="Calibri" w:hAnsi="Times New Roman" w:cs="Times New Roman"/>
          <w:color w:val="000000" w:themeColor="text1"/>
          <w:sz w:val="28"/>
          <w:szCs w:val="28"/>
          <w:highlight w:val="yellow"/>
        </w:rPr>
        <w:t>.2024 № 1</w:t>
      </w:r>
      <w:r w:rsidRPr="002E5D75">
        <w:rPr>
          <w:rFonts w:ascii="Times New Roman" w:eastAsia="Calibri" w:hAnsi="Times New Roman" w:cs="Times New Roman"/>
          <w:color w:val="000000" w:themeColor="text1"/>
          <w:sz w:val="28"/>
          <w:szCs w:val="28"/>
          <w:highlight w:val="yellow"/>
          <w:lang w:val="ru-RU"/>
        </w:rPr>
        <w:t>8</w:t>
      </w:r>
    </w:p>
    <w:bookmarkEnd w:id="11"/>
    <w:p w14:paraId="6A637A94" w14:textId="77777777" w:rsidR="002E5D75" w:rsidRPr="00564319" w:rsidRDefault="002E5D75" w:rsidP="002E5D75">
      <w:pPr>
        <w:shd w:val="clear" w:color="auto" w:fill="FFFFFF"/>
        <w:spacing w:after="0" w:line="240" w:lineRule="auto"/>
        <w:jc w:val="center"/>
        <w:rPr>
          <w:rFonts w:ascii="Times New Roman" w:eastAsia="Calibri" w:hAnsi="Times New Roman" w:cs="Times New Roman"/>
          <w:b/>
          <w:sz w:val="28"/>
          <w:szCs w:val="28"/>
          <w:lang w:val="ru-RU"/>
        </w:rPr>
      </w:pPr>
    </w:p>
    <w:p w14:paraId="05627509" w14:textId="77777777" w:rsidR="002E5D75" w:rsidRPr="00886C6F" w:rsidRDefault="002E5D75" w:rsidP="002E5D75">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УМОВИ</w:t>
      </w:r>
    </w:p>
    <w:p w14:paraId="39F732DA" w14:textId="4E8947CB" w:rsidR="002E5D75" w:rsidRPr="00635732" w:rsidRDefault="002E5D75" w:rsidP="002E5D75">
      <w:pPr>
        <w:shd w:val="clear" w:color="auto" w:fill="FFFFFF"/>
        <w:spacing w:after="0" w:line="240" w:lineRule="auto"/>
        <w:jc w:val="center"/>
        <w:rPr>
          <w:rFonts w:ascii="Times New Roman" w:eastAsia="Calibri" w:hAnsi="Times New Roman" w:cs="Times New Roman"/>
          <w:b/>
          <w:sz w:val="28"/>
          <w:szCs w:val="28"/>
          <w:lang w:val="ru-RU"/>
        </w:rPr>
      </w:pPr>
      <w:r w:rsidRPr="00886C6F">
        <w:rPr>
          <w:rFonts w:ascii="Times New Roman" w:eastAsia="Calibri" w:hAnsi="Times New Roman" w:cs="Times New Roman"/>
          <w:b/>
          <w:sz w:val="28"/>
          <w:szCs w:val="28"/>
        </w:rPr>
        <w:t>проведення конкурсу на зайняття вакантної посади контролера</w:t>
      </w:r>
      <w:r w:rsidR="000B01EC">
        <w:rPr>
          <w:rFonts w:ascii="Times New Roman" w:eastAsia="Calibri" w:hAnsi="Times New Roman" w:cs="Times New Roman"/>
          <w:b/>
          <w:sz w:val="28"/>
          <w:szCs w:val="28"/>
        </w:rPr>
        <w:t xml:space="preserve"> </w:t>
      </w:r>
      <w:r w:rsidR="000B01EC">
        <w:rPr>
          <w:rFonts w:ascii="Times New Roman" w:eastAsia="Calibri" w:hAnsi="Times New Roman" w:cs="Times New Roman"/>
          <w:b/>
          <w:sz w:val="28"/>
          <w:szCs w:val="28"/>
        </w:rPr>
        <w:br/>
      </w:r>
      <w:r w:rsidRPr="00886C6F">
        <w:rPr>
          <w:rFonts w:ascii="Times New Roman" w:eastAsia="Calibri" w:hAnsi="Times New Roman" w:cs="Times New Roman"/>
          <w:b/>
          <w:sz w:val="28"/>
          <w:szCs w:val="28"/>
          <w:lang w:val="ru-RU"/>
        </w:rPr>
        <w:t>І</w:t>
      </w:r>
      <w:r>
        <w:rPr>
          <w:rFonts w:ascii="Times New Roman" w:eastAsia="Calibri" w:hAnsi="Times New Roman" w:cs="Times New Roman"/>
          <w:b/>
          <w:sz w:val="28"/>
          <w:szCs w:val="28"/>
          <w:lang w:val="en-US"/>
        </w:rPr>
        <w:t>I</w:t>
      </w:r>
      <w:r w:rsidRPr="00886C6F">
        <w:rPr>
          <w:rFonts w:ascii="Times New Roman" w:eastAsia="Calibri" w:hAnsi="Times New Roman" w:cs="Times New Roman"/>
          <w:b/>
          <w:sz w:val="28"/>
          <w:szCs w:val="28"/>
        </w:rPr>
        <w:t xml:space="preserve"> категорії </w:t>
      </w:r>
      <w:r w:rsidR="000B01EC">
        <w:rPr>
          <w:rFonts w:ascii="Times New Roman" w:eastAsia="Calibri" w:hAnsi="Times New Roman" w:cs="Times New Roman"/>
          <w:b/>
          <w:sz w:val="28"/>
          <w:szCs w:val="28"/>
        </w:rPr>
        <w:t>1</w:t>
      </w:r>
      <w:r w:rsidRPr="00576233">
        <w:rPr>
          <w:rFonts w:ascii="Times New Roman" w:eastAsia="Calibri" w:hAnsi="Times New Roman" w:cs="Times New Roman"/>
          <w:b/>
          <w:sz w:val="28"/>
          <w:szCs w:val="28"/>
        </w:rPr>
        <w:t xml:space="preserve"> відділення </w:t>
      </w:r>
      <w:r w:rsidR="000B01EC">
        <w:rPr>
          <w:rFonts w:ascii="Times New Roman" w:eastAsia="Calibri" w:hAnsi="Times New Roman" w:cs="Times New Roman"/>
          <w:b/>
          <w:sz w:val="28"/>
          <w:szCs w:val="28"/>
        </w:rPr>
        <w:t>2</w:t>
      </w:r>
      <w:r w:rsidRPr="00576233">
        <w:rPr>
          <w:rFonts w:ascii="Times New Roman" w:eastAsia="Calibri" w:hAnsi="Times New Roman" w:cs="Times New Roman"/>
          <w:b/>
          <w:sz w:val="28"/>
          <w:szCs w:val="28"/>
        </w:rPr>
        <w:t xml:space="preserve"> взводу охорони 1 </w:t>
      </w:r>
      <w:r w:rsidRPr="00595C93">
        <w:rPr>
          <w:rFonts w:ascii="Times New Roman" w:eastAsia="Calibri" w:hAnsi="Times New Roman" w:cs="Times New Roman"/>
          <w:b/>
          <w:sz w:val="28"/>
          <w:szCs w:val="28"/>
        </w:rPr>
        <w:t xml:space="preserve">підрозділу охорони </w:t>
      </w:r>
      <w:r w:rsidRPr="00886C6F">
        <w:rPr>
          <w:rFonts w:ascii="Times New Roman" w:eastAsia="Calibri" w:hAnsi="Times New Roman" w:cs="Times New Roman"/>
          <w:b/>
          <w:sz w:val="28"/>
          <w:szCs w:val="28"/>
        </w:rPr>
        <w:t>територіального управління Служби судової охорони у Сумській області</w:t>
      </w:r>
      <w:r>
        <w:rPr>
          <w:rFonts w:ascii="Times New Roman" w:eastAsia="Calibri" w:hAnsi="Times New Roman" w:cs="Times New Roman"/>
          <w:b/>
          <w:sz w:val="28"/>
          <w:szCs w:val="28"/>
          <w:lang w:val="ru-RU"/>
        </w:rPr>
        <w:t xml:space="preserve"> (м. </w:t>
      </w:r>
      <w:proofErr w:type="spellStart"/>
      <w:r>
        <w:rPr>
          <w:rFonts w:ascii="Times New Roman" w:eastAsia="Calibri" w:hAnsi="Times New Roman" w:cs="Times New Roman"/>
          <w:b/>
          <w:sz w:val="28"/>
          <w:szCs w:val="28"/>
          <w:lang w:val="ru-RU"/>
        </w:rPr>
        <w:t>Суми</w:t>
      </w:r>
      <w:proofErr w:type="spellEnd"/>
      <w:r>
        <w:rPr>
          <w:rFonts w:ascii="Times New Roman" w:eastAsia="Calibri" w:hAnsi="Times New Roman" w:cs="Times New Roman"/>
          <w:b/>
          <w:sz w:val="28"/>
          <w:szCs w:val="28"/>
          <w:lang w:val="ru-RU"/>
        </w:rPr>
        <w:t>).</w:t>
      </w:r>
    </w:p>
    <w:p w14:paraId="5B66BA46" w14:textId="77777777" w:rsidR="002E5D75" w:rsidRDefault="002E5D75" w:rsidP="002E5D75">
      <w:pPr>
        <w:shd w:val="clear" w:color="auto" w:fill="FFFFFF"/>
        <w:spacing w:after="0" w:line="240" w:lineRule="auto"/>
        <w:jc w:val="center"/>
        <w:rPr>
          <w:rFonts w:ascii="Times New Roman" w:eastAsia="Calibri" w:hAnsi="Times New Roman" w:cs="Times New Roman"/>
          <w:b/>
          <w:sz w:val="28"/>
          <w:szCs w:val="28"/>
        </w:rPr>
      </w:pPr>
    </w:p>
    <w:p w14:paraId="0F04EA8C" w14:textId="77777777" w:rsidR="002E5D75" w:rsidRPr="00886C6F" w:rsidRDefault="002E5D75" w:rsidP="002E5D75">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Загальні умови.</w:t>
      </w:r>
    </w:p>
    <w:p w14:paraId="4AA6AB8A" w14:textId="36B0D77E" w:rsidR="002E5D75" w:rsidRPr="00291965" w:rsidRDefault="002E5D75" w:rsidP="002E5D75">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1. Основні посадові обов’язки контролера І</w:t>
      </w:r>
      <w:r>
        <w:rPr>
          <w:rFonts w:ascii="Times New Roman" w:eastAsia="Calibri" w:hAnsi="Times New Roman" w:cs="Times New Roman"/>
          <w:b/>
          <w:sz w:val="28"/>
          <w:szCs w:val="28"/>
          <w:lang w:val="en-US"/>
        </w:rPr>
        <w:t>I</w:t>
      </w:r>
      <w:r w:rsidRPr="00886C6F">
        <w:rPr>
          <w:rFonts w:ascii="Times New Roman" w:eastAsia="Calibri" w:hAnsi="Times New Roman" w:cs="Times New Roman"/>
          <w:b/>
          <w:sz w:val="28"/>
          <w:szCs w:val="28"/>
        </w:rPr>
        <w:t xml:space="preserve"> категорії </w:t>
      </w:r>
      <w:r w:rsidR="000B01EC">
        <w:rPr>
          <w:rFonts w:ascii="Times New Roman" w:eastAsia="Calibri" w:hAnsi="Times New Roman" w:cs="Times New Roman"/>
          <w:b/>
          <w:sz w:val="28"/>
          <w:szCs w:val="28"/>
        </w:rPr>
        <w:t>1</w:t>
      </w:r>
      <w:r w:rsidRPr="00576233">
        <w:rPr>
          <w:rFonts w:ascii="Times New Roman" w:eastAsia="Calibri" w:hAnsi="Times New Roman" w:cs="Times New Roman"/>
          <w:b/>
          <w:sz w:val="28"/>
          <w:szCs w:val="28"/>
        </w:rPr>
        <w:t xml:space="preserve"> відділення </w:t>
      </w:r>
      <w:r w:rsidR="000B01EC">
        <w:rPr>
          <w:rFonts w:ascii="Times New Roman" w:eastAsia="Calibri" w:hAnsi="Times New Roman" w:cs="Times New Roman"/>
          <w:b/>
          <w:sz w:val="28"/>
          <w:szCs w:val="28"/>
        </w:rPr>
        <w:t>2</w:t>
      </w:r>
      <w:r w:rsidRPr="00576233">
        <w:rPr>
          <w:rFonts w:ascii="Times New Roman" w:eastAsia="Calibri" w:hAnsi="Times New Roman" w:cs="Times New Roman"/>
          <w:b/>
          <w:sz w:val="28"/>
          <w:szCs w:val="28"/>
        </w:rPr>
        <w:t xml:space="preserve"> взводу охорони 1 підрозділу охорони</w:t>
      </w:r>
      <w:r w:rsidRPr="00595C93">
        <w:rPr>
          <w:rFonts w:ascii="Times New Roman" w:eastAsia="Calibri" w:hAnsi="Times New Roman" w:cs="Times New Roman"/>
          <w:b/>
          <w:sz w:val="28"/>
          <w:szCs w:val="28"/>
        </w:rPr>
        <w:t xml:space="preserve"> </w:t>
      </w:r>
      <w:r w:rsidRPr="00886C6F">
        <w:rPr>
          <w:rFonts w:ascii="Times New Roman" w:eastAsia="Calibri" w:hAnsi="Times New Roman" w:cs="Times New Roman"/>
          <w:b/>
          <w:sz w:val="28"/>
          <w:szCs w:val="28"/>
        </w:rPr>
        <w:t>територіального управління Служби судової охорони у Сумській області</w:t>
      </w:r>
      <w:r w:rsidRPr="00291965">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м</w:t>
      </w:r>
      <w:r w:rsidRPr="00291965">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Суми</w:t>
      </w:r>
      <w:r w:rsidRPr="00291965">
        <w:rPr>
          <w:rFonts w:ascii="Times New Roman" w:eastAsia="Calibri" w:hAnsi="Times New Roman" w:cs="Times New Roman"/>
          <w:b/>
          <w:sz w:val="28"/>
          <w:szCs w:val="28"/>
        </w:rPr>
        <w:t>)</w:t>
      </w:r>
      <w:r>
        <w:rPr>
          <w:rFonts w:ascii="Times New Roman" w:eastAsia="Calibri" w:hAnsi="Times New Roman" w:cs="Times New Roman"/>
          <w:b/>
          <w:sz w:val="28"/>
          <w:szCs w:val="28"/>
        </w:rPr>
        <w:t>:</w:t>
      </w:r>
    </w:p>
    <w:p w14:paraId="770FAD30" w14:textId="77777777" w:rsidR="002E5D75" w:rsidRPr="0022599E" w:rsidRDefault="002E5D75" w:rsidP="002E5D75">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1) здійснює завдання із забезпечення охорони судів, органів та установ системи правосуддя;</w:t>
      </w:r>
    </w:p>
    <w:p w14:paraId="2F740565" w14:textId="77777777" w:rsidR="002E5D75" w:rsidRPr="0022599E" w:rsidRDefault="002E5D75" w:rsidP="002E5D75">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2) забезпечує пропуск осіб до будинків (приміщень) судів, органів й установ системи правосуддя та на їх територію транспортних засобів;</w:t>
      </w:r>
    </w:p>
    <w:p w14:paraId="10FFD062" w14:textId="77777777" w:rsidR="002E5D75" w:rsidRPr="0022599E" w:rsidRDefault="002E5D75" w:rsidP="002E5D75">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40E9E72A" w14:textId="77777777" w:rsidR="002E5D75" w:rsidRPr="0022599E" w:rsidRDefault="002E5D75" w:rsidP="002E5D75">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68560C80" w14:textId="77777777" w:rsidR="002E5D75" w:rsidRPr="0022599E" w:rsidRDefault="002E5D75" w:rsidP="002E5D75">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в системи правосуддя.</w:t>
      </w:r>
    </w:p>
    <w:p w14:paraId="482A66F6" w14:textId="77777777" w:rsidR="002E5D75" w:rsidRPr="00886C6F" w:rsidRDefault="002E5D75" w:rsidP="002E5D75">
      <w:pPr>
        <w:shd w:val="clear" w:color="auto" w:fill="FFFFFF"/>
        <w:spacing w:after="0" w:line="240" w:lineRule="auto"/>
        <w:ind w:firstLine="709"/>
        <w:jc w:val="both"/>
        <w:rPr>
          <w:rFonts w:ascii="Times New Roman" w:eastAsia="Calibri" w:hAnsi="Times New Roman" w:cs="Times New Roman"/>
          <w:color w:val="000000"/>
          <w:sz w:val="28"/>
          <w:szCs w:val="28"/>
        </w:rPr>
      </w:pPr>
    </w:p>
    <w:p w14:paraId="1DBCCAC1" w14:textId="77777777" w:rsidR="002E5D75" w:rsidRPr="00886C6F" w:rsidRDefault="002E5D75" w:rsidP="002E5D75">
      <w:pPr>
        <w:shd w:val="clear" w:color="auto" w:fill="FFFFFF"/>
        <w:spacing w:after="0" w:line="240" w:lineRule="auto"/>
        <w:ind w:firstLine="851"/>
        <w:rPr>
          <w:rFonts w:ascii="Times New Roman" w:eastAsia="Calibri" w:hAnsi="Times New Roman" w:cs="Times New Roman"/>
          <w:b/>
          <w:sz w:val="28"/>
        </w:rPr>
      </w:pPr>
      <w:r w:rsidRPr="00886C6F">
        <w:rPr>
          <w:rFonts w:ascii="Times New Roman" w:eastAsia="Calibri" w:hAnsi="Times New Roman" w:cs="Times New Roman"/>
          <w:b/>
          <w:sz w:val="28"/>
        </w:rPr>
        <w:t>2. Умови оплати праці:</w:t>
      </w:r>
    </w:p>
    <w:p w14:paraId="6EBB0A5A" w14:textId="77777777" w:rsidR="002E5D75" w:rsidRPr="00886C6F" w:rsidRDefault="002E5D75" w:rsidP="002E5D75">
      <w:pPr>
        <w:shd w:val="clear" w:color="auto" w:fill="FFFFFF"/>
        <w:tabs>
          <w:tab w:val="left" w:pos="5812"/>
        </w:tabs>
        <w:spacing w:after="0" w:line="240"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1) посадовий оклад –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w:t>
      </w:r>
      <w:r w:rsidRPr="00886C6F">
        <w:rPr>
          <w:rFonts w:ascii="Times New Roman" w:eastAsia="Calibri" w:hAnsi="Times New Roman" w:cs="Times New Roman"/>
          <w:sz w:val="28"/>
          <w:szCs w:val="28"/>
        </w:rPr>
        <w:t>27.12.2019 № 281</w:t>
      </w:r>
      <w:r w:rsidRPr="00886C6F">
        <w:rPr>
          <w:rFonts w:ascii="Calibri" w:eastAsia="Calibri" w:hAnsi="Calibri" w:cs="Times New Roman"/>
        </w:rPr>
        <w:t xml:space="preserve"> </w:t>
      </w:r>
      <w:r w:rsidRPr="00886C6F">
        <w:rPr>
          <w:rFonts w:ascii="Times New Roman" w:eastAsia="Calibri" w:hAnsi="Times New Roman" w:cs="Times New Roman"/>
          <w:sz w:val="28"/>
        </w:rPr>
        <w:t>«Про встановлення посадових окладів співробітникам територіальних підрозділів Служби судової охорони» – 3</w:t>
      </w:r>
      <w:r w:rsidRPr="0022599E">
        <w:rPr>
          <w:rFonts w:ascii="Times New Roman" w:eastAsia="Calibri" w:hAnsi="Times New Roman" w:cs="Times New Roman"/>
          <w:sz w:val="28"/>
        </w:rPr>
        <w:t>17</w:t>
      </w:r>
      <w:r w:rsidRPr="00886C6F">
        <w:rPr>
          <w:rFonts w:ascii="Times New Roman" w:eastAsia="Calibri" w:hAnsi="Times New Roman" w:cs="Times New Roman"/>
          <w:sz w:val="28"/>
        </w:rPr>
        <w:t>0 гривень;</w:t>
      </w:r>
    </w:p>
    <w:p w14:paraId="18892066" w14:textId="430CEC3B" w:rsidR="002E5D75" w:rsidRDefault="002E5D75" w:rsidP="002E5D75">
      <w:pPr>
        <w:shd w:val="clear" w:color="auto" w:fill="FFFFFF"/>
        <w:spacing w:after="0" w:line="240"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61CF5E96" w14:textId="6B6C8172" w:rsidR="000B01EC" w:rsidRDefault="000B01EC" w:rsidP="002E5D75">
      <w:pPr>
        <w:shd w:val="clear" w:color="auto" w:fill="FFFFFF"/>
        <w:spacing w:after="0" w:line="240" w:lineRule="auto"/>
        <w:ind w:firstLine="851"/>
        <w:jc w:val="both"/>
        <w:rPr>
          <w:rFonts w:ascii="Times New Roman" w:eastAsia="Calibri" w:hAnsi="Times New Roman" w:cs="Times New Roman"/>
          <w:sz w:val="28"/>
        </w:rPr>
      </w:pPr>
    </w:p>
    <w:p w14:paraId="3CAEF444" w14:textId="77777777" w:rsidR="000B01EC" w:rsidRPr="00886C6F" w:rsidRDefault="000B01EC" w:rsidP="002E5D75">
      <w:pPr>
        <w:shd w:val="clear" w:color="auto" w:fill="FFFFFF"/>
        <w:spacing w:after="0" w:line="240" w:lineRule="auto"/>
        <w:ind w:firstLine="851"/>
        <w:jc w:val="both"/>
        <w:rPr>
          <w:rFonts w:ascii="Times New Roman" w:eastAsia="Calibri" w:hAnsi="Times New Roman" w:cs="Times New Roman"/>
          <w:sz w:val="28"/>
        </w:rPr>
      </w:pPr>
    </w:p>
    <w:p w14:paraId="5FACACB7" w14:textId="77777777" w:rsidR="002E5D75" w:rsidRPr="00886C6F" w:rsidRDefault="002E5D75" w:rsidP="002E5D75">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b/>
          <w:sz w:val="28"/>
        </w:rPr>
        <w:lastRenderedPageBreak/>
        <w:t>3. Інформація про строковість чи безстроковість призначення на посаду:</w:t>
      </w:r>
    </w:p>
    <w:p w14:paraId="7E6AC324" w14:textId="77777777" w:rsidR="002E5D75" w:rsidRPr="00886C6F" w:rsidRDefault="002E5D75" w:rsidP="002E5D75">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безстроково. </w:t>
      </w:r>
    </w:p>
    <w:p w14:paraId="60CD3409" w14:textId="77777777" w:rsidR="002E5D75" w:rsidRPr="00886C6F" w:rsidRDefault="002E5D75" w:rsidP="002E5D75">
      <w:pPr>
        <w:shd w:val="clear" w:color="auto" w:fill="FFFFFF"/>
        <w:spacing w:after="0" w:line="252" w:lineRule="auto"/>
        <w:ind w:firstLine="851"/>
        <w:jc w:val="both"/>
        <w:rPr>
          <w:rFonts w:ascii="Times New Roman" w:eastAsia="Calibri" w:hAnsi="Times New Roman" w:cs="Times New Roman"/>
          <w:b/>
          <w:sz w:val="28"/>
        </w:rPr>
      </w:pPr>
    </w:p>
    <w:p w14:paraId="3B523621" w14:textId="77777777" w:rsidR="002E5D75" w:rsidRPr="00886C6F" w:rsidRDefault="002E5D75" w:rsidP="002E5D75">
      <w:pPr>
        <w:shd w:val="clear" w:color="auto" w:fill="FFFFFF"/>
        <w:spacing w:after="0" w:line="252" w:lineRule="auto"/>
        <w:ind w:firstLine="851"/>
        <w:jc w:val="both"/>
        <w:rPr>
          <w:rFonts w:ascii="Times New Roman" w:eastAsia="Calibri" w:hAnsi="Times New Roman" w:cs="Times New Roman"/>
          <w:b/>
          <w:sz w:val="28"/>
          <w:lang w:val="ru-RU"/>
        </w:rPr>
      </w:pPr>
      <w:r w:rsidRPr="00886C6F">
        <w:rPr>
          <w:rFonts w:ascii="Times New Roman" w:eastAsia="Calibri" w:hAnsi="Times New Roman" w:cs="Times New Roman"/>
          <w:b/>
          <w:sz w:val="28"/>
        </w:rPr>
        <w:t>4. Перелік документів, необхідних для участі в конкурсі, та строк їх подання:</w:t>
      </w:r>
    </w:p>
    <w:p w14:paraId="5BF3694D" w14:textId="77777777" w:rsidR="002E5D75" w:rsidRPr="00886C6F" w:rsidRDefault="002E5D75" w:rsidP="002E5D75">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241B9C98" w14:textId="77777777" w:rsidR="002E5D75" w:rsidRPr="00886C6F" w:rsidRDefault="002E5D75" w:rsidP="002E5D75">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2) копія паспорта громадянина України; </w:t>
      </w:r>
    </w:p>
    <w:p w14:paraId="52534317" w14:textId="77777777" w:rsidR="002E5D75" w:rsidRPr="00886C6F" w:rsidRDefault="002E5D75" w:rsidP="002E5D75">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3) копія (копії) документа (документів) про освіту; </w:t>
      </w:r>
    </w:p>
    <w:p w14:paraId="5F41BB52" w14:textId="77777777" w:rsidR="002E5D75" w:rsidRPr="00886C6F" w:rsidRDefault="002E5D75" w:rsidP="002E5D75">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4) заповнена особова картка визначеного зразка, автобіографія, </w:t>
      </w:r>
      <w:r>
        <w:rPr>
          <w:rFonts w:ascii="Times New Roman" w:eastAsia="Calibri" w:hAnsi="Times New Roman" w:cs="Times New Roman"/>
          <w:sz w:val="28"/>
        </w:rPr>
        <w:t>три</w:t>
      </w:r>
      <w:r w:rsidRPr="00886C6F">
        <w:rPr>
          <w:rFonts w:ascii="Times New Roman" w:eastAsia="Calibri" w:hAnsi="Times New Roman" w:cs="Times New Roman"/>
          <w:sz w:val="28"/>
        </w:rPr>
        <w:t xml:space="preserve"> фотокартки розміром 30 х 40 мм; </w:t>
      </w:r>
    </w:p>
    <w:p w14:paraId="77BC1D31" w14:textId="77777777" w:rsidR="002E5D75" w:rsidRPr="00886C6F" w:rsidRDefault="002E5D75" w:rsidP="002E5D75">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06B8C9EE" w14:textId="77777777" w:rsidR="002E5D75" w:rsidRPr="00886C6F" w:rsidRDefault="002E5D75" w:rsidP="002E5D75">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6) копія трудової книжки (за наявності); </w:t>
      </w:r>
    </w:p>
    <w:p w14:paraId="7A275CF0" w14:textId="77777777" w:rsidR="002E5D75" w:rsidRPr="00886C6F" w:rsidRDefault="002E5D75" w:rsidP="002E5D75">
      <w:pPr>
        <w:shd w:val="clear" w:color="auto" w:fill="FFFFFF"/>
        <w:spacing w:after="0" w:line="252"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7) </w:t>
      </w:r>
      <w:r w:rsidRPr="00886C6F">
        <w:rPr>
          <w:rFonts w:ascii="Times New Roman" w:eastAsia="Calibri" w:hAnsi="Times New Roman" w:cs="Times New Roman"/>
          <w:sz w:val="28"/>
          <w:szCs w:val="28"/>
        </w:rPr>
        <w:t>медична довідка закладу охорони здоров’я довільної форми про відсутність протипоказань до фізичних навантажень</w:t>
      </w:r>
      <w:r w:rsidRPr="00886C6F">
        <w:rPr>
          <w:rFonts w:ascii="Times New Roman" w:eastAsia="Calibri" w:hAnsi="Times New Roman" w:cs="Times New Roman"/>
          <w:sz w:val="28"/>
        </w:rPr>
        <w:t xml:space="preserve">, сертифікат наркологічного огляду та медична довідка психіатричного огляду; </w:t>
      </w:r>
    </w:p>
    <w:p w14:paraId="53256D34" w14:textId="77777777" w:rsidR="002E5D75" w:rsidRDefault="002E5D75" w:rsidP="002E5D75">
      <w:pPr>
        <w:shd w:val="clear" w:color="auto" w:fill="FFFFFF"/>
        <w:spacing w:after="0" w:line="252"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8) копія військового квитка або посвідчення особи військовослужбовця (для військовозобов’язаних або військовослужбовців). </w:t>
      </w:r>
    </w:p>
    <w:p w14:paraId="5DDB5435" w14:textId="77777777" w:rsidR="002E5D75" w:rsidRPr="008A77F7" w:rsidRDefault="002E5D75" w:rsidP="002E5D75">
      <w:pPr>
        <w:spacing w:after="0" w:line="252" w:lineRule="auto"/>
        <w:ind w:firstLine="851"/>
        <w:jc w:val="both"/>
        <w:rPr>
          <w:rFonts w:ascii="Times New Roman" w:hAnsi="Times New Roman" w:cs="Times New Roman"/>
          <w:sz w:val="28"/>
          <w:szCs w:val="28"/>
        </w:rPr>
      </w:pPr>
      <w:r w:rsidRPr="008A77F7">
        <w:rPr>
          <w:rFonts w:ascii="Times New Roman" w:hAnsi="Times New Roman" w:cs="Times New Roman"/>
          <w:sz w:val="28"/>
          <w:szCs w:val="28"/>
        </w:rPr>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14:paraId="423A59CF" w14:textId="77777777" w:rsidR="002E5D75" w:rsidRPr="00886C6F" w:rsidRDefault="002E5D75" w:rsidP="002E5D75">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53942AE5" w14:textId="77777777" w:rsidR="002E5D75" w:rsidRPr="00886C6F" w:rsidRDefault="002E5D75" w:rsidP="002E5D75">
      <w:pPr>
        <w:shd w:val="clear" w:color="auto" w:fill="FFFFFF"/>
        <w:spacing w:after="0" w:line="252" w:lineRule="auto"/>
        <w:ind w:firstLine="851"/>
        <w:contextualSpacing/>
        <w:jc w:val="both"/>
        <w:rPr>
          <w:rFonts w:ascii="Times New Roman" w:eastAsia="Calibri" w:hAnsi="Times New Roman" w:cs="Times New Roman"/>
          <w:sz w:val="28"/>
          <w:szCs w:val="28"/>
          <w:lang w:eastAsia="ru-RU"/>
        </w:rPr>
      </w:pPr>
      <w:r w:rsidRPr="00886C6F">
        <w:rPr>
          <w:rFonts w:ascii="Times New Roman" w:eastAsia="Calibri" w:hAnsi="Times New Roman" w:cs="Times New Roman"/>
          <w:sz w:val="28"/>
        </w:rPr>
        <w:t xml:space="preserve">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w:t>
      </w:r>
      <w:r w:rsidRPr="00886C6F">
        <w:rPr>
          <w:rFonts w:ascii="Times New Roman" w:eastAsia="Calibri" w:hAnsi="Times New Roman" w:cs="Times New Roman"/>
          <w:sz w:val="28"/>
          <w:szCs w:val="28"/>
          <w:lang w:eastAsia="ru-RU"/>
        </w:rPr>
        <w:t>що підтверджують її відповідність кваліфікаційним вимогам.</w:t>
      </w:r>
    </w:p>
    <w:p w14:paraId="763E8514" w14:textId="03941B4E" w:rsidR="002E5D75" w:rsidRDefault="002E5D75" w:rsidP="002E5D75">
      <w:pPr>
        <w:shd w:val="clear" w:color="auto" w:fill="FFFFFF"/>
        <w:spacing w:after="0" w:line="252" w:lineRule="auto"/>
        <w:ind w:firstLine="851"/>
        <w:jc w:val="both"/>
        <w:rPr>
          <w:rFonts w:ascii="Times New Roman" w:eastAsia="Calibri" w:hAnsi="Times New Roman" w:cs="Times New Roman"/>
          <w:sz w:val="28"/>
          <w:szCs w:val="28"/>
        </w:rPr>
      </w:pPr>
      <w:r w:rsidRPr="008D5347">
        <w:rPr>
          <w:rFonts w:ascii="Times New Roman" w:eastAsia="Calibri" w:hAnsi="Times New Roman" w:cs="Times New Roman"/>
          <w:sz w:val="28"/>
          <w:szCs w:val="28"/>
        </w:rPr>
        <w:t>На зазначену вище посаду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63E829AB" w14:textId="77777777" w:rsidR="000B01EC" w:rsidRPr="008D5347" w:rsidRDefault="000B01EC" w:rsidP="002E5D75">
      <w:pPr>
        <w:shd w:val="clear" w:color="auto" w:fill="FFFFFF"/>
        <w:spacing w:after="0" w:line="252" w:lineRule="auto"/>
        <w:ind w:firstLine="851"/>
        <w:jc w:val="both"/>
        <w:rPr>
          <w:rFonts w:ascii="Times New Roman" w:eastAsia="Calibri" w:hAnsi="Times New Roman" w:cs="Times New Roman"/>
          <w:sz w:val="28"/>
          <w:szCs w:val="28"/>
        </w:rPr>
      </w:pPr>
    </w:p>
    <w:p w14:paraId="055B8F72" w14:textId="77777777" w:rsidR="000B01EC" w:rsidRPr="000D60B2" w:rsidRDefault="000B01EC" w:rsidP="000B01EC">
      <w:pPr>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0D60B2">
        <w:rPr>
          <w:rFonts w:ascii="Times New Roman" w:eastAsia="Calibri" w:hAnsi="Times New Roman" w:cs="Times New Roman"/>
          <w:b/>
          <w:sz w:val="28"/>
          <w:szCs w:val="28"/>
          <w:shd w:val="clear" w:color="auto" w:fill="FFFFFF" w:themeFill="background1"/>
          <w:lang w:eastAsia="ru-RU"/>
        </w:rPr>
        <w:lastRenderedPageBreak/>
        <w:t xml:space="preserve">Документи приймаються особисто від кандидата </w:t>
      </w:r>
      <w:r w:rsidRPr="001C2F68">
        <w:rPr>
          <w:rFonts w:ascii="Times New Roman" w:eastAsia="Calibri" w:hAnsi="Times New Roman" w:cs="Times New Roman"/>
          <w:b/>
          <w:sz w:val="28"/>
          <w:szCs w:val="28"/>
          <w:shd w:val="clear" w:color="auto" w:fill="FFFFFF" w:themeFill="background1"/>
          <w:lang w:eastAsia="ru-RU"/>
        </w:rPr>
        <w:t xml:space="preserve">з 14:00 год. </w:t>
      </w:r>
      <w:r w:rsidRPr="001C2F68">
        <w:rPr>
          <w:rFonts w:ascii="Times New Roman" w:eastAsia="Calibri" w:hAnsi="Times New Roman" w:cs="Times New Roman"/>
          <w:b/>
          <w:sz w:val="28"/>
          <w:szCs w:val="28"/>
          <w:shd w:val="clear" w:color="auto" w:fill="FFFFFF" w:themeFill="background1"/>
          <w:lang w:eastAsia="ru-RU"/>
        </w:rPr>
        <w:br/>
      </w:r>
      <w:r>
        <w:rPr>
          <w:rFonts w:ascii="Times New Roman" w:eastAsia="Calibri" w:hAnsi="Times New Roman" w:cs="Times New Roman"/>
          <w:b/>
          <w:sz w:val="28"/>
          <w:szCs w:val="28"/>
          <w:shd w:val="clear" w:color="auto" w:fill="FFFFFF" w:themeFill="background1"/>
          <w:lang w:eastAsia="ru-RU"/>
        </w:rPr>
        <w:t>03</w:t>
      </w:r>
      <w:r w:rsidRPr="001C2F68">
        <w:rPr>
          <w:rFonts w:ascii="Times New Roman" w:eastAsia="Calibri" w:hAnsi="Times New Roman" w:cs="Times New Roman"/>
          <w:b/>
          <w:sz w:val="28"/>
          <w:szCs w:val="28"/>
          <w:shd w:val="clear" w:color="auto" w:fill="FFFFFF" w:themeFill="background1"/>
          <w:lang w:eastAsia="ru-RU"/>
        </w:rPr>
        <w:t xml:space="preserve"> </w:t>
      </w:r>
      <w:r>
        <w:rPr>
          <w:rFonts w:ascii="Times New Roman" w:eastAsia="Calibri" w:hAnsi="Times New Roman" w:cs="Times New Roman"/>
          <w:b/>
          <w:sz w:val="28"/>
          <w:szCs w:val="28"/>
          <w:shd w:val="clear" w:color="auto" w:fill="FFFFFF" w:themeFill="background1"/>
          <w:lang w:eastAsia="ru-RU"/>
        </w:rPr>
        <w:t>жовтня</w:t>
      </w:r>
      <w:r w:rsidRPr="001C2F68">
        <w:rPr>
          <w:rFonts w:ascii="Times New Roman" w:eastAsia="Calibri" w:hAnsi="Times New Roman" w:cs="Times New Roman"/>
          <w:b/>
          <w:sz w:val="28"/>
          <w:szCs w:val="28"/>
          <w:shd w:val="clear" w:color="auto" w:fill="FFFFFF" w:themeFill="background1"/>
          <w:lang w:eastAsia="ru-RU"/>
        </w:rPr>
        <w:t xml:space="preserve"> 2024 року до 15:00 год. </w:t>
      </w:r>
      <w:r>
        <w:rPr>
          <w:rFonts w:ascii="Times New Roman" w:eastAsia="Calibri" w:hAnsi="Times New Roman" w:cs="Times New Roman"/>
          <w:b/>
          <w:sz w:val="28"/>
          <w:szCs w:val="28"/>
          <w:shd w:val="clear" w:color="auto" w:fill="FFFFFF" w:themeFill="background1"/>
          <w:lang w:eastAsia="ru-RU"/>
        </w:rPr>
        <w:t>14</w:t>
      </w:r>
      <w:r w:rsidRPr="001C2F68">
        <w:rPr>
          <w:rFonts w:ascii="Times New Roman" w:eastAsia="Calibri" w:hAnsi="Times New Roman" w:cs="Times New Roman"/>
          <w:b/>
          <w:sz w:val="28"/>
          <w:szCs w:val="28"/>
          <w:shd w:val="clear" w:color="auto" w:fill="FFFFFF" w:themeFill="background1"/>
          <w:lang w:eastAsia="ru-RU"/>
        </w:rPr>
        <w:t xml:space="preserve"> </w:t>
      </w:r>
      <w:r>
        <w:rPr>
          <w:rFonts w:ascii="Times New Roman" w:eastAsia="Calibri" w:hAnsi="Times New Roman" w:cs="Times New Roman"/>
          <w:b/>
          <w:sz w:val="28"/>
          <w:szCs w:val="28"/>
          <w:shd w:val="clear" w:color="auto" w:fill="FFFFFF" w:themeFill="background1"/>
          <w:lang w:eastAsia="ru-RU"/>
        </w:rPr>
        <w:t>жовтня</w:t>
      </w:r>
      <w:r w:rsidRPr="001C2F68">
        <w:rPr>
          <w:rFonts w:ascii="Times New Roman" w:eastAsia="Calibri" w:hAnsi="Times New Roman" w:cs="Times New Roman"/>
          <w:b/>
          <w:sz w:val="28"/>
          <w:szCs w:val="28"/>
          <w:shd w:val="clear" w:color="auto" w:fill="FFFFFF" w:themeFill="background1"/>
          <w:lang w:eastAsia="ru-RU"/>
        </w:rPr>
        <w:t xml:space="preserve"> 2024 року</w:t>
      </w:r>
      <w:r w:rsidRPr="000D60B2">
        <w:rPr>
          <w:rFonts w:ascii="Times New Roman" w:eastAsia="Calibri" w:hAnsi="Times New Roman" w:cs="Times New Roman"/>
          <w:sz w:val="28"/>
          <w:szCs w:val="28"/>
          <w:lang w:eastAsia="ru-RU"/>
        </w:rPr>
        <w:t xml:space="preserve"> за </w:t>
      </w:r>
      <w:proofErr w:type="spellStart"/>
      <w:r w:rsidRPr="000D60B2">
        <w:rPr>
          <w:rFonts w:ascii="Times New Roman" w:eastAsia="Calibri" w:hAnsi="Times New Roman" w:cs="Times New Roman"/>
          <w:sz w:val="28"/>
          <w:szCs w:val="28"/>
          <w:lang w:eastAsia="ru-RU"/>
        </w:rPr>
        <w:t>адресою</w:t>
      </w:r>
      <w:proofErr w:type="spellEnd"/>
      <w:r w:rsidRPr="000D60B2">
        <w:rPr>
          <w:rFonts w:ascii="Times New Roman" w:eastAsia="Calibri" w:hAnsi="Times New Roman" w:cs="Times New Roman"/>
          <w:sz w:val="28"/>
          <w:szCs w:val="28"/>
          <w:lang w:eastAsia="ru-RU"/>
        </w:rPr>
        <w:t xml:space="preserve">: </w:t>
      </w:r>
      <w:r w:rsidRPr="000D60B2">
        <w:rPr>
          <w:rFonts w:ascii="Times New Roman" w:eastAsia="Calibri" w:hAnsi="Times New Roman" w:cs="Times New Roman"/>
          <w:sz w:val="28"/>
          <w:szCs w:val="28"/>
          <w:lang w:eastAsia="ru-RU"/>
        </w:rPr>
        <w:br/>
        <w:t>м. Суми, вул. Охтирська, 14, територіальне управління Служби судової охорони у Сумській області.</w:t>
      </w:r>
    </w:p>
    <w:p w14:paraId="249ACA21" w14:textId="77777777" w:rsidR="000B01EC" w:rsidRPr="000D60B2" w:rsidRDefault="000B01EC" w:rsidP="000B01EC">
      <w:pPr>
        <w:widowControl w:val="0"/>
        <w:shd w:val="clear" w:color="auto" w:fill="FFFFFF"/>
        <w:autoSpaceDE w:val="0"/>
        <w:autoSpaceDN w:val="0"/>
        <w:spacing w:after="0" w:line="240" w:lineRule="auto"/>
        <w:ind w:firstLine="851"/>
        <w:jc w:val="both"/>
        <w:rPr>
          <w:rFonts w:ascii="Times New Roman" w:eastAsia="Times New Roman" w:hAnsi="Times New Roman" w:cs="Times New Roman"/>
          <w:b/>
          <w:sz w:val="28"/>
          <w:lang w:eastAsia="uk-UA" w:bidi="uk-UA"/>
        </w:rPr>
      </w:pPr>
      <w:r w:rsidRPr="000D60B2">
        <w:rPr>
          <w:rFonts w:ascii="Times New Roman" w:eastAsia="Times New Roman" w:hAnsi="Times New Roman" w:cs="Times New Roman"/>
          <w:b/>
          <w:sz w:val="28"/>
          <w:lang w:eastAsia="uk-UA" w:bidi="uk-UA"/>
        </w:rPr>
        <w:t>5. Місце, дата та час початку проведення конкурсу:</w:t>
      </w:r>
    </w:p>
    <w:p w14:paraId="614912ED" w14:textId="77777777" w:rsidR="000B01EC" w:rsidRPr="001C2F68" w:rsidRDefault="000B01EC" w:rsidP="000B01EC">
      <w:pPr>
        <w:widowControl w:val="0"/>
        <w:shd w:val="clear" w:color="auto" w:fill="FFFFFF"/>
        <w:autoSpaceDE w:val="0"/>
        <w:autoSpaceDN w:val="0"/>
        <w:spacing w:after="0" w:line="240" w:lineRule="auto"/>
        <w:ind w:firstLine="851"/>
        <w:jc w:val="both"/>
        <w:rPr>
          <w:rFonts w:ascii="Times New Roman" w:hAnsi="Times New Roman" w:cs="Times New Roman"/>
          <w:b/>
          <w:sz w:val="28"/>
          <w:szCs w:val="28"/>
        </w:rPr>
      </w:pPr>
      <w:r w:rsidRPr="001C2F68">
        <w:rPr>
          <w:rFonts w:ascii="Times New Roman" w:hAnsi="Times New Roman" w:cs="Times New Roman"/>
          <w:b/>
          <w:sz w:val="28"/>
          <w:szCs w:val="28"/>
        </w:rPr>
        <w:t>1-й етап:</w:t>
      </w:r>
      <w:r w:rsidRPr="001C2F68">
        <w:rPr>
          <w:rFonts w:ascii="Times New Roman" w:hAnsi="Times New Roman" w:cs="Times New Roman"/>
          <w:sz w:val="28"/>
          <w:szCs w:val="28"/>
        </w:rPr>
        <w:t xml:space="preserve"> з 09.00 год. </w:t>
      </w:r>
      <w:r>
        <w:rPr>
          <w:rFonts w:ascii="Times New Roman" w:hAnsi="Times New Roman" w:cs="Times New Roman"/>
          <w:sz w:val="28"/>
          <w:szCs w:val="28"/>
        </w:rPr>
        <w:t>16</w:t>
      </w:r>
      <w:r w:rsidRPr="001C2F68">
        <w:rPr>
          <w:rFonts w:ascii="Times New Roman" w:hAnsi="Times New Roman" w:cs="Times New Roman"/>
          <w:sz w:val="28"/>
          <w:szCs w:val="28"/>
        </w:rPr>
        <w:t xml:space="preserve"> </w:t>
      </w:r>
      <w:r>
        <w:rPr>
          <w:rFonts w:ascii="Times New Roman" w:hAnsi="Times New Roman" w:cs="Times New Roman"/>
          <w:sz w:val="28"/>
          <w:szCs w:val="28"/>
        </w:rPr>
        <w:t>жовтня</w:t>
      </w:r>
      <w:r w:rsidRPr="001C2F68">
        <w:rPr>
          <w:rFonts w:ascii="Times New Roman" w:hAnsi="Times New Roman" w:cs="Times New Roman"/>
          <w:sz w:val="28"/>
          <w:szCs w:val="28"/>
        </w:rPr>
        <w:t xml:space="preserve"> 2024 року, </w:t>
      </w:r>
      <w:r>
        <w:rPr>
          <w:rFonts w:ascii="Times New Roman" w:hAnsi="Times New Roman" w:cs="Times New Roman"/>
          <w:sz w:val="28"/>
          <w:szCs w:val="28"/>
        </w:rPr>
        <w:t>(місце проведення буде доведено кожному кандидату);</w:t>
      </w:r>
    </w:p>
    <w:p w14:paraId="4B67FE1D" w14:textId="77777777" w:rsidR="000B01EC" w:rsidRPr="00FE6403" w:rsidRDefault="000B01EC" w:rsidP="000B01EC">
      <w:pPr>
        <w:widowControl w:val="0"/>
        <w:shd w:val="clear" w:color="auto" w:fill="FFFFFF"/>
        <w:autoSpaceDE w:val="0"/>
        <w:autoSpaceDN w:val="0"/>
        <w:spacing w:after="0" w:line="240" w:lineRule="auto"/>
        <w:ind w:firstLine="851"/>
        <w:jc w:val="both"/>
        <w:rPr>
          <w:rFonts w:ascii="Times New Roman" w:eastAsia="Times New Roman" w:hAnsi="Times New Roman" w:cs="Times New Roman"/>
          <w:b/>
          <w:sz w:val="28"/>
          <w:szCs w:val="28"/>
          <w:lang w:eastAsia="uk-UA" w:bidi="uk-UA"/>
        </w:rPr>
      </w:pPr>
      <w:r w:rsidRPr="001C2F68">
        <w:rPr>
          <w:rFonts w:ascii="Times New Roman" w:hAnsi="Times New Roman" w:cs="Times New Roman"/>
          <w:b/>
          <w:sz w:val="28"/>
          <w:szCs w:val="28"/>
        </w:rPr>
        <w:t>2-й етап:</w:t>
      </w:r>
      <w:r w:rsidRPr="001C2F68">
        <w:rPr>
          <w:rFonts w:ascii="Times New Roman" w:hAnsi="Times New Roman" w:cs="Times New Roman"/>
          <w:sz w:val="28"/>
          <w:szCs w:val="28"/>
        </w:rPr>
        <w:t xml:space="preserve"> з 11.00 год. </w:t>
      </w:r>
      <w:r>
        <w:rPr>
          <w:rFonts w:ascii="Times New Roman" w:hAnsi="Times New Roman" w:cs="Times New Roman"/>
          <w:sz w:val="28"/>
          <w:szCs w:val="28"/>
        </w:rPr>
        <w:t>16</w:t>
      </w:r>
      <w:r w:rsidRPr="001C2F68">
        <w:rPr>
          <w:rFonts w:ascii="Times New Roman" w:hAnsi="Times New Roman" w:cs="Times New Roman"/>
          <w:sz w:val="28"/>
          <w:szCs w:val="28"/>
        </w:rPr>
        <w:t xml:space="preserve"> </w:t>
      </w:r>
      <w:r>
        <w:rPr>
          <w:rFonts w:ascii="Times New Roman" w:hAnsi="Times New Roman" w:cs="Times New Roman"/>
          <w:sz w:val="28"/>
          <w:szCs w:val="28"/>
        </w:rPr>
        <w:t>жовтня</w:t>
      </w:r>
      <w:r w:rsidRPr="001C2F68">
        <w:rPr>
          <w:rFonts w:ascii="Times New Roman" w:hAnsi="Times New Roman" w:cs="Times New Roman"/>
          <w:sz w:val="28"/>
          <w:szCs w:val="28"/>
        </w:rPr>
        <w:t xml:space="preserve"> 2024 року, </w:t>
      </w:r>
      <w:r w:rsidRPr="00132163">
        <w:rPr>
          <w:rFonts w:ascii="Times New Roman" w:hAnsi="Times New Roman" w:cs="Times New Roman"/>
          <w:sz w:val="28"/>
          <w:szCs w:val="28"/>
        </w:rPr>
        <w:t>(місце проведення буде доведено кожному кандидату)</w:t>
      </w:r>
      <w:r>
        <w:rPr>
          <w:rFonts w:ascii="Times New Roman" w:hAnsi="Times New Roman" w:cs="Times New Roman"/>
          <w:sz w:val="28"/>
          <w:szCs w:val="28"/>
        </w:rPr>
        <w:t>.</w:t>
      </w:r>
    </w:p>
    <w:p w14:paraId="514FF6FA" w14:textId="77777777" w:rsidR="002E5D75" w:rsidRPr="00886C6F" w:rsidRDefault="002E5D75" w:rsidP="002E5D75">
      <w:pPr>
        <w:widowControl w:val="0"/>
        <w:shd w:val="clear" w:color="auto" w:fill="FFFFFF"/>
        <w:autoSpaceDE w:val="0"/>
        <w:autoSpaceDN w:val="0"/>
        <w:spacing w:after="0" w:line="240" w:lineRule="auto"/>
        <w:ind w:firstLine="851"/>
        <w:jc w:val="both"/>
        <w:rPr>
          <w:rFonts w:ascii="Times New Roman" w:eastAsia="Times New Roman" w:hAnsi="Times New Roman" w:cs="Times New Roman"/>
          <w:b/>
          <w:sz w:val="28"/>
          <w:lang w:eastAsia="uk-UA" w:bidi="uk-UA"/>
        </w:rPr>
      </w:pPr>
    </w:p>
    <w:tbl>
      <w:tblPr>
        <w:tblW w:w="9639" w:type="dxa"/>
        <w:tblInd w:w="108" w:type="dxa"/>
        <w:tblLayout w:type="fixed"/>
        <w:tblLook w:val="04A0" w:firstRow="1" w:lastRow="0" w:firstColumn="1" w:lastColumn="0" w:noHBand="0" w:noVBand="1"/>
      </w:tblPr>
      <w:tblGrid>
        <w:gridCol w:w="9639"/>
      </w:tblGrid>
      <w:tr w:rsidR="002E5D75" w:rsidRPr="00886C6F" w14:paraId="7BFE791A" w14:textId="77777777" w:rsidTr="00EC67B4">
        <w:trPr>
          <w:trHeight w:val="408"/>
        </w:trPr>
        <w:tc>
          <w:tcPr>
            <w:tcW w:w="9639" w:type="dxa"/>
          </w:tcPr>
          <w:p w14:paraId="03C2AE4A" w14:textId="77777777" w:rsidR="002E5D75" w:rsidRPr="00886C6F" w:rsidRDefault="002E5D75" w:rsidP="00EC67B4">
            <w:pPr>
              <w:shd w:val="clear" w:color="auto" w:fill="FFFFFF"/>
              <w:spacing w:after="0" w:line="240" w:lineRule="auto"/>
              <w:ind w:firstLine="709"/>
              <w:contextualSpacing/>
              <w:jc w:val="both"/>
              <w:rPr>
                <w:rFonts w:ascii="Times New Roman" w:eastAsia="Calibri" w:hAnsi="Times New Roman" w:cs="Times New Roman"/>
                <w:b/>
                <w:bCs/>
                <w:sz w:val="28"/>
                <w:szCs w:val="28"/>
                <w:lang w:eastAsia="ru-RU"/>
              </w:rPr>
            </w:pPr>
            <w:r w:rsidRPr="00886C6F">
              <w:rPr>
                <w:rFonts w:ascii="Times New Roman" w:eastAsia="Calibri" w:hAnsi="Times New Roman" w:cs="Times New Roman"/>
                <w:b/>
                <w:bCs/>
                <w:sz w:val="28"/>
                <w:szCs w:val="28"/>
                <w:lang w:eastAsia="ru-RU"/>
              </w:rPr>
              <w:t>6. Прізвище, ім’я та по батькові, номер телефону та адреса</w:t>
            </w:r>
            <w:r w:rsidRPr="00886C6F">
              <w:rPr>
                <w:rFonts w:ascii="Times New Roman" w:eastAsia="Calibri" w:hAnsi="Times New Roman" w:cs="Times New Roman"/>
                <w:sz w:val="28"/>
                <w:szCs w:val="28"/>
                <w:lang w:eastAsia="ru-RU"/>
              </w:rPr>
              <w:br/>
            </w:r>
            <w:r w:rsidRPr="00886C6F">
              <w:rPr>
                <w:rFonts w:ascii="Times New Roman" w:eastAsia="Calibri" w:hAnsi="Times New Roman" w:cs="Times New Roman"/>
                <w:b/>
                <w:bCs/>
                <w:sz w:val="28"/>
                <w:szCs w:val="28"/>
                <w:lang w:eastAsia="ru-RU"/>
              </w:rPr>
              <w:t>електронної пошти особи, яка надає додаткову інформацію з питань</w:t>
            </w:r>
            <w:r w:rsidRPr="00886C6F">
              <w:rPr>
                <w:rFonts w:ascii="Times New Roman" w:eastAsia="Calibri" w:hAnsi="Times New Roman" w:cs="Times New Roman"/>
                <w:sz w:val="28"/>
                <w:szCs w:val="28"/>
                <w:lang w:eastAsia="ru-RU"/>
              </w:rPr>
              <w:br/>
            </w:r>
            <w:r w:rsidRPr="00886C6F">
              <w:rPr>
                <w:rFonts w:ascii="Times New Roman" w:eastAsia="Calibri" w:hAnsi="Times New Roman" w:cs="Times New Roman"/>
                <w:b/>
                <w:bCs/>
                <w:sz w:val="28"/>
                <w:szCs w:val="28"/>
                <w:lang w:eastAsia="ru-RU"/>
              </w:rPr>
              <w:t xml:space="preserve">проведення конкурсу: </w:t>
            </w:r>
          </w:p>
          <w:p w14:paraId="5EA4FBB6" w14:textId="4EB4BD23" w:rsidR="002E5D75" w:rsidRPr="00A64DA6" w:rsidRDefault="000B01EC" w:rsidP="00EC67B4">
            <w:pPr>
              <w:shd w:val="clear" w:color="auto" w:fill="FFFFFF"/>
              <w:spacing w:after="0" w:line="276" w:lineRule="auto"/>
              <w:ind w:left="783"/>
              <w:jc w:val="both"/>
              <w:rPr>
                <w:rFonts w:ascii="Times New Roman" w:eastAsia="Calibri" w:hAnsi="Times New Roman" w:cs="Times New Roman"/>
                <w:b/>
                <w:spacing w:val="-2"/>
                <w:sz w:val="27"/>
                <w:szCs w:val="27"/>
              </w:rPr>
            </w:pPr>
            <w:proofErr w:type="spellStart"/>
            <w:r>
              <w:rPr>
                <w:rFonts w:ascii="Times New Roman" w:eastAsia="Calibri" w:hAnsi="Times New Roman" w:cs="Times New Roman"/>
                <w:spacing w:val="-2"/>
                <w:sz w:val="27"/>
                <w:szCs w:val="27"/>
              </w:rPr>
              <w:t>Танасюк</w:t>
            </w:r>
            <w:proofErr w:type="spellEnd"/>
            <w:r>
              <w:rPr>
                <w:rFonts w:ascii="Times New Roman" w:eastAsia="Calibri" w:hAnsi="Times New Roman" w:cs="Times New Roman"/>
                <w:spacing w:val="-2"/>
                <w:sz w:val="27"/>
                <w:szCs w:val="27"/>
              </w:rPr>
              <w:t xml:space="preserve"> Анастасія Миколаївна</w:t>
            </w:r>
            <w:r w:rsidRPr="00A64DA6">
              <w:rPr>
                <w:rFonts w:ascii="Times New Roman" w:eastAsia="Calibri" w:hAnsi="Times New Roman" w:cs="Times New Roman"/>
                <w:spacing w:val="-2"/>
                <w:sz w:val="27"/>
                <w:szCs w:val="27"/>
              </w:rPr>
              <w:t xml:space="preserve"> (0542) 66-77-39, konkurs.sm@sso.gov.ua</w:t>
            </w:r>
          </w:p>
          <w:p w14:paraId="7A59631C" w14:textId="77777777" w:rsidR="002E5D75" w:rsidRPr="00886C6F" w:rsidRDefault="002E5D75" w:rsidP="00EC67B4">
            <w:pPr>
              <w:shd w:val="clear" w:color="auto" w:fill="FFFFFF"/>
              <w:spacing w:after="0" w:line="240" w:lineRule="auto"/>
              <w:ind w:firstLine="743"/>
              <w:contextualSpacing/>
              <w:jc w:val="both"/>
              <w:rPr>
                <w:rFonts w:ascii="Times New Roman" w:eastAsia="Times New Roman" w:hAnsi="Times New Roman" w:cs="Times New Roman"/>
                <w:sz w:val="28"/>
                <w:szCs w:val="28"/>
              </w:rPr>
            </w:pPr>
          </w:p>
          <w:tbl>
            <w:tblPr>
              <w:tblW w:w="9498" w:type="dxa"/>
              <w:tblLayout w:type="fixed"/>
              <w:tblLook w:val="04A0" w:firstRow="1" w:lastRow="0" w:firstColumn="1" w:lastColumn="0" w:noHBand="0" w:noVBand="1"/>
            </w:tblPr>
            <w:tblGrid>
              <w:gridCol w:w="108"/>
              <w:gridCol w:w="3900"/>
              <w:gridCol w:w="108"/>
              <w:gridCol w:w="24"/>
              <w:gridCol w:w="5250"/>
              <w:gridCol w:w="108"/>
            </w:tblGrid>
            <w:tr w:rsidR="002E5D75" w:rsidRPr="00886C6F" w14:paraId="6706B0E6" w14:textId="77777777" w:rsidTr="00EC67B4">
              <w:trPr>
                <w:gridBefore w:val="1"/>
                <w:wBefore w:w="108" w:type="dxa"/>
                <w:trHeight w:val="408"/>
              </w:trPr>
              <w:tc>
                <w:tcPr>
                  <w:tcW w:w="9390" w:type="dxa"/>
                  <w:gridSpan w:val="5"/>
                </w:tcPr>
                <w:p w14:paraId="523C1BE3" w14:textId="77777777" w:rsidR="002E5D75" w:rsidRPr="00886C6F" w:rsidRDefault="002E5D75" w:rsidP="00EC67B4">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Кваліфікаційні вимоги</w:t>
                  </w:r>
                </w:p>
              </w:tc>
            </w:tr>
            <w:tr w:rsidR="002E5D75" w:rsidRPr="00886C6F" w14:paraId="286B0FDF" w14:textId="77777777" w:rsidTr="00EC67B4">
              <w:trPr>
                <w:gridBefore w:val="1"/>
                <w:wBefore w:w="108" w:type="dxa"/>
                <w:trHeight w:val="408"/>
              </w:trPr>
              <w:tc>
                <w:tcPr>
                  <w:tcW w:w="9390" w:type="dxa"/>
                  <w:gridSpan w:val="5"/>
                </w:tcPr>
                <w:p w14:paraId="06BD54CE" w14:textId="77777777" w:rsidR="002E5D75" w:rsidRPr="00886C6F" w:rsidRDefault="002E5D75" w:rsidP="00EC67B4">
                  <w:pPr>
                    <w:shd w:val="clear" w:color="auto" w:fill="FFFFFF"/>
                    <w:spacing w:after="0" w:line="240" w:lineRule="auto"/>
                    <w:jc w:val="center"/>
                    <w:rPr>
                      <w:rFonts w:ascii="Times New Roman" w:eastAsia="Calibri" w:hAnsi="Times New Roman" w:cs="Times New Roman"/>
                      <w:b/>
                      <w:sz w:val="28"/>
                      <w:szCs w:val="28"/>
                    </w:rPr>
                  </w:pPr>
                </w:p>
              </w:tc>
            </w:tr>
            <w:tr w:rsidR="002E5D75" w:rsidRPr="00886C6F" w14:paraId="520039B9" w14:textId="77777777" w:rsidTr="00EC67B4">
              <w:trPr>
                <w:gridBefore w:val="1"/>
                <w:wBefore w:w="108" w:type="dxa"/>
                <w:trHeight w:val="408"/>
              </w:trPr>
              <w:tc>
                <w:tcPr>
                  <w:tcW w:w="4032" w:type="dxa"/>
                  <w:gridSpan w:val="3"/>
                  <w:hideMark/>
                </w:tcPr>
                <w:p w14:paraId="2E4C97DC" w14:textId="77777777" w:rsidR="002E5D75" w:rsidRPr="00886C6F" w:rsidRDefault="002E5D75" w:rsidP="00EC67B4">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1. Освіта</w:t>
                  </w:r>
                </w:p>
              </w:tc>
              <w:tc>
                <w:tcPr>
                  <w:tcW w:w="5358" w:type="dxa"/>
                  <w:gridSpan w:val="2"/>
                  <w:hideMark/>
                </w:tcPr>
                <w:p w14:paraId="4B6A8F17" w14:textId="77777777" w:rsidR="002E5D75" w:rsidRPr="00886C6F" w:rsidRDefault="002E5D75" w:rsidP="00EC67B4">
                  <w:pPr>
                    <w:shd w:val="clear" w:color="auto" w:fill="FFFFFF"/>
                    <w:spacing w:after="0" w:line="240" w:lineRule="auto"/>
                    <w:jc w:val="both"/>
                    <w:rPr>
                      <w:rFonts w:ascii="Times New Roman" w:eastAsia="Calibri" w:hAnsi="Times New Roman" w:cs="Times New Roman"/>
                      <w:sz w:val="28"/>
                      <w:szCs w:val="28"/>
                    </w:rPr>
                  </w:pPr>
                  <w:r w:rsidRPr="00E94D23">
                    <w:rPr>
                      <w:rFonts w:ascii="Times New Roman" w:eastAsia="Calibri" w:hAnsi="Times New Roman" w:cs="Times New Roman"/>
                      <w:sz w:val="28"/>
                      <w:szCs w:val="28"/>
                    </w:rPr>
                    <w:t>повна загальна середня освіта</w:t>
                  </w:r>
                </w:p>
              </w:tc>
            </w:tr>
            <w:tr w:rsidR="002E5D75" w:rsidRPr="00886C6F" w14:paraId="77579A94" w14:textId="77777777" w:rsidTr="00EC67B4">
              <w:trPr>
                <w:gridBefore w:val="1"/>
                <w:wBefore w:w="108" w:type="dxa"/>
                <w:trHeight w:val="408"/>
              </w:trPr>
              <w:tc>
                <w:tcPr>
                  <w:tcW w:w="4032" w:type="dxa"/>
                  <w:gridSpan w:val="3"/>
                  <w:hideMark/>
                </w:tcPr>
                <w:p w14:paraId="6DB35C46" w14:textId="77777777" w:rsidR="002E5D75" w:rsidRPr="00886C6F" w:rsidRDefault="002E5D75" w:rsidP="00EC67B4">
                  <w:pPr>
                    <w:shd w:val="clear" w:color="auto" w:fill="FFFFFF"/>
                    <w:spacing w:after="0" w:line="240" w:lineRule="auto"/>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2. Досвід роботи</w:t>
                  </w:r>
                </w:p>
              </w:tc>
              <w:tc>
                <w:tcPr>
                  <w:tcW w:w="5358" w:type="dxa"/>
                  <w:gridSpan w:val="2"/>
                </w:tcPr>
                <w:p w14:paraId="14E7E31E" w14:textId="77777777" w:rsidR="002E5D75" w:rsidRDefault="002E5D75" w:rsidP="00EC67B4">
                  <w:pPr>
                    <w:shd w:val="clear" w:color="auto" w:fill="FFFFFF"/>
                    <w:spacing w:after="0" w:line="240" w:lineRule="auto"/>
                    <w:jc w:val="both"/>
                    <w:rPr>
                      <w:rFonts w:ascii="Times New Roman" w:eastAsia="Calibri" w:hAnsi="Times New Roman" w:cs="Times New Roman"/>
                      <w:sz w:val="28"/>
                      <w:szCs w:val="28"/>
                    </w:rPr>
                  </w:pPr>
                  <w:r w:rsidRPr="00DD4C66">
                    <w:rPr>
                      <w:rFonts w:ascii="Times New Roman" w:eastAsia="Calibri" w:hAnsi="Times New Roman" w:cs="Times New Roman"/>
                      <w:sz w:val="28"/>
                      <w:szCs w:val="28"/>
                    </w:rPr>
                    <w:t>без досвіду роботи (перевага надається кандидатам з досвідом роботи в державних органах влади, органах системи правосуддя або досвідом проходження служби в правоохоронних органах чи військових формуваннях</w:t>
                  </w:r>
                  <w:r w:rsidRPr="00886C6F">
                    <w:rPr>
                      <w:rFonts w:ascii="Times New Roman" w:eastAsia="Calibri" w:hAnsi="Times New Roman" w:cs="Times New Roman"/>
                      <w:sz w:val="28"/>
                      <w:szCs w:val="28"/>
                    </w:rPr>
                    <w:t xml:space="preserve"> із стажем служби більше 3 років</w:t>
                  </w:r>
                  <w:r w:rsidRPr="00DD4C66">
                    <w:rPr>
                      <w:rFonts w:ascii="Times New Roman" w:eastAsia="Calibri" w:hAnsi="Times New Roman" w:cs="Times New Roman"/>
                      <w:sz w:val="28"/>
                      <w:szCs w:val="28"/>
                    </w:rPr>
                    <w:t>)</w:t>
                  </w:r>
                  <w:r>
                    <w:rPr>
                      <w:rFonts w:ascii="Times New Roman" w:eastAsia="Calibri" w:hAnsi="Times New Roman" w:cs="Times New Roman"/>
                      <w:sz w:val="28"/>
                      <w:szCs w:val="28"/>
                    </w:rPr>
                    <w:t>.</w:t>
                  </w:r>
                </w:p>
                <w:p w14:paraId="1F00A8C7" w14:textId="77777777" w:rsidR="002E5D75" w:rsidRPr="00886C6F" w:rsidRDefault="002E5D75" w:rsidP="00EC67B4">
                  <w:pPr>
                    <w:shd w:val="clear" w:color="auto" w:fill="FFFFFF"/>
                    <w:spacing w:after="0" w:line="240" w:lineRule="auto"/>
                    <w:jc w:val="both"/>
                    <w:rPr>
                      <w:rFonts w:ascii="Times New Roman" w:eastAsia="Calibri" w:hAnsi="Times New Roman" w:cs="Times New Roman"/>
                      <w:sz w:val="28"/>
                      <w:szCs w:val="28"/>
                    </w:rPr>
                  </w:pPr>
                </w:p>
              </w:tc>
            </w:tr>
            <w:tr w:rsidR="002E5D75" w:rsidRPr="00886C6F" w14:paraId="37B27577" w14:textId="77777777" w:rsidTr="00EC67B4">
              <w:trPr>
                <w:gridBefore w:val="1"/>
                <w:wBefore w:w="108" w:type="dxa"/>
                <w:trHeight w:val="408"/>
              </w:trPr>
              <w:tc>
                <w:tcPr>
                  <w:tcW w:w="4032" w:type="dxa"/>
                  <w:gridSpan w:val="3"/>
                  <w:hideMark/>
                </w:tcPr>
                <w:p w14:paraId="76D21A1F" w14:textId="77777777" w:rsidR="002E5D75" w:rsidRPr="00886C6F" w:rsidRDefault="002E5D75" w:rsidP="00EC67B4">
                  <w:pPr>
                    <w:shd w:val="clear" w:color="auto" w:fill="FFFFFF"/>
                    <w:spacing w:after="0" w:line="240" w:lineRule="auto"/>
                    <w:ind w:right="-39"/>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3. Володіння державною мовою</w:t>
                  </w:r>
                </w:p>
              </w:tc>
              <w:tc>
                <w:tcPr>
                  <w:tcW w:w="5358" w:type="dxa"/>
                  <w:gridSpan w:val="2"/>
                  <w:hideMark/>
                </w:tcPr>
                <w:p w14:paraId="754108ED" w14:textId="77777777" w:rsidR="002E5D75" w:rsidRPr="00886C6F" w:rsidRDefault="002E5D75" w:rsidP="00EC67B4">
                  <w:pPr>
                    <w:shd w:val="clear" w:color="auto" w:fill="FFFFFF"/>
                    <w:spacing w:after="0" w:line="240" w:lineRule="auto"/>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вільне володіння державною мовою.</w:t>
                  </w:r>
                </w:p>
                <w:p w14:paraId="5B005B11" w14:textId="77777777" w:rsidR="002E5D75" w:rsidRPr="00886C6F" w:rsidRDefault="002E5D75" w:rsidP="00EC67B4">
                  <w:pPr>
                    <w:shd w:val="clear" w:color="auto" w:fill="FFFFFF"/>
                    <w:spacing w:after="0" w:line="240" w:lineRule="auto"/>
                    <w:jc w:val="both"/>
                    <w:rPr>
                      <w:rFonts w:ascii="Times New Roman" w:eastAsia="Calibri" w:hAnsi="Times New Roman" w:cs="Times New Roman"/>
                      <w:sz w:val="28"/>
                      <w:szCs w:val="28"/>
                    </w:rPr>
                  </w:pPr>
                </w:p>
              </w:tc>
            </w:tr>
            <w:tr w:rsidR="002E5D75" w:rsidRPr="00886C6F" w14:paraId="0E2A85E6" w14:textId="77777777" w:rsidTr="00EC67B4">
              <w:trPr>
                <w:gridBefore w:val="1"/>
                <w:wBefore w:w="108" w:type="dxa"/>
                <w:trHeight w:val="408"/>
              </w:trPr>
              <w:tc>
                <w:tcPr>
                  <w:tcW w:w="9390" w:type="dxa"/>
                  <w:gridSpan w:val="5"/>
                </w:tcPr>
                <w:p w14:paraId="54512B59" w14:textId="77777777" w:rsidR="002E5D75" w:rsidRPr="00886C6F" w:rsidRDefault="002E5D75" w:rsidP="00EC67B4">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Вимоги до компетентності</w:t>
                  </w:r>
                </w:p>
                <w:p w14:paraId="48F8DC5C" w14:textId="77777777" w:rsidR="002E5D75" w:rsidRPr="00886C6F" w:rsidRDefault="002E5D75" w:rsidP="00EC67B4">
                  <w:pPr>
                    <w:shd w:val="clear" w:color="auto" w:fill="FFFFFF"/>
                    <w:spacing w:after="0" w:line="240" w:lineRule="auto"/>
                    <w:jc w:val="center"/>
                    <w:rPr>
                      <w:rFonts w:ascii="Times New Roman" w:eastAsia="Calibri" w:hAnsi="Times New Roman" w:cs="Times New Roman"/>
                      <w:b/>
                      <w:sz w:val="28"/>
                      <w:szCs w:val="28"/>
                    </w:rPr>
                  </w:pPr>
                </w:p>
              </w:tc>
            </w:tr>
            <w:tr w:rsidR="002E5D75" w:rsidRPr="00886C6F" w14:paraId="5B146239" w14:textId="77777777" w:rsidTr="00EC67B4">
              <w:trPr>
                <w:gridBefore w:val="1"/>
                <w:wBefore w:w="108" w:type="dxa"/>
                <w:trHeight w:val="408"/>
              </w:trPr>
              <w:tc>
                <w:tcPr>
                  <w:tcW w:w="4008" w:type="dxa"/>
                  <w:gridSpan w:val="2"/>
                  <w:hideMark/>
                </w:tcPr>
                <w:p w14:paraId="105F7F2E" w14:textId="77777777" w:rsidR="002E5D75" w:rsidRPr="00886C6F" w:rsidRDefault="002E5D75" w:rsidP="00EC67B4">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1. Наявність лідерських якостей</w:t>
                  </w:r>
                </w:p>
              </w:tc>
              <w:tc>
                <w:tcPr>
                  <w:tcW w:w="5382" w:type="dxa"/>
                  <w:gridSpan w:val="3"/>
                  <w:shd w:val="clear" w:color="auto" w:fill="FFFFFF"/>
                </w:tcPr>
                <w:p w14:paraId="3A9ECB26" w14:textId="77777777" w:rsidR="002E5D75" w:rsidRPr="00886C6F" w:rsidRDefault="002E5D75" w:rsidP="00EC67B4">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висока мотивація та орієнтація на якісні </w:t>
                  </w:r>
                </w:p>
                <w:p w14:paraId="78E4368F" w14:textId="77777777" w:rsidR="002E5D75" w:rsidRPr="00886C6F" w:rsidRDefault="002E5D75" w:rsidP="00EC67B4">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зміни в державі;</w:t>
                  </w:r>
                </w:p>
                <w:p w14:paraId="660E1045" w14:textId="77777777" w:rsidR="002E5D75" w:rsidRPr="00886C6F" w:rsidRDefault="002E5D75" w:rsidP="00EC67B4">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досягнення кінцевих результатів</w:t>
                  </w:r>
                </w:p>
                <w:p w14:paraId="44931EE0" w14:textId="77777777" w:rsidR="002E5D75" w:rsidRPr="00886C6F" w:rsidRDefault="002E5D75" w:rsidP="00EC67B4">
                  <w:pPr>
                    <w:shd w:val="clear" w:color="auto" w:fill="FFFFFF"/>
                    <w:spacing w:after="0" w:line="240" w:lineRule="auto"/>
                    <w:rPr>
                      <w:rFonts w:ascii="Times New Roman" w:eastAsia="Calibri" w:hAnsi="Times New Roman" w:cs="Times New Roman"/>
                      <w:sz w:val="28"/>
                      <w:szCs w:val="28"/>
                    </w:rPr>
                  </w:pPr>
                </w:p>
              </w:tc>
            </w:tr>
            <w:tr w:rsidR="002E5D75" w:rsidRPr="00886C6F" w14:paraId="6DA0D930" w14:textId="77777777" w:rsidTr="00EC67B4">
              <w:trPr>
                <w:gridBefore w:val="1"/>
                <w:wBefore w:w="108" w:type="dxa"/>
                <w:trHeight w:val="408"/>
              </w:trPr>
              <w:tc>
                <w:tcPr>
                  <w:tcW w:w="4008" w:type="dxa"/>
                  <w:gridSpan w:val="2"/>
                  <w:hideMark/>
                </w:tcPr>
                <w:p w14:paraId="3808FF4C" w14:textId="77777777" w:rsidR="002E5D75" w:rsidRPr="00886C6F" w:rsidRDefault="002E5D75" w:rsidP="00EC67B4">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2. Вміння працювати в колективі</w:t>
                  </w:r>
                </w:p>
              </w:tc>
              <w:tc>
                <w:tcPr>
                  <w:tcW w:w="5382" w:type="dxa"/>
                  <w:gridSpan w:val="3"/>
                  <w:shd w:val="clear" w:color="auto" w:fill="FFFFFF"/>
                  <w:hideMark/>
                </w:tcPr>
                <w:p w14:paraId="4C36D13D" w14:textId="77777777" w:rsidR="002E5D75" w:rsidRPr="00886C6F" w:rsidRDefault="002E5D75" w:rsidP="00EC67B4">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щирість та відкритість;</w:t>
                  </w:r>
                </w:p>
                <w:p w14:paraId="6E05E7B3" w14:textId="77777777" w:rsidR="002E5D75" w:rsidRPr="00886C6F" w:rsidRDefault="002E5D75" w:rsidP="00EC67B4">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орієнтація на досягнення </w:t>
                  </w:r>
                </w:p>
                <w:p w14:paraId="7396B65C" w14:textId="77777777" w:rsidR="002E5D75" w:rsidRPr="00886C6F" w:rsidRDefault="002E5D75" w:rsidP="00EC67B4">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ефективного результату діяльності </w:t>
                  </w:r>
                </w:p>
                <w:p w14:paraId="77DEDCD5" w14:textId="77777777" w:rsidR="002E5D75" w:rsidRPr="00886C6F" w:rsidRDefault="002E5D75" w:rsidP="00EC67B4">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рівне ставлення та повага до колег.</w:t>
                  </w:r>
                </w:p>
                <w:p w14:paraId="3BCAC97F" w14:textId="77777777" w:rsidR="002E5D75" w:rsidRPr="00886C6F" w:rsidRDefault="002E5D75" w:rsidP="00EC67B4">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 </w:t>
                  </w:r>
                </w:p>
              </w:tc>
            </w:tr>
            <w:tr w:rsidR="002E5D75" w:rsidRPr="00886C6F" w14:paraId="6A6E48FA" w14:textId="77777777" w:rsidTr="00EC67B4">
              <w:trPr>
                <w:gridBefore w:val="1"/>
                <w:wBefore w:w="108" w:type="dxa"/>
                <w:trHeight w:val="408"/>
              </w:trPr>
              <w:tc>
                <w:tcPr>
                  <w:tcW w:w="4008" w:type="dxa"/>
                  <w:gridSpan w:val="2"/>
                  <w:hideMark/>
                </w:tcPr>
                <w:p w14:paraId="4EB8EE4A" w14:textId="77777777" w:rsidR="002E5D75" w:rsidRPr="00886C6F" w:rsidRDefault="002E5D75" w:rsidP="00EC67B4">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3. Аналітичні здібності</w:t>
                  </w:r>
                </w:p>
              </w:tc>
              <w:tc>
                <w:tcPr>
                  <w:tcW w:w="5382" w:type="dxa"/>
                  <w:gridSpan w:val="3"/>
                  <w:shd w:val="clear" w:color="auto" w:fill="FFFFFF"/>
                </w:tcPr>
                <w:p w14:paraId="279A5D6F" w14:textId="77777777" w:rsidR="002E5D75" w:rsidRPr="00886C6F" w:rsidRDefault="002E5D75" w:rsidP="00EC67B4">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здатність систематизувати, </w:t>
                  </w:r>
                </w:p>
                <w:p w14:paraId="67FF28EA" w14:textId="77777777" w:rsidR="002E5D75" w:rsidRPr="00886C6F" w:rsidRDefault="002E5D75" w:rsidP="00EC67B4">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узагальнювати інформацію;</w:t>
                  </w:r>
                </w:p>
                <w:p w14:paraId="42D17EB0" w14:textId="77777777" w:rsidR="002E5D75" w:rsidRPr="00886C6F" w:rsidRDefault="002E5D75" w:rsidP="00EC67B4">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гнучкість;</w:t>
                  </w:r>
                </w:p>
                <w:p w14:paraId="79F5EC11" w14:textId="77777777" w:rsidR="002E5D75" w:rsidRPr="00886C6F" w:rsidRDefault="002E5D75" w:rsidP="00EC67B4">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проникливість</w:t>
                  </w:r>
                </w:p>
              </w:tc>
            </w:tr>
            <w:tr w:rsidR="002E5D75" w:rsidRPr="00886C6F" w14:paraId="6A8EC9B7" w14:textId="77777777" w:rsidTr="00EC67B4">
              <w:trPr>
                <w:gridBefore w:val="1"/>
                <w:wBefore w:w="108" w:type="dxa"/>
                <w:trHeight w:val="408"/>
              </w:trPr>
              <w:tc>
                <w:tcPr>
                  <w:tcW w:w="4008" w:type="dxa"/>
                  <w:gridSpan w:val="2"/>
                  <w:hideMark/>
                </w:tcPr>
                <w:p w14:paraId="23F281F4" w14:textId="77777777" w:rsidR="002E5D75" w:rsidRPr="00886C6F" w:rsidRDefault="002E5D75" w:rsidP="00EC67B4">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4. Особистісні компетенції</w:t>
                  </w:r>
                </w:p>
              </w:tc>
              <w:tc>
                <w:tcPr>
                  <w:tcW w:w="5382" w:type="dxa"/>
                  <w:gridSpan w:val="3"/>
                  <w:shd w:val="clear" w:color="auto" w:fill="FFFFFF"/>
                  <w:hideMark/>
                </w:tcPr>
                <w:p w14:paraId="29702D08" w14:textId="77777777" w:rsidR="002E5D75" w:rsidRPr="00886C6F" w:rsidRDefault="002E5D75" w:rsidP="00EC67B4">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неупередженість та порядність;</w:t>
                  </w:r>
                </w:p>
                <w:p w14:paraId="4F7C5902" w14:textId="77777777" w:rsidR="002E5D75" w:rsidRPr="00886C6F" w:rsidRDefault="002E5D75" w:rsidP="00EC67B4">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lastRenderedPageBreak/>
                    <w:t>самостійність, організованість, відповідальність;</w:t>
                  </w:r>
                </w:p>
                <w:p w14:paraId="706F780B" w14:textId="77777777" w:rsidR="002E5D75" w:rsidRPr="00886C6F" w:rsidRDefault="002E5D75" w:rsidP="00EC67B4">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наполегливість, рішучість, стриманість, здатність швидко приймати рішення в </w:t>
                  </w:r>
                </w:p>
                <w:p w14:paraId="7F5D216C" w14:textId="77777777" w:rsidR="002E5D75" w:rsidRPr="00886C6F" w:rsidRDefault="002E5D75" w:rsidP="00EC67B4">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умовах обмеженого часу;</w:t>
                  </w:r>
                </w:p>
                <w:p w14:paraId="32D82DF0" w14:textId="77777777" w:rsidR="002E5D75" w:rsidRPr="00886C6F" w:rsidRDefault="002E5D75" w:rsidP="00EC67B4">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стійкість до стресу, емоційних та фізичних навантажень;</w:t>
                  </w:r>
                </w:p>
                <w:p w14:paraId="2A6713D9" w14:textId="77777777" w:rsidR="002E5D75" w:rsidRPr="00886C6F" w:rsidRDefault="002E5D75" w:rsidP="00EC67B4">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вміння аргументовано висловлювати свою думку;</w:t>
                  </w:r>
                </w:p>
                <w:p w14:paraId="4F71467F" w14:textId="77777777" w:rsidR="002E5D75" w:rsidRPr="00886C6F" w:rsidRDefault="002E5D75" w:rsidP="00EC67B4">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прагнення до розвитку та </w:t>
                  </w:r>
                </w:p>
                <w:p w14:paraId="47AA47BC" w14:textId="77777777" w:rsidR="002E5D75" w:rsidRPr="00886C6F" w:rsidRDefault="002E5D75" w:rsidP="00EC67B4">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самовдосконалення.</w:t>
                  </w:r>
                </w:p>
              </w:tc>
            </w:tr>
            <w:tr w:rsidR="002E5D75" w:rsidRPr="00886C6F" w14:paraId="3BB0A536" w14:textId="77777777" w:rsidTr="00EC67B4">
              <w:trPr>
                <w:gridBefore w:val="1"/>
                <w:wBefore w:w="108" w:type="dxa"/>
                <w:trHeight w:val="408"/>
              </w:trPr>
              <w:tc>
                <w:tcPr>
                  <w:tcW w:w="4008" w:type="dxa"/>
                  <w:gridSpan w:val="2"/>
                </w:tcPr>
                <w:p w14:paraId="02DD6A32" w14:textId="77777777" w:rsidR="002E5D75" w:rsidRPr="00886C6F" w:rsidRDefault="002E5D75" w:rsidP="00EC67B4">
                  <w:pPr>
                    <w:shd w:val="clear" w:color="auto" w:fill="FFFFFF"/>
                    <w:spacing w:after="200" w:line="276" w:lineRule="auto"/>
                    <w:rPr>
                      <w:rFonts w:ascii="Times New Roman" w:eastAsia="Calibri" w:hAnsi="Times New Roman" w:cs="Times New Roman"/>
                      <w:sz w:val="28"/>
                      <w:szCs w:val="28"/>
                      <w:lang w:val="ru-RU"/>
                    </w:rPr>
                  </w:pPr>
                </w:p>
              </w:tc>
              <w:tc>
                <w:tcPr>
                  <w:tcW w:w="5382" w:type="dxa"/>
                  <w:gridSpan w:val="3"/>
                </w:tcPr>
                <w:p w14:paraId="033FA52F" w14:textId="77777777" w:rsidR="002E5D75" w:rsidRPr="00595C93" w:rsidRDefault="002E5D75" w:rsidP="00EC67B4">
                  <w:pPr>
                    <w:shd w:val="clear" w:color="auto" w:fill="FFFFFF"/>
                    <w:spacing w:after="200" w:line="276" w:lineRule="auto"/>
                    <w:jc w:val="both"/>
                    <w:rPr>
                      <w:rFonts w:ascii="Times New Roman" w:eastAsia="Calibri" w:hAnsi="Times New Roman" w:cs="Times New Roman"/>
                      <w:sz w:val="28"/>
                      <w:szCs w:val="28"/>
                      <w:lang w:val="ru-RU"/>
                    </w:rPr>
                  </w:pPr>
                </w:p>
              </w:tc>
            </w:tr>
            <w:tr w:rsidR="002E5D75" w:rsidRPr="00886C6F" w14:paraId="71D9B0F5" w14:textId="77777777" w:rsidTr="00EC67B4">
              <w:trPr>
                <w:gridAfter w:val="1"/>
                <w:wAfter w:w="108" w:type="dxa"/>
                <w:trHeight w:val="408"/>
              </w:trPr>
              <w:tc>
                <w:tcPr>
                  <w:tcW w:w="9390" w:type="dxa"/>
                  <w:gridSpan w:val="5"/>
                  <w:hideMark/>
                </w:tcPr>
                <w:p w14:paraId="02BEEEBE" w14:textId="77777777" w:rsidR="002E5D75" w:rsidRPr="00886C6F" w:rsidRDefault="002E5D75" w:rsidP="00EC67B4">
                  <w:pPr>
                    <w:shd w:val="clear" w:color="auto" w:fill="FFFFFF"/>
                    <w:spacing w:after="200" w:line="276"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Професійні знання</w:t>
                  </w:r>
                </w:p>
              </w:tc>
            </w:tr>
            <w:tr w:rsidR="002E5D75" w:rsidRPr="00886C6F" w14:paraId="7116D3D8" w14:textId="77777777" w:rsidTr="00EC67B4">
              <w:trPr>
                <w:gridAfter w:val="1"/>
                <w:wAfter w:w="108" w:type="dxa"/>
                <w:trHeight w:val="408"/>
              </w:trPr>
              <w:tc>
                <w:tcPr>
                  <w:tcW w:w="4008" w:type="dxa"/>
                  <w:gridSpan w:val="2"/>
                  <w:hideMark/>
                </w:tcPr>
                <w:p w14:paraId="4766A137" w14:textId="77777777" w:rsidR="002E5D75" w:rsidRPr="00886C6F" w:rsidRDefault="002E5D75" w:rsidP="00EC67B4">
                  <w:pPr>
                    <w:shd w:val="clear" w:color="auto" w:fill="FFFFFF"/>
                    <w:spacing w:after="200" w:line="276"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1. Знання законодавства</w:t>
                  </w:r>
                </w:p>
              </w:tc>
              <w:tc>
                <w:tcPr>
                  <w:tcW w:w="5382" w:type="dxa"/>
                  <w:gridSpan w:val="3"/>
                </w:tcPr>
                <w:p w14:paraId="47438F46" w14:textId="77777777" w:rsidR="002E5D75" w:rsidRPr="00886C6F" w:rsidRDefault="002E5D75" w:rsidP="00EC67B4">
                  <w:pPr>
                    <w:shd w:val="clear" w:color="auto" w:fill="FFFFFF"/>
                    <w:spacing w:after="200" w:line="276" w:lineRule="auto"/>
                    <w:ind w:left="171"/>
                    <w:rPr>
                      <w:rFonts w:ascii="Times New Roman" w:eastAsia="Calibri" w:hAnsi="Times New Roman" w:cs="Times New Roman"/>
                      <w:sz w:val="28"/>
                      <w:szCs w:val="28"/>
                    </w:rPr>
                  </w:pPr>
                  <w:r w:rsidRPr="00886C6F">
                    <w:rPr>
                      <w:rFonts w:ascii="Times New Roman" w:eastAsia="Calibri" w:hAnsi="Times New Roman" w:cs="Times New Roman"/>
                      <w:sz w:val="28"/>
                      <w:szCs w:val="28"/>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w:t>
                  </w:r>
                </w:p>
                <w:p w14:paraId="05DC5789" w14:textId="77777777" w:rsidR="002E5D75" w:rsidRPr="00886C6F" w:rsidRDefault="002E5D75" w:rsidP="00EC67B4">
                  <w:pPr>
                    <w:shd w:val="clear" w:color="auto" w:fill="FFFFFF"/>
                    <w:spacing w:after="200" w:line="276" w:lineRule="auto"/>
                    <w:jc w:val="both"/>
                    <w:rPr>
                      <w:rFonts w:ascii="Times New Roman" w:eastAsia="Calibri" w:hAnsi="Times New Roman" w:cs="Times New Roman"/>
                      <w:sz w:val="28"/>
                      <w:szCs w:val="28"/>
                    </w:rPr>
                  </w:pPr>
                </w:p>
              </w:tc>
            </w:tr>
            <w:tr w:rsidR="002E5D75" w:rsidRPr="00886C6F" w14:paraId="48230AFD" w14:textId="77777777" w:rsidTr="00EC67B4">
              <w:trPr>
                <w:gridBefore w:val="1"/>
                <w:wBefore w:w="108" w:type="dxa"/>
                <w:trHeight w:val="408"/>
              </w:trPr>
              <w:tc>
                <w:tcPr>
                  <w:tcW w:w="9390" w:type="dxa"/>
                  <w:gridSpan w:val="5"/>
                </w:tcPr>
                <w:p w14:paraId="13CA04B3" w14:textId="77777777" w:rsidR="002E5D75" w:rsidRPr="00886C6F" w:rsidRDefault="002E5D75" w:rsidP="00EC67B4">
                  <w:pPr>
                    <w:shd w:val="clear" w:color="auto" w:fill="FFFFFF"/>
                    <w:spacing w:after="200" w:line="276" w:lineRule="auto"/>
                    <w:jc w:val="center"/>
                    <w:rPr>
                      <w:rFonts w:ascii="Times New Roman" w:eastAsia="Calibri" w:hAnsi="Times New Roman" w:cs="Times New Roman"/>
                      <w:b/>
                      <w:sz w:val="28"/>
                      <w:szCs w:val="28"/>
                    </w:rPr>
                  </w:pPr>
                </w:p>
              </w:tc>
            </w:tr>
          </w:tbl>
          <w:p w14:paraId="03695C16" w14:textId="77777777" w:rsidR="002E5D75" w:rsidRPr="00886C6F" w:rsidRDefault="002E5D75" w:rsidP="00EC67B4">
            <w:pPr>
              <w:shd w:val="clear" w:color="auto" w:fill="FFFFFF"/>
              <w:spacing w:after="200" w:line="276" w:lineRule="auto"/>
              <w:ind w:firstLine="462"/>
              <w:jc w:val="both"/>
              <w:rPr>
                <w:rFonts w:ascii="Times New Roman" w:eastAsia="Calibri" w:hAnsi="Times New Roman" w:cs="Times New Roman"/>
                <w:sz w:val="28"/>
                <w:szCs w:val="28"/>
              </w:rPr>
            </w:pPr>
          </w:p>
        </w:tc>
      </w:tr>
    </w:tbl>
    <w:p w14:paraId="6C78D4BA" w14:textId="77777777" w:rsidR="002E5D75" w:rsidRDefault="002E5D75" w:rsidP="002E5D75"/>
    <w:p w14:paraId="7285CE31" w14:textId="77777777" w:rsidR="002E5D75" w:rsidRPr="001D5CED" w:rsidRDefault="002E5D75" w:rsidP="002E5D75">
      <w:pPr>
        <w:spacing w:after="0" w:line="240" w:lineRule="auto"/>
        <w:ind w:left="6" w:firstLine="702"/>
        <w:jc w:val="both"/>
        <w:rPr>
          <w:rFonts w:ascii="Times New Roman" w:eastAsia="Calibri" w:hAnsi="Times New Roman" w:cs="Times New Roman"/>
          <w:sz w:val="28"/>
          <w:szCs w:val="28"/>
          <w:shd w:val="clear" w:color="auto" w:fill="FFFFFF"/>
          <w:lang w:eastAsia="ru-RU"/>
        </w:rPr>
      </w:pPr>
      <w:r w:rsidRPr="001D5CED">
        <w:rPr>
          <w:rFonts w:ascii="Times New Roman" w:eastAsia="Calibri" w:hAnsi="Times New Roman" w:cs="Calibri"/>
          <w:sz w:val="28"/>
          <w:szCs w:val="28"/>
          <w:lang w:eastAsia="ru-RU"/>
        </w:rPr>
        <w:t>*</w:t>
      </w:r>
      <w:r w:rsidRPr="001D5CED">
        <w:rPr>
          <w:rFonts w:ascii="Times New Roman" w:eastAsia="Calibri" w:hAnsi="Times New Roman" w:cs="Times New Roman"/>
          <w:sz w:val="28"/>
          <w:szCs w:val="28"/>
          <w:lang w:eastAsia="ru-RU"/>
        </w:rPr>
        <w:t xml:space="preserve"> </w:t>
      </w:r>
      <w:r w:rsidRPr="001D5CED">
        <w:rPr>
          <w:rFonts w:ascii="Times New Roman" w:eastAsia="Calibri" w:hAnsi="Times New Roman" w:cs="Times New Roman"/>
          <w:sz w:val="28"/>
          <w:szCs w:val="28"/>
          <w:shd w:val="clear" w:color="auto" w:fill="FFFFFF"/>
          <w:lang w:eastAsia="ru-RU"/>
        </w:rPr>
        <w:t xml:space="preserve">Вимоги щодо відповідного рівня володіння державною мовою особами, визначеними статтею 9 Закону України </w:t>
      </w:r>
      <w:r w:rsidRPr="001D5CED">
        <w:rPr>
          <w:rFonts w:ascii="Times New Roman" w:eastAsia="Calibri" w:hAnsi="Times New Roman" w:cs="Times New Roman"/>
          <w:sz w:val="28"/>
          <w:szCs w:val="28"/>
          <w:lang w:eastAsia="ru-RU"/>
        </w:rPr>
        <w:t>«Про забезпечення функціонування української мови як державної»</w:t>
      </w:r>
      <w:r w:rsidRPr="001D5CED">
        <w:rPr>
          <w:rFonts w:ascii="Times New Roman" w:eastAsia="Calibri" w:hAnsi="Times New Roman" w:cs="Times New Roman"/>
          <w:sz w:val="28"/>
          <w:szCs w:val="28"/>
          <w:shd w:val="clear" w:color="auto" w:fill="FFFFFF"/>
          <w:lang w:eastAsia="ru-RU"/>
        </w:rPr>
        <w:t>, встановлює Національна комісія зі стандартів державної мови.</w:t>
      </w:r>
    </w:p>
    <w:p w14:paraId="124419ED" w14:textId="77777777" w:rsidR="002E5D75" w:rsidRPr="001D5CED" w:rsidRDefault="002E5D75" w:rsidP="002E5D75">
      <w:pPr>
        <w:spacing w:after="0" w:line="240" w:lineRule="auto"/>
        <w:ind w:left="6" w:firstLine="702"/>
        <w:jc w:val="both"/>
        <w:rPr>
          <w:rFonts w:ascii="Times New Roman" w:eastAsia="Calibri" w:hAnsi="Times New Roman" w:cs="Times New Roman"/>
          <w:sz w:val="28"/>
          <w:szCs w:val="28"/>
          <w:shd w:val="clear" w:color="auto" w:fill="FFFFFF"/>
          <w:lang w:eastAsia="ru-RU"/>
        </w:rPr>
      </w:pPr>
      <w:r w:rsidRPr="001D5CED">
        <w:rPr>
          <w:rFonts w:ascii="Times New Roman" w:eastAsia="Calibri" w:hAnsi="Times New Roman" w:cs="Times New Roman"/>
          <w:sz w:val="28"/>
          <w:szCs w:val="28"/>
          <w:shd w:val="clear" w:color="auto" w:fill="FFFFFF"/>
          <w:lang w:eastAsia="ru-RU"/>
        </w:rPr>
        <w:t>Рівень володіння державною мовою особами, визначеними </w:t>
      </w:r>
      <w:hyperlink r:id="rId22" w:anchor="n74" w:history="1">
        <w:r w:rsidRPr="001D5CED">
          <w:rPr>
            <w:rFonts w:ascii="Times New Roman" w:eastAsia="Calibri" w:hAnsi="Times New Roman" w:cs="Times New Roman"/>
            <w:color w:val="0000FF"/>
            <w:sz w:val="28"/>
            <w:szCs w:val="28"/>
            <w:u w:val="single"/>
            <w:shd w:val="clear" w:color="auto" w:fill="FFFFFF"/>
            <w:lang w:eastAsia="ru-RU"/>
          </w:rPr>
          <w:t>пунктами 2</w:t>
        </w:r>
      </w:hyperlink>
      <w:r w:rsidRPr="001D5CED">
        <w:rPr>
          <w:rFonts w:ascii="Times New Roman" w:eastAsia="Calibri" w:hAnsi="Times New Roman" w:cs="Times New Roman"/>
          <w:sz w:val="28"/>
          <w:szCs w:val="28"/>
          <w:shd w:val="clear" w:color="auto" w:fill="FFFFFF"/>
          <w:lang w:eastAsia="ru-RU"/>
        </w:rPr>
        <w:t>, </w:t>
      </w:r>
      <w:hyperlink r:id="rId23" w:anchor="n77" w:history="1">
        <w:r w:rsidRPr="001D5CED">
          <w:rPr>
            <w:rFonts w:ascii="Times New Roman" w:eastAsia="Calibri" w:hAnsi="Times New Roman" w:cs="Times New Roman"/>
            <w:color w:val="0000FF"/>
            <w:sz w:val="28"/>
            <w:szCs w:val="28"/>
            <w:u w:val="single"/>
            <w:shd w:val="clear" w:color="auto" w:fill="FFFFFF"/>
            <w:lang w:eastAsia="ru-RU"/>
          </w:rPr>
          <w:t>5</w:t>
        </w:r>
      </w:hyperlink>
      <w:r w:rsidRPr="001D5CED">
        <w:rPr>
          <w:rFonts w:ascii="Times New Roman" w:eastAsia="Calibri" w:hAnsi="Times New Roman" w:cs="Times New Roman"/>
          <w:sz w:val="28"/>
          <w:szCs w:val="28"/>
          <w:shd w:val="clear" w:color="auto" w:fill="FFFFFF"/>
          <w:lang w:eastAsia="ru-RU"/>
        </w:rPr>
        <w:t>, </w:t>
      </w:r>
      <w:hyperlink r:id="rId24" w:anchor="n78" w:history="1">
        <w:r w:rsidRPr="001D5CED">
          <w:rPr>
            <w:rFonts w:ascii="Times New Roman" w:eastAsia="Calibri" w:hAnsi="Times New Roman" w:cs="Times New Roman"/>
            <w:color w:val="0000FF"/>
            <w:sz w:val="28"/>
            <w:szCs w:val="28"/>
            <w:u w:val="single"/>
            <w:shd w:val="clear" w:color="auto" w:fill="FFFFFF"/>
            <w:lang w:eastAsia="ru-RU"/>
          </w:rPr>
          <w:t>6</w:t>
        </w:r>
      </w:hyperlink>
      <w:r w:rsidRPr="001D5CED">
        <w:rPr>
          <w:rFonts w:ascii="Times New Roman" w:eastAsia="Calibri" w:hAnsi="Times New Roman" w:cs="Times New Roman"/>
          <w:sz w:val="28"/>
          <w:szCs w:val="28"/>
          <w:shd w:val="clear" w:color="auto" w:fill="FFFFFF"/>
          <w:lang w:eastAsia="ru-RU"/>
        </w:rPr>
        <w:t>, </w:t>
      </w:r>
      <w:hyperlink r:id="rId25" w:anchor="n80" w:history="1">
        <w:r w:rsidRPr="001D5CED">
          <w:rPr>
            <w:rFonts w:ascii="Times New Roman" w:eastAsia="Calibri" w:hAnsi="Times New Roman" w:cs="Times New Roman"/>
            <w:color w:val="0000FF"/>
            <w:sz w:val="28"/>
            <w:szCs w:val="28"/>
            <w:u w:val="single"/>
            <w:shd w:val="clear" w:color="auto" w:fill="FFFFFF"/>
            <w:lang w:eastAsia="ru-RU"/>
          </w:rPr>
          <w:t>8</w:t>
        </w:r>
      </w:hyperlink>
      <w:r w:rsidRPr="001D5CED">
        <w:rPr>
          <w:rFonts w:ascii="Times New Roman" w:eastAsia="Calibri" w:hAnsi="Times New Roman" w:cs="Times New Roman"/>
          <w:sz w:val="28"/>
          <w:szCs w:val="28"/>
          <w:shd w:val="clear" w:color="auto" w:fill="FFFFFF"/>
          <w:lang w:eastAsia="ru-RU"/>
        </w:rPr>
        <w:t>, </w:t>
      </w:r>
      <w:hyperlink r:id="rId26" w:anchor="n83" w:history="1">
        <w:r w:rsidRPr="001D5CED">
          <w:rPr>
            <w:rFonts w:ascii="Times New Roman" w:eastAsia="Calibri" w:hAnsi="Times New Roman" w:cs="Times New Roman"/>
            <w:color w:val="0000FF"/>
            <w:sz w:val="28"/>
            <w:szCs w:val="28"/>
            <w:u w:val="single"/>
            <w:shd w:val="clear" w:color="auto" w:fill="FFFFFF"/>
            <w:lang w:eastAsia="ru-RU"/>
          </w:rPr>
          <w:t>11</w:t>
        </w:r>
      </w:hyperlink>
      <w:r w:rsidRPr="001D5CED">
        <w:rPr>
          <w:rFonts w:ascii="Times New Roman" w:eastAsia="Calibri" w:hAnsi="Times New Roman" w:cs="Times New Roman"/>
          <w:sz w:val="28"/>
          <w:szCs w:val="28"/>
          <w:shd w:val="clear" w:color="auto" w:fill="FFFFFF"/>
          <w:lang w:eastAsia="ru-RU"/>
        </w:rPr>
        <w:t>, </w:t>
      </w:r>
      <w:hyperlink r:id="rId27" w:anchor="n84" w:history="1">
        <w:r w:rsidRPr="001D5CED">
          <w:rPr>
            <w:rFonts w:ascii="Times New Roman" w:eastAsia="Calibri" w:hAnsi="Times New Roman" w:cs="Times New Roman"/>
            <w:color w:val="0000FF"/>
            <w:sz w:val="28"/>
            <w:szCs w:val="28"/>
            <w:u w:val="single"/>
            <w:shd w:val="clear" w:color="auto" w:fill="FFFFFF"/>
            <w:lang w:eastAsia="ru-RU"/>
          </w:rPr>
          <w:t>12</w:t>
        </w:r>
      </w:hyperlink>
      <w:r w:rsidRPr="001D5CED">
        <w:rPr>
          <w:rFonts w:ascii="Times New Roman" w:eastAsia="Calibri" w:hAnsi="Times New Roman" w:cs="Times New Roman"/>
          <w:sz w:val="28"/>
          <w:szCs w:val="28"/>
          <w:shd w:val="clear" w:color="auto" w:fill="FFFFFF"/>
          <w:lang w:eastAsia="ru-RU"/>
        </w:rPr>
        <w:t>, </w:t>
      </w:r>
      <w:hyperlink r:id="rId28" w:anchor="n86" w:history="1">
        <w:r w:rsidRPr="001D5CED">
          <w:rPr>
            <w:rFonts w:ascii="Times New Roman" w:eastAsia="Calibri" w:hAnsi="Times New Roman" w:cs="Times New Roman"/>
            <w:color w:val="0000FF"/>
            <w:sz w:val="28"/>
            <w:szCs w:val="28"/>
            <w:u w:val="single"/>
            <w:shd w:val="clear" w:color="auto" w:fill="FFFFFF"/>
            <w:lang w:eastAsia="ru-RU"/>
          </w:rPr>
          <w:t>14-16</w:t>
        </w:r>
      </w:hyperlink>
      <w:r w:rsidRPr="001D5CED">
        <w:rPr>
          <w:rFonts w:ascii="Times New Roman" w:eastAsia="Calibri" w:hAnsi="Times New Roman" w:cs="Times New Roman"/>
          <w:sz w:val="28"/>
          <w:szCs w:val="28"/>
          <w:shd w:val="clear" w:color="auto" w:fill="FFFFFF"/>
          <w:lang w:eastAsia="ru-RU"/>
        </w:rPr>
        <w:t>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bookmarkEnd w:id="10"/>
    <w:p w14:paraId="59A350C5" w14:textId="77777777" w:rsidR="002E5D75" w:rsidRDefault="002E5D75" w:rsidP="002E5D75">
      <w:pPr>
        <w:shd w:val="clear" w:color="auto" w:fill="FFFFFF"/>
        <w:spacing w:after="0" w:line="240" w:lineRule="auto"/>
        <w:ind w:left="5812"/>
        <w:rPr>
          <w:rFonts w:ascii="Times New Roman" w:eastAsia="Calibri" w:hAnsi="Times New Roman" w:cs="Times New Roman"/>
          <w:b/>
          <w:sz w:val="28"/>
          <w:szCs w:val="28"/>
        </w:rPr>
      </w:pPr>
    </w:p>
    <w:p w14:paraId="695E6DD4" w14:textId="77777777" w:rsidR="002E5D75" w:rsidRDefault="002E5D75" w:rsidP="002E5D75">
      <w:pPr>
        <w:shd w:val="clear" w:color="auto" w:fill="FFFFFF"/>
        <w:spacing w:after="0" w:line="240" w:lineRule="auto"/>
        <w:ind w:left="5812"/>
        <w:rPr>
          <w:rFonts w:ascii="Times New Roman" w:eastAsia="Calibri" w:hAnsi="Times New Roman" w:cs="Times New Roman"/>
          <w:b/>
          <w:sz w:val="28"/>
          <w:szCs w:val="28"/>
        </w:rPr>
      </w:pPr>
    </w:p>
    <w:p w14:paraId="66A85D2B" w14:textId="77777777" w:rsidR="002E5D75" w:rsidRDefault="002E5D75" w:rsidP="002E5D75">
      <w:pPr>
        <w:shd w:val="clear" w:color="auto" w:fill="FFFFFF"/>
        <w:spacing w:after="0" w:line="240" w:lineRule="auto"/>
        <w:ind w:left="5812"/>
        <w:rPr>
          <w:rFonts w:ascii="Times New Roman" w:eastAsia="Calibri" w:hAnsi="Times New Roman" w:cs="Times New Roman"/>
          <w:b/>
          <w:sz w:val="28"/>
          <w:szCs w:val="28"/>
        </w:rPr>
      </w:pPr>
    </w:p>
    <w:p w14:paraId="640B1DD3" w14:textId="77777777" w:rsidR="002E5D75" w:rsidRDefault="002E5D75" w:rsidP="002E5D75">
      <w:pPr>
        <w:shd w:val="clear" w:color="auto" w:fill="FFFFFF"/>
        <w:spacing w:after="0" w:line="240" w:lineRule="auto"/>
        <w:ind w:left="5812"/>
        <w:rPr>
          <w:rFonts w:ascii="Times New Roman" w:eastAsia="Calibri" w:hAnsi="Times New Roman" w:cs="Times New Roman"/>
          <w:b/>
          <w:sz w:val="28"/>
          <w:szCs w:val="28"/>
        </w:rPr>
      </w:pPr>
    </w:p>
    <w:p w14:paraId="19841460" w14:textId="77777777" w:rsidR="002E5D75" w:rsidRDefault="002E5D75" w:rsidP="002E5D75">
      <w:pPr>
        <w:shd w:val="clear" w:color="auto" w:fill="FFFFFF"/>
        <w:spacing w:after="0" w:line="240" w:lineRule="auto"/>
        <w:ind w:left="5812"/>
        <w:rPr>
          <w:rFonts w:ascii="Times New Roman" w:eastAsia="Calibri" w:hAnsi="Times New Roman" w:cs="Times New Roman"/>
          <w:b/>
          <w:sz w:val="28"/>
          <w:szCs w:val="28"/>
        </w:rPr>
      </w:pPr>
    </w:p>
    <w:p w14:paraId="440593A7" w14:textId="77777777" w:rsidR="002E5D75" w:rsidRDefault="002E5D75" w:rsidP="002E5D75">
      <w:pPr>
        <w:shd w:val="clear" w:color="auto" w:fill="FFFFFF"/>
        <w:spacing w:after="0" w:line="240" w:lineRule="auto"/>
        <w:ind w:left="5812"/>
      </w:pPr>
    </w:p>
    <w:bookmarkEnd w:id="9"/>
    <w:bookmarkEnd w:id="0"/>
    <w:bookmarkEnd w:id="1"/>
    <w:bookmarkEnd w:id="2"/>
    <w:bookmarkEnd w:id="3"/>
    <w:sectPr w:rsidR="002E5D75" w:rsidSect="002E5D75">
      <w:pgSz w:w="11906" w:h="16838"/>
      <w:pgMar w:top="709" w:right="567"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D247E2"/>
    <w:multiLevelType w:val="hybridMultilevel"/>
    <w:tmpl w:val="AFF4BB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C6F"/>
    <w:rsid w:val="000137DC"/>
    <w:rsid w:val="00021221"/>
    <w:rsid w:val="00021A6A"/>
    <w:rsid w:val="000269E2"/>
    <w:rsid w:val="00033E2C"/>
    <w:rsid w:val="00041F5C"/>
    <w:rsid w:val="000421D5"/>
    <w:rsid w:val="000946E6"/>
    <w:rsid w:val="000962DC"/>
    <w:rsid w:val="000B01EC"/>
    <w:rsid w:val="000D60B2"/>
    <w:rsid w:val="000F0818"/>
    <w:rsid w:val="000F18BA"/>
    <w:rsid w:val="00103FB7"/>
    <w:rsid w:val="00104E3D"/>
    <w:rsid w:val="00120431"/>
    <w:rsid w:val="00123144"/>
    <w:rsid w:val="00126EE8"/>
    <w:rsid w:val="00132163"/>
    <w:rsid w:val="00157811"/>
    <w:rsid w:val="00171035"/>
    <w:rsid w:val="00175A35"/>
    <w:rsid w:val="001777AB"/>
    <w:rsid w:val="001A2D12"/>
    <w:rsid w:val="001C2F68"/>
    <w:rsid w:val="001C4453"/>
    <w:rsid w:val="001D5CED"/>
    <w:rsid w:val="001D6A86"/>
    <w:rsid w:val="001F00F8"/>
    <w:rsid w:val="0022599E"/>
    <w:rsid w:val="00225FB9"/>
    <w:rsid w:val="00277F37"/>
    <w:rsid w:val="00280EE0"/>
    <w:rsid w:val="00291965"/>
    <w:rsid w:val="002967F9"/>
    <w:rsid w:val="002B4812"/>
    <w:rsid w:val="002B65B0"/>
    <w:rsid w:val="002C1BC4"/>
    <w:rsid w:val="002D3A33"/>
    <w:rsid w:val="002D5586"/>
    <w:rsid w:val="002E10E9"/>
    <w:rsid w:val="002E5D75"/>
    <w:rsid w:val="002E772C"/>
    <w:rsid w:val="002F3445"/>
    <w:rsid w:val="0033110E"/>
    <w:rsid w:val="00354EBF"/>
    <w:rsid w:val="00370BB0"/>
    <w:rsid w:val="003771F1"/>
    <w:rsid w:val="0038495C"/>
    <w:rsid w:val="00387A79"/>
    <w:rsid w:val="003B499B"/>
    <w:rsid w:val="003C4F4D"/>
    <w:rsid w:val="003E3615"/>
    <w:rsid w:val="0042721C"/>
    <w:rsid w:val="00472A42"/>
    <w:rsid w:val="004766EC"/>
    <w:rsid w:val="004866CD"/>
    <w:rsid w:val="004A1E03"/>
    <w:rsid w:val="004A36AA"/>
    <w:rsid w:val="005126EE"/>
    <w:rsid w:val="00513237"/>
    <w:rsid w:val="0054530E"/>
    <w:rsid w:val="00564319"/>
    <w:rsid w:val="00595C93"/>
    <w:rsid w:val="005A3CEF"/>
    <w:rsid w:val="005A6901"/>
    <w:rsid w:val="0062455A"/>
    <w:rsid w:val="00626A98"/>
    <w:rsid w:val="00635732"/>
    <w:rsid w:val="00644D53"/>
    <w:rsid w:val="006461B2"/>
    <w:rsid w:val="00646F8F"/>
    <w:rsid w:val="0065599B"/>
    <w:rsid w:val="006B5B05"/>
    <w:rsid w:val="006E614B"/>
    <w:rsid w:val="00703B6A"/>
    <w:rsid w:val="007106A7"/>
    <w:rsid w:val="00721856"/>
    <w:rsid w:val="00734915"/>
    <w:rsid w:val="008077A5"/>
    <w:rsid w:val="00811B23"/>
    <w:rsid w:val="008467CD"/>
    <w:rsid w:val="00886C6F"/>
    <w:rsid w:val="008A4873"/>
    <w:rsid w:val="008A77F7"/>
    <w:rsid w:val="008C4888"/>
    <w:rsid w:val="008D5347"/>
    <w:rsid w:val="008E69C6"/>
    <w:rsid w:val="00920C86"/>
    <w:rsid w:val="00931D77"/>
    <w:rsid w:val="00941F8F"/>
    <w:rsid w:val="00967F37"/>
    <w:rsid w:val="00974E62"/>
    <w:rsid w:val="009966D9"/>
    <w:rsid w:val="009A0682"/>
    <w:rsid w:val="009B1EEE"/>
    <w:rsid w:val="009B31EB"/>
    <w:rsid w:val="009C0839"/>
    <w:rsid w:val="009D6619"/>
    <w:rsid w:val="009E09DE"/>
    <w:rsid w:val="009E5786"/>
    <w:rsid w:val="009F4AA7"/>
    <w:rsid w:val="009F6A82"/>
    <w:rsid w:val="00A063C3"/>
    <w:rsid w:val="00A077ED"/>
    <w:rsid w:val="00A1646E"/>
    <w:rsid w:val="00A17358"/>
    <w:rsid w:val="00A20C5A"/>
    <w:rsid w:val="00A21D0A"/>
    <w:rsid w:val="00A33AFD"/>
    <w:rsid w:val="00A519FA"/>
    <w:rsid w:val="00A6087F"/>
    <w:rsid w:val="00A64DA6"/>
    <w:rsid w:val="00A92063"/>
    <w:rsid w:val="00AB39B4"/>
    <w:rsid w:val="00AC4336"/>
    <w:rsid w:val="00AD0AC0"/>
    <w:rsid w:val="00AF44EB"/>
    <w:rsid w:val="00B22A72"/>
    <w:rsid w:val="00B45D77"/>
    <w:rsid w:val="00B769EF"/>
    <w:rsid w:val="00B970BF"/>
    <w:rsid w:val="00BE07E0"/>
    <w:rsid w:val="00BF3637"/>
    <w:rsid w:val="00C311E5"/>
    <w:rsid w:val="00C36B33"/>
    <w:rsid w:val="00C41584"/>
    <w:rsid w:val="00C449B6"/>
    <w:rsid w:val="00C4501D"/>
    <w:rsid w:val="00C72380"/>
    <w:rsid w:val="00C72AC9"/>
    <w:rsid w:val="00C734D4"/>
    <w:rsid w:val="00C85AD7"/>
    <w:rsid w:val="00CA3C9F"/>
    <w:rsid w:val="00CC3AE9"/>
    <w:rsid w:val="00CE2C0E"/>
    <w:rsid w:val="00D30357"/>
    <w:rsid w:val="00D65916"/>
    <w:rsid w:val="00DA7953"/>
    <w:rsid w:val="00DC199D"/>
    <w:rsid w:val="00DD4C66"/>
    <w:rsid w:val="00E13DA6"/>
    <w:rsid w:val="00E34630"/>
    <w:rsid w:val="00E86FD4"/>
    <w:rsid w:val="00E94D23"/>
    <w:rsid w:val="00EA2301"/>
    <w:rsid w:val="00EB6A0A"/>
    <w:rsid w:val="00F154B5"/>
    <w:rsid w:val="00F16BD2"/>
    <w:rsid w:val="00F22CF3"/>
    <w:rsid w:val="00F35DC5"/>
    <w:rsid w:val="00F41A15"/>
    <w:rsid w:val="00F42DED"/>
    <w:rsid w:val="00F70AA9"/>
    <w:rsid w:val="00F83480"/>
    <w:rsid w:val="00F85AEA"/>
    <w:rsid w:val="00F955FB"/>
    <w:rsid w:val="00F96C53"/>
    <w:rsid w:val="00FA6F31"/>
    <w:rsid w:val="00FB3386"/>
    <w:rsid w:val="00FD0122"/>
    <w:rsid w:val="00FE6403"/>
    <w:rsid w:val="00FF3E26"/>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86357"/>
  <w15:chartTrackingRefBased/>
  <w15:docId w15:val="{FCF81D4B-671D-48E8-9371-E9520FE3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2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3637"/>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F3637"/>
    <w:rPr>
      <w:rFonts w:ascii="Segoe UI" w:hAnsi="Segoe UI" w:cs="Segoe UI"/>
      <w:sz w:val="18"/>
      <w:szCs w:val="18"/>
    </w:rPr>
  </w:style>
  <w:style w:type="paragraph" w:styleId="a5">
    <w:name w:val="List Paragraph"/>
    <w:basedOn w:val="a"/>
    <w:uiPriority w:val="34"/>
    <w:qFormat/>
    <w:rsid w:val="00387A79"/>
    <w:pPr>
      <w:ind w:left="720"/>
      <w:contextualSpacing/>
    </w:pPr>
  </w:style>
  <w:style w:type="paragraph" w:customStyle="1" w:styleId="FR1">
    <w:name w:val="FR1"/>
    <w:rsid w:val="00F154B5"/>
    <w:pPr>
      <w:widowControl w:val="0"/>
      <w:spacing w:after="0" w:line="300" w:lineRule="auto"/>
      <w:ind w:left="280" w:right="200"/>
      <w:jc w:val="center"/>
    </w:pPr>
    <w:rPr>
      <w:rFonts w:ascii="Times New Roman" w:eastAsia="Times New Roman" w:hAnsi="Times New Roman" w:cs="Times New Roman"/>
      <w:b/>
      <w:snapToGrid w:val="0"/>
      <w:sz w:val="32"/>
      <w:szCs w:val="20"/>
      <w:lang w:val="ru-RU" w:eastAsia="ru-RU"/>
    </w:rPr>
  </w:style>
  <w:style w:type="character" w:styleId="a6">
    <w:name w:val="Hyperlink"/>
    <w:basedOn w:val="a0"/>
    <w:uiPriority w:val="99"/>
    <w:unhideWhenUsed/>
    <w:rsid w:val="00D65916"/>
    <w:rPr>
      <w:color w:val="0563C1" w:themeColor="hyperlink"/>
      <w:u w:val="single"/>
    </w:rPr>
  </w:style>
  <w:style w:type="character" w:styleId="a7">
    <w:name w:val="Unresolved Mention"/>
    <w:basedOn w:val="a0"/>
    <w:uiPriority w:val="99"/>
    <w:semiHidden/>
    <w:unhideWhenUsed/>
    <w:rsid w:val="00D65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80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04-19" TargetMode="External"/><Relationship Id="rId13" Type="http://schemas.openxmlformats.org/officeDocument/2006/relationships/hyperlink" Target="https://zakon.rada.gov.ua/laws/show/2704-19" TargetMode="External"/><Relationship Id="rId18" Type="http://schemas.openxmlformats.org/officeDocument/2006/relationships/hyperlink" Target="https://zakon.rada.gov.ua/laws/show/2704-19" TargetMode="External"/><Relationship Id="rId26" Type="http://schemas.openxmlformats.org/officeDocument/2006/relationships/hyperlink" Target="https://zakon.rada.gov.ua/laws/show/2704-19" TargetMode="External"/><Relationship Id="rId3" Type="http://schemas.openxmlformats.org/officeDocument/2006/relationships/styles" Target="styles.xml"/><Relationship Id="rId21" Type="http://schemas.openxmlformats.org/officeDocument/2006/relationships/hyperlink" Target="https://zakon.rada.gov.ua/laws/show/2704-19" TargetMode="External"/><Relationship Id="rId7" Type="http://schemas.openxmlformats.org/officeDocument/2006/relationships/hyperlink" Target="https://zakon.rada.gov.ua/laws/show/2704-19" TargetMode="External"/><Relationship Id="rId12" Type="http://schemas.openxmlformats.org/officeDocument/2006/relationships/hyperlink" Target="https://zakon.rada.gov.ua/laws/show/2704-19" TargetMode="External"/><Relationship Id="rId17" Type="http://schemas.openxmlformats.org/officeDocument/2006/relationships/hyperlink" Target="https://zakon.rada.gov.ua/laws/show/2704-19" TargetMode="External"/><Relationship Id="rId25" Type="http://schemas.openxmlformats.org/officeDocument/2006/relationships/hyperlink" Target="https://zakon.rada.gov.ua/laws/show/2704-19" TargetMode="External"/><Relationship Id="rId2" Type="http://schemas.openxmlformats.org/officeDocument/2006/relationships/numbering" Target="numbering.xml"/><Relationship Id="rId16" Type="http://schemas.openxmlformats.org/officeDocument/2006/relationships/hyperlink" Target="https://zakon.rada.gov.ua/laws/show/2704-19" TargetMode="External"/><Relationship Id="rId20" Type="http://schemas.openxmlformats.org/officeDocument/2006/relationships/hyperlink" Target="https://zakon.rada.gov.ua/laws/show/2704-1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zakon.rada.gov.ua/laws/show/2704-19" TargetMode="External"/><Relationship Id="rId11" Type="http://schemas.openxmlformats.org/officeDocument/2006/relationships/hyperlink" Target="https://zakon.rada.gov.ua/laws/show/2704-19" TargetMode="External"/><Relationship Id="rId24" Type="http://schemas.openxmlformats.org/officeDocument/2006/relationships/hyperlink" Target="https://zakon.rada.gov.ua/laws/show/2704-19" TargetMode="External"/><Relationship Id="rId5" Type="http://schemas.openxmlformats.org/officeDocument/2006/relationships/webSettings" Target="webSettings.xml"/><Relationship Id="rId15" Type="http://schemas.openxmlformats.org/officeDocument/2006/relationships/hyperlink" Target="https://zakon.rada.gov.ua/laws/show/2704-19" TargetMode="External"/><Relationship Id="rId23" Type="http://schemas.openxmlformats.org/officeDocument/2006/relationships/hyperlink" Target="https://zakon.rada.gov.ua/laws/show/2704-19" TargetMode="External"/><Relationship Id="rId28" Type="http://schemas.openxmlformats.org/officeDocument/2006/relationships/hyperlink" Target="https://zakon.rada.gov.ua/laws/show/2704-19" TargetMode="External"/><Relationship Id="rId10" Type="http://schemas.openxmlformats.org/officeDocument/2006/relationships/hyperlink" Target="https://zakon.rada.gov.ua/laws/show/2704-19" TargetMode="External"/><Relationship Id="rId19" Type="http://schemas.openxmlformats.org/officeDocument/2006/relationships/hyperlink" Target="https://zakon.rada.gov.ua/laws/show/2704-19" TargetMode="External"/><Relationship Id="rId4" Type="http://schemas.openxmlformats.org/officeDocument/2006/relationships/settings" Target="settings.xml"/><Relationship Id="rId9" Type="http://schemas.openxmlformats.org/officeDocument/2006/relationships/hyperlink" Target="https://zakon.rada.gov.ua/laws/show/2704-19" TargetMode="External"/><Relationship Id="rId14" Type="http://schemas.openxmlformats.org/officeDocument/2006/relationships/hyperlink" Target="https://zakon.rada.gov.ua/laws/show/2704-19" TargetMode="External"/><Relationship Id="rId22" Type="http://schemas.openxmlformats.org/officeDocument/2006/relationships/hyperlink" Target="https://zakon.rada.gov.ua/laws/show/2704-19" TargetMode="External"/><Relationship Id="rId27" Type="http://schemas.openxmlformats.org/officeDocument/2006/relationships/hyperlink" Target="https://zakon.rada.gov.ua/laws/show/2704-19"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D635C-EA7B-41CB-869F-771D3CC91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15222</Words>
  <Characters>8677</Characters>
  <Application>Microsoft Office Word</Application>
  <DocSecurity>0</DocSecurity>
  <Lines>72</Lines>
  <Paragraphs>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Kadry-1</dc:creator>
  <cp:keywords/>
  <dc:description/>
  <cp:lastModifiedBy>Kadry-3</cp:lastModifiedBy>
  <cp:revision>5</cp:revision>
  <cp:lastPrinted>2024-05-20T08:44:00Z</cp:lastPrinted>
  <dcterms:created xsi:type="dcterms:W3CDTF">2024-10-03T05:56:00Z</dcterms:created>
  <dcterms:modified xsi:type="dcterms:W3CDTF">2024-10-04T07:47:00Z</dcterms:modified>
</cp:coreProperties>
</file>