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C600" w14:textId="77777777" w:rsidR="00186004" w:rsidRPr="001F2006" w:rsidRDefault="00186004" w:rsidP="00186004">
      <w:pPr>
        <w:ind w:left="5529" w:right="-425"/>
      </w:pPr>
      <w:bookmarkStart w:id="0" w:name="_Hlk138665641"/>
      <w:r w:rsidRPr="001F2006">
        <w:t>ЗАТВЕРДЖЕНО</w:t>
      </w:r>
    </w:p>
    <w:p w14:paraId="58A9B87A" w14:textId="77777777" w:rsidR="00186004" w:rsidRPr="001F2006" w:rsidRDefault="00186004" w:rsidP="00186004">
      <w:pPr>
        <w:ind w:left="5529" w:right="-425"/>
      </w:pPr>
      <w:r w:rsidRPr="001F2006">
        <w:t>Наказ Служби судової охорони</w:t>
      </w:r>
    </w:p>
    <w:p w14:paraId="02170F4B" w14:textId="2CD591F5" w:rsidR="00186004" w:rsidRPr="00992FDF" w:rsidRDefault="00186004" w:rsidP="00186004">
      <w:pPr>
        <w:ind w:left="5529" w:right="-425"/>
        <w:rPr>
          <w:color w:val="000000" w:themeColor="text1"/>
          <w:lang w:val="ru-RU"/>
        </w:rPr>
      </w:pPr>
      <w:bookmarkStart w:id="1" w:name="_Hlk138665281"/>
      <w:r w:rsidRPr="00357745">
        <w:rPr>
          <w:color w:val="000000" w:themeColor="text1"/>
        </w:rPr>
        <w:t xml:space="preserve">від </w:t>
      </w:r>
      <w:r w:rsidR="009756F3">
        <w:rPr>
          <w:color w:val="000000" w:themeColor="text1"/>
        </w:rPr>
        <w:t>02</w:t>
      </w:r>
      <w:r w:rsidRPr="00F16483">
        <w:rPr>
          <w:color w:val="000000" w:themeColor="text1"/>
        </w:rPr>
        <w:t xml:space="preserve"> </w:t>
      </w:r>
      <w:r w:rsidR="008F1258">
        <w:rPr>
          <w:color w:val="000000" w:themeColor="text1"/>
        </w:rPr>
        <w:t>жовтня</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9756F3">
        <w:rPr>
          <w:color w:val="000000" w:themeColor="text1"/>
        </w:rPr>
        <w:t>282</w:t>
      </w:r>
    </w:p>
    <w:bookmarkEnd w:id="1"/>
    <w:p w14:paraId="5BB6E13C" w14:textId="001F8CC0" w:rsidR="00186004" w:rsidRDefault="00186004" w:rsidP="009C6513">
      <w:pPr>
        <w:rPr>
          <w:b/>
        </w:rPr>
      </w:pPr>
    </w:p>
    <w:p w14:paraId="55676183" w14:textId="77777777" w:rsidR="000754F8" w:rsidRDefault="000754F8" w:rsidP="009C6513">
      <w:pPr>
        <w:rPr>
          <w:b/>
        </w:rPr>
      </w:pPr>
    </w:p>
    <w:p w14:paraId="11EB9696" w14:textId="77777777" w:rsidR="00186004" w:rsidRPr="00334469" w:rsidRDefault="00186004" w:rsidP="00186004">
      <w:pPr>
        <w:jc w:val="center"/>
        <w:rPr>
          <w:b/>
        </w:rPr>
      </w:pPr>
      <w:r w:rsidRPr="00334469">
        <w:rPr>
          <w:b/>
        </w:rPr>
        <w:t>УМОВИ</w:t>
      </w:r>
    </w:p>
    <w:p w14:paraId="15FCBF87" w14:textId="77777777" w:rsidR="00186004" w:rsidRPr="00334469" w:rsidRDefault="00186004" w:rsidP="00186004">
      <w:pPr>
        <w:jc w:val="center"/>
        <w:rPr>
          <w:b/>
        </w:rPr>
      </w:pPr>
      <w:r w:rsidRPr="00334469">
        <w:rPr>
          <w:b/>
        </w:rPr>
        <w:t>проведення конкурсу на зайняття вакантної посади</w:t>
      </w:r>
    </w:p>
    <w:p w14:paraId="1C4C5904" w14:textId="77777777" w:rsidR="00186004" w:rsidRPr="00550FED" w:rsidRDefault="00186004" w:rsidP="00186004">
      <w:pPr>
        <w:jc w:val="center"/>
        <w:rPr>
          <w:b/>
        </w:rPr>
      </w:pPr>
      <w:r w:rsidRPr="00550FED">
        <w:rPr>
          <w:b/>
        </w:rPr>
        <w:t xml:space="preserve">заступника начальника управління – начальника відділу організації охорони об’єктів  правосуддя та аналізу служби управління організації служби центрального органу управління Служби судової охорони                                                                                                                               </w:t>
      </w:r>
      <w:r w:rsidRPr="00550FED">
        <w:rPr>
          <w:b/>
          <w:color w:val="FFFFFF" w:themeColor="background1"/>
        </w:rPr>
        <w:t xml:space="preserve"> </w:t>
      </w:r>
    </w:p>
    <w:p w14:paraId="37FFA00E" w14:textId="278EC390" w:rsidR="00186004" w:rsidRDefault="00186004" w:rsidP="00186004">
      <w:pPr>
        <w:ind w:firstLine="709"/>
        <w:jc w:val="both"/>
        <w:rPr>
          <w:b/>
          <w:bCs/>
        </w:rPr>
      </w:pPr>
    </w:p>
    <w:p w14:paraId="2AF12BD4" w14:textId="47F0FA6E" w:rsidR="00C83036" w:rsidRDefault="00C83036" w:rsidP="00C83036">
      <w:pPr>
        <w:ind w:right="-2"/>
        <w:jc w:val="center"/>
        <w:rPr>
          <w:b/>
          <w:color w:val="000000" w:themeColor="text1"/>
        </w:rPr>
      </w:pPr>
      <w:r w:rsidRPr="000C5E06">
        <w:rPr>
          <w:b/>
          <w:color w:val="000000" w:themeColor="text1"/>
        </w:rPr>
        <w:t>Загальні умови</w:t>
      </w:r>
    </w:p>
    <w:p w14:paraId="02C43165" w14:textId="77777777" w:rsidR="00846AD5" w:rsidRPr="00C83036" w:rsidRDefault="00846AD5" w:rsidP="00C83036">
      <w:pPr>
        <w:ind w:right="-2"/>
        <w:jc w:val="center"/>
        <w:rPr>
          <w:b/>
          <w:color w:val="000000" w:themeColor="text1"/>
        </w:rPr>
      </w:pPr>
    </w:p>
    <w:p w14:paraId="39C90F7A" w14:textId="235C68EA" w:rsidR="00186004" w:rsidRPr="00186004" w:rsidRDefault="00186004" w:rsidP="00186004">
      <w:pPr>
        <w:ind w:firstLine="709"/>
        <w:jc w:val="both"/>
        <w:rPr>
          <w:b/>
        </w:rPr>
      </w:pPr>
      <w:r w:rsidRPr="00334469">
        <w:rPr>
          <w:b/>
          <w:bCs/>
        </w:rPr>
        <w:t xml:space="preserve">1. Основні повноваження </w:t>
      </w:r>
      <w:r w:rsidRPr="00550FED">
        <w:rPr>
          <w:b/>
        </w:rPr>
        <w:t>заступника начальника управління – начальника відділу організації охорони об’єктів  правосуддя та аналізу служби управління організації служби центрального органу управління Служби судової охорони</w:t>
      </w:r>
      <w:r w:rsidRPr="00334469">
        <w:rPr>
          <w:b/>
        </w:rPr>
        <w:t xml:space="preserve">: </w:t>
      </w:r>
      <w:r w:rsidRPr="00550FED">
        <w:rPr>
          <w:b/>
        </w:rPr>
        <w:t xml:space="preserve">                                                                                                 </w:t>
      </w:r>
    </w:p>
    <w:p w14:paraId="7163802D" w14:textId="77777777" w:rsidR="00186004" w:rsidRPr="00021E97" w:rsidRDefault="00186004" w:rsidP="00186004">
      <w:pPr>
        <w:pStyle w:val="ad"/>
        <w:numPr>
          <w:ilvl w:val="0"/>
          <w:numId w:val="10"/>
        </w:numPr>
        <w:tabs>
          <w:tab w:val="left" w:pos="1134"/>
        </w:tabs>
        <w:spacing w:line="228" w:lineRule="auto"/>
        <w:ind w:left="0" w:firstLine="709"/>
        <w:jc w:val="both"/>
        <w:textAlignment w:val="auto"/>
        <w:rPr>
          <w:kern w:val="1"/>
          <w:sz w:val="28"/>
          <w:szCs w:val="28"/>
          <w:lang w:val="uk-UA" w:eastAsia="hi-IN" w:bidi="hi-IN"/>
        </w:rPr>
      </w:pPr>
      <w:r w:rsidRPr="00C72A13">
        <w:rPr>
          <w:kern w:val="1"/>
          <w:sz w:val="28"/>
          <w:szCs w:val="28"/>
          <w:lang w:val="uk-UA" w:eastAsia="hi-IN" w:bidi="hi-IN"/>
        </w:rPr>
        <w:t>здійсн</w:t>
      </w:r>
      <w:r>
        <w:rPr>
          <w:kern w:val="1"/>
          <w:sz w:val="28"/>
          <w:szCs w:val="28"/>
          <w:lang w:val="uk-UA" w:eastAsia="hi-IN" w:bidi="hi-IN"/>
        </w:rPr>
        <w:t>ення</w:t>
      </w:r>
      <w:r w:rsidRPr="00C72A13">
        <w:rPr>
          <w:kern w:val="1"/>
          <w:sz w:val="28"/>
          <w:szCs w:val="28"/>
          <w:lang w:val="uk-UA" w:eastAsia="hi-IN" w:bidi="hi-IN"/>
        </w:rPr>
        <w:t xml:space="preserve"> безпосередн</w:t>
      </w:r>
      <w:r>
        <w:rPr>
          <w:kern w:val="1"/>
          <w:sz w:val="28"/>
          <w:szCs w:val="28"/>
          <w:lang w:val="uk-UA" w:eastAsia="hi-IN" w:bidi="hi-IN"/>
        </w:rPr>
        <w:t>ього</w:t>
      </w:r>
      <w:r w:rsidRPr="00C72A13">
        <w:rPr>
          <w:kern w:val="1"/>
          <w:sz w:val="28"/>
          <w:szCs w:val="28"/>
          <w:lang w:val="uk-UA" w:eastAsia="hi-IN" w:bidi="hi-IN"/>
        </w:rPr>
        <w:t xml:space="preserve"> керівництв</w:t>
      </w:r>
      <w:r>
        <w:rPr>
          <w:kern w:val="1"/>
          <w:sz w:val="28"/>
          <w:szCs w:val="28"/>
          <w:lang w:val="uk-UA" w:eastAsia="hi-IN" w:bidi="hi-IN"/>
        </w:rPr>
        <w:t>а</w:t>
      </w:r>
      <w:r w:rsidRPr="00C72A13">
        <w:rPr>
          <w:kern w:val="1"/>
          <w:sz w:val="28"/>
          <w:szCs w:val="28"/>
          <w:lang w:val="uk-UA" w:eastAsia="hi-IN" w:bidi="hi-IN"/>
        </w:rPr>
        <w:t xml:space="preserve"> відділом</w:t>
      </w:r>
      <w:r w:rsidRPr="00C72A13">
        <w:rPr>
          <w:sz w:val="28"/>
          <w:szCs w:val="28"/>
          <w:lang w:val="uk-UA"/>
        </w:rPr>
        <w:t xml:space="preserve"> </w:t>
      </w:r>
      <w:r w:rsidRPr="00C72A13">
        <w:rPr>
          <w:kern w:val="1"/>
          <w:sz w:val="28"/>
          <w:szCs w:val="28"/>
          <w:lang w:val="uk-UA" w:eastAsia="hi-IN" w:bidi="hi-IN"/>
        </w:rPr>
        <w:t>організації охорони об’єктів правосуддя та аналізу служби</w:t>
      </w:r>
      <w:r w:rsidRPr="00992FDF">
        <w:rPr>
          <w:sz w:val="28"/>
          <w:szCs w:val="28"/>
          <w:lang w:val="uk-UA"/>
        </w:rPr>
        <w:t xml:space="preserve"> управління організації служби центрального органу управління Служби судової охорони</w:t>
      </w:r>
      <w:r>
        <w:rPr>
          <w:sz w:val="28"/>
          <w:szCs w:val="28"/>
          <w:lang w:val="uk-UA"/>
        </w:rPr>
        <w:t xml:space="preserve"> (далі – Відділ)</w:t>
      </w:r>
      <w:r w:rsidRPr="00C72A13">
        <w:rPr>
          <w:kern w:val="1"/>
          <w:sz w:val="28"/>
          <w:szCs w:val="28"/>
          <w:lang w:val="uk-UA" w:eastAsia="hi-IN" w:bidi="hi-IN"/>
        </w:rPr>
        <w:t xml:space="preserve">, </w:t>
      </w:r>
      <w:r>
        <w:rPr>
          <w:kern w:val="1"/>
          <w:sz w:val="28"/>
          <w:szCs w:val="28"/>
          <w:lang w:val="uk-UA" w:eastAsia="hi-IN" w:bidi="hi-IN"/>
        </w:rPr>
        <w:t xml:space="preserve">                       </w:t>
      </w:r>
      <w:r w:rsidRPr="00C72A13">
        <w:rPr>
          <w:kern w:val="1"/>
          <w:sz w:val="28"/>
          <w:szCs w:val="28"/>
          <w:lang w:val="uk-UA" w:eastAsia="hi-IN" w:bidi="hi-IN"/>
        </w:rPr>
        <w:t>та у межах наданих начальником управління повноважень управлінням організації служби центрального органу управління Служби судової охорони</w:t>
      </w:r>
      <w:r>
        <w:rPr>
          <w:kern w:val="1"/>
          <w:sz w:val="28"/>
          <w:szCs w:val="28"/>
          <w:lang w:val="uk-UA" w:eastAsia="hi-IN" w:bidi="hi-IN"/>
        </w:rPr>
        <w:t xml:space="preserve"> (далі – </w:t>
      </w:r>
      <w:r w:rsidRPr="00021E97">
        <w:rPr>
          <w:kern w:val="1"/>
          <w:sz w:val="28"/>
          <w:szCs w:val="28"/>
          <w:lang w:val="uk-UA" w:eastAsia="hi-IN" w:bidi="hi-IN"/>
        </w:rPr>
        <w:t>Управління). Розподіляння обов’язків між працівниками відділу;</w:t>
      </w:r>
    </w:p>
    <w:p w14:paraId="11393BC8" w14:textId="77777777" w:rsidR="00186004" w:rsidRPr="00021E97" w:rsidRDefault="00186004" w:rsidP="00186004">
      <w:pPr>
        <w:pStyle w:val="ad"/>
        <w:numPr>
          <w:ilvl w:val="0"/>
          <w:numId w:val="10"/>
        </w:numPr>
        <w:tabs>
          <w:tab w:val="left" w:pos="1134"/>
        </w:tabs>
        <w:spacing w:line="228" w:lineRule="auto"/>
        <w:ind w:left="0" w:firstLine="709"/>
        <w:jc w:val="both"/>
        <w:textAlignment w:val="auto"/>
        <w:rPr>
          <w:kern w:val="1"/>
          <w:sz w:val="28"/>
          <w:szCs w:val="28"/>
          <w:lang w:val="uk-UA" w:eastAsia="hi-IN" w:bidi="hi-IN"/>
        </w:rPr>
      </w:pPr>
      <w:r w:rsidRPr="00021E97">
        <w:rPr>
          <w:rFonts w:eastAsia="Calibri"/>
          <w:sz w:val="28"/>
          <w:szCs w:val="28"/>
          <w:lang w:val="uk-UA" w:eastAsia="en-US"/>
        </w:rPr>
        <w:t>організація та контроль за роботою Відділу (Управління), планування його діяльності, забезпечення контролю за виконанням запланованих заходів;</w:t>
      </w:r>
    </w:p>
    <w:p w14:paraId="5BB71DD4" w14:textId="77777777" w:rsidR="00186004" w:rsidRPr="00021E97" w:rsidRDefault="00186004" w:rsidP="00186004">
      <w:pPr>
        <w:pStyle w:val="ad"/>
        <w:numPr>
          <w:ilvl w:val="0"/>
          <w:numId w:val="10"/>
        </w:numPr>
        <w:tabs>
          <w:tab w:val="left" w:pos="1134"/>
        </w:tabs>
        <w:spacing w:line="228" w:lineRule="auto"/>
        <w:ind w:left="0" w:firstLine="709"/>
        <w:jc w:val="both"/>
        <w:textAlignment w:val="auto"/>
        <w:rPr>
          <w:kern w:val="1"/>
          <w:sz w:val="28"/>
          <w:szCs w:val="28"/>
          <w:lang w:val="uk-UA" w:eastAsia="hi-IN" w:bidi="hi-IN"/>
        </w:rPr>
      </w:pPr>
      <w:r w:rsidRPr="00021E97">
        <w:rPr>
          <w:rFonts w:eastAsia="Calibri"/>
          <w:sz w:val="28"/>
          <w:szCs w:val="28"/>
          <w:lang w:val="uk-UA" w:eastAsia="en-US"/>
        </w:rPr>
        <w:t>здійснення контролю за дотриманням підлеглими законності, виконавської та службової дисципліни, службової етики, внутрішнього трудового розпорядку, правил протипожежної безпеки, встановленого режиму таємності та роботи з документами з обмеженим доступом, а також їх збереження;</w:t>
      </w:r>
    </w:p>
    <w:p w14:paraId="1B00345F" w14:textId="77777777" w:rsidR="00186004" w:rsidRPr="00021E97" w:rsidRDefault="00186004" w:rsidP="00186004">
      <w:pPr>
        <w:pStyle w:val="ad"/>
        <w:numPr>
          <w:ilvl w:val="0"/>
          <w:numId w:val="10"/>
        </w:numPr>
        <w:tabs>
          <w:tab w:val="left" w:pos="1134"/>
        </w:tabs>
        <w:spacing w:line="228" w:lineRule="auto"/>
        <w:ind w:left="0" w:firstLine="709"/>
        <w:jc w:val="both"/>
        <w:textAlignment w:val="auto"/>
        <w:rPr>
          <w:kern w:val="1"/>
          <w:sz w:val="28"/>
          <w:szCs w:val="28"/>
          <w:lang w:val="uk-UA" w:eastAsia="hi-IN" w:bidi="hi-IN"/>
        </w:rPr>
      </w:pPr>
      <w:r w:rsidRPr="00021E97">
        <w:rPr>
          <w:rFonts w:eastAsia="Calibri"/>
          <w:sz w:val="28"/>
          <w:szCs w:val="28"/>
          <w:lang w:val="uk-UA" w:eastAsia="en-US"/>
        </w:rPr>
        <w:t xml:space="preserve">надання підлеглим організаційно-методичної допомоги під час виконання ними посадових (функціональних) інструкцій та службових завдань;   </w:t>
      </w:r>
    </w:p>
    <w:p w14:paraId="71E5D8A1" w14:textId="77777777" w:rsidR="00186004" w:rsidRPr="00C72A13" w:rsidRDefault="00186004" w:rsidP="00186004">
      <w:pPr>
        <w:pStyle w:val="ac"/>
        <w:widowControl w:val="0"/>
        <w:numPr>
          <w:ilvl w:val="0"/>
          <w:numId w:val="10"/>
        </w:numPr>
        <w:tabs>
          <w:tab w:val="left" w:pos="1134"/>
        </w:tabs>
        <w:spacing w:line="228" w:lineRule="auto"/>
        <w:ind w:left="0" w:firstLine="709"/>
        <w:jc w:val="both"/>
        <w:rPr>
          <w:kern w:val="1"/>
          <w:lang w:eastAsia="hi-IN" w:bidi="hi-IN"/>
        </w:rPr>
      </w:pPr>
      <w:r w:rsidRPr="00C72A13">
        <w:rPr>
          <w:lang w:eastAsia="en-US"/>
        </w:rPr>
        <w:t>здійсн</w:t>
      </w:r>
      <w:r>
        <w:rPr>
          <w:lang w:eastAsia="en-US"/>
        </w:rPr>
        <w:t>ення</w:t>
      </w:r>
      <w:r w:rsidRPr="00C72A13">
        <w:rPr>
          <w:lang w:eastAsia="en-US"/>
        </w:rPr>
        <w:t xml:space="preserve"> нормативно-правов</w:t>
      </w:r>
      <w:r>
        <w:rPr>
          <w:lang w:eastAsia="en-US"/>
        </w:rPr>
        <w:t>ого</w:t>
      </w:r>
      <w:r w:rsidRPr="00C72A13">
        <w:rPr>
          <w:lang w:eastAsia="en-US"/>
        </w:rPr>
        <w:t>, організаційно-розпорядч</w:t>
      </w:r>
      <w:r>
        <w:rPr>
          <w:lang w:eastAsia="en-US"/>
        </w:rPr>
        <w:t>ого</w:t>
      </w:r>
      <w:r w:rsidRPr="00C72A13">
        <w:rPr>
          <w:lang w:eastAsia="en-US"/>
        </w:rPr>
        <w:t xml:space="preserve"> та методичн</w:t>
      </w:r>
      <w:r>
        <w:rPr>
          <w:lang w:eastAsia="en-US"/>
        </w:rPr>
        <w:t>ого</w:t>
      </w:r>
      <w:r w:rsidRPr="00C72A13">
        <w:rPr>
          <w:lang w:eastAsia="en-US"/>
        </w:rPr>
        <w:t xml:space="preserve"> забезпечення діяльності стосовно виконання повноважень Служби</w:t>
      </w:r>
      <w:r>
        <w:rPr>
          <w:lang w:eastAsia="en-US"/>
        </w:rPr>
        <w:t xml:space="preserve"> судової охорони (далі – Служба)</w:t>
      </w:r>
      <w:r w:rsidRPr="00C72A13">
        <w:rPr>
          <w:lang w:eastAsia="en-US"/>
        </w:rPr>
        <w:t xml:space="preserve"> із </w:t>
      </w:r>
      <w:r w:rsidRPr="00C72A13">
        <w:t>організації охорони об’єктів правосуддя, підтримання громадського порядку в суді, припинення проявів неповаги до суду, забезпечення в суді безпеки учасників судового процесу</w:t>
      </w:r>
      <w:r>
        <w:t>;</w:t>
      </w:r>
    </w:p>
    <w:p w14:paraId="19B49A91" w14:textId="77777777" w:rsidR="00186004" w:rsidRDefault="00186004" w:rsidP="00186004">
      <w:pPr>
        <w:pStyle w:val="ac"/>
        <w:widowControl w:val="0"/>
        <w:numPr>
          <w:ilvl w:val="0"/>
          <w:numId w:val="10"/>
        </w:numPr>
        <w:tabs>
          <w:tab w:val="left" w:pos="1134"/>
        </w:tabs>
        <w:spacing w:line="228" w:lineRule="auto"/>
        <w:ind w:left="0" w:firstLine="709"/>
        <w:jc w:val="both"/>
        <w:rPr>
          <w:lang w:eastAsia="en-US"/>
        </w:rPr>
      </w:pPr>
      <w:r w:rsidRPr="00DC1FCB">
        <w:rPr>
          <w:lang w:eastAsia="en-US"/>
        </w:rPr>
        <w:t>організ</w:t>
      </w:r>
      <w:r>
        <w:rPr>
          <w:lang w:eastAsia="en-US"/>
        </w:rPr>
        <w:t>ація</w:t>
      </w:r>
      <w:r w:rsidRPr="00DC1FCB">
        <w:rPr>
          <w:lang w:eastAsia="en-US"/>
        </w:rPr>
        <w:t xml:space="preserve"> зб</w:t>
      </w:r>
      <w:r>
        <w:rPr>
          <w:lang w:eastAsia="en-US"/>
        </w:rPr>
        <w:t>о</w:t>
      </w:r>
      <w:r w:rsidRPr="00DC1FCB">
        <w:rPr>
          <w:lang w:eastAsia="en-US"/>
        </w:rPr>
        <w:t>р</w:t>
      </w:r>
      <w:r>
        <w:rPr>
          <w:lang w:eastAsia="en-US"/>
        </w:rPr>
        <w:t>у</w:t>
      </w:r>
      <w:r w:rsidRPr="00DC1FCB">
        <w:rPr>
          <w:lang w:eastAsia="en-US"/>
        </w:rPr>
        <w:t>, узагальнення та аналіз</w:t>
      </w:r>
      <w:r>
        <w:rPr>
          <w:lang w:eastAsia="en-US"/>
        </w:rPr>
        <w:t>у</w:t>
      </w:r>
      <w:r w:rsidRPr="00DC1FCB">
        <w:rPr>
          <w:lang w:eastAsia="en-US"/>
        </w:rPr>
        <w:t xml:space="preserve"> інформації стосовно здійснення </w:t>
      </w:r>
      <w:r w:rsidRPr="00DC1FCB">
        <w:t>охорони об’єктів правосуддя, підтримання громадського порядку в суді, припинення проявів неповаги до суду, забезпечення в суді безпеки учасників судового процесу</w:t>
      </w:r>
      <w:r w:rsidRPr="00DC1FCB">
        <w:rPr>
          <w:lang w:eastAsia="en-US"/>
        </w:rPr>
        <w:t>, практичної діяльності підрозділів охорони територіальних управлінь Служби;</w:t>
      </w:r>
    </w:p>
    <w:p w14:paraId="409A6CBD" w14:textId="77777777" w:rsidR="00186004" w:rsidRDefault="00186004" w:rsidP="00186004">
      <w:pPr>
        <w:pStyle w:val="ac"/>
        <w:widowControl w:val="0"/>
        <w:numPr>
          <w:ilvl w:val="0"/>
          <w:numId w:val="10"/>
        </w:numPr>
        <w:tabs>
          <w:tab w:val="left" w:pos="1134"/>
        </w:tabs>
        <w:spacing w:line="228" w:lineRule="auto"/>
        <w:ind w:left="0" w:firstLine="709"/>
        <w:jc w:val="both"/>
        <w:rPr>
          <w:lang w:eastAsia="en-US"/>
        </w:rPr>
      </w:pPr>
      <w:r w:rsidRPr="003A58A0">
        <w:rPr>
          <w:lang w:eastAsia="en-US"/>
        </w:rPr>
        <w:t>підготов</w:t>
      </w:r>
      <w:r>
        <w:rPr>
          <w:lang w:eastAsia="en-US"/>
        </w:rPr>
        <w:t>ка</w:t>
      </w:r>
      <w:r w:rsidRPr="003A58A0">
        <w:rPr>
          <w:lang w:eastAsia="en-US"/>
        </w:rPr>
        <w:t xml:space="preserve"> інформаційних матеріалів, виступів керівництву </w:t>
      </w:r>
      <w:r>
        <w:rPr>
          <w:lang w:eastAsia="en-US"/>
        </w:rPr>
        <w:t>У</w:t>
      </w:r>
      <w:r w:rsidRPr="003A58A0">
        <w:rPr>
          <w:lang w:eastAsia="en-US"/>
        </w:rPr>
        <w:t xml:space="preserve">правління та Служби з питань, що стосуються компетенції </w:t>
      </w:r>
      <w:r>
        <w:rPr>
          <w:lang w:eastAsia="en-US"/>
        </w:rPr>
        <w:t>В</w:t>
      </w:r>
      <w:r w:rsidRPr="003A58A0">
        <w:rPr>
          <w:lang w:eastAsia="en-US"/>
        </w:rPr>
        <w:t>ідділу</w:t>
      </w:r>
      <w:r>
        <w:rPr>
          <w:lang w:eastAsia="en-US"/>
        </w:rPr>
        <w:t>;</w:t>
      </w:r>
    </w:p>
    <w:p w14:paraId="7F4A741C" w14:textId="77777777" w:rsidR="00186004" w:rsidRDefault="00186004" w:rsidP="00186004">
      <w:pPr>
        <w:pStyle w:val="ac"/>
        <w:widowControl w:val="0"/>
        <w:numPr>
          <w:ilvl w:val="0"/>
          <w:numId w:val="10"/>
        </w:numPr>
        <w:tabs>
          <w:tab w:val="left" w:pos="1134"/>
        </w:tabs>
        <w:spacing w:line="228" w:lineRule="auto"/>
        <w:ind w:left="0" w:firstLine="709"/>
        <w:jc w:val="both"/>
        <w:rPr>
          <w:lang w:eastAsia="en-US"/>
        </w:rPr>
      </w:pPr>
      <w:r>
        <w:rPr>
          <w:lang w:eastAsia="en-US"/>
        </w:rPr>
        <w:t>о</w:t>
      </w:r>
      <w:r w:rsidRPr="00065250">
        <w:rPr>
          <w:lang w:eastAsia="en-US"/>
        </w:rPr>
        <w:t>рганіз</w:t>
      </w:r>
      <w:r>
        <w:rPr>
          <w:lang w:eastAsia="en-US"/>
        </w:rPr>
        <w:t>ація та безпосередня участь у</w:t>
      </w:r>
      <w:r w:rsidRPr="00065250">
        <w:rPr>
          <w:lang w:eastAsia="en-US"/>
        </w:rPr>
        <w:t xml:space="preserve"> розгляд</w:t>
      </w:r>
      <w:r>
        <w:rPr>
          <w:lang w:eastAsia="en-US"/>
        </w:rPr>
        <w:t>і</w:t>
      </w:r>
      <w:r w:rsidRPr="00065250">
        <w:rPr>
          <w:lang w:eastAsia="en-US"/>
        </w:rPr>
        <w:t xml:space="preserve"> скарг, заяв та листів, запитів та звернень, повідомлень, </w:t>
      </w:r>
      <w:r w:rsidRPr="003A58A0">
        <w:rPr>
          <w:lang w:eastAsia="en-US"/>
        </w:rPr>
        <w:t xml:space="preserve">поточної вхідної </w:t>
      </w:r>
      <w:r>
        <w:rPr>
          <w:lang w:eastAsia="en-US"/>
        </w:rPr>
        <w:t>кореспонденції</w:t>
      </w:r>
      <w:r w:rsidRPr="003A58A0">
        <w:rPr>
          <w:lang w:eastAsia="en-US"/>
        </w:rPr>
        <w:t xml:space="preserve">, </w:t>
      </w:r>
      <w:proofErr w:type="spellStart"/>
      <w:r w:rsidRPr="003A58A0">
        <w:rPr>
          <w:lang w:eastAsia="en-US"/>
        </w:rPr>
        <w:t>про</w:t>
      </w:r>
      <w:r>
        <w:rPr>
          <w:lang w:eastAsia="en-US"/>
        </w:rPr>
        <w:t>є</w:t>
      </w:r>
      <w:r w:rsidRPr="003A58A0">
        <w:rPr>
          <w:lang w:eastAsia="en-US"/>
        </w:rPr>
        <w:t>ктів</w:t>
      </w:r>
      <w:proofErr w:type="spellEnd"/>
      <w:r w:rsidRPr="003A58A0">
        <w:rPr>
          <w:lang w:eastAsia="en-US"/>
        </w:rPr>
        <w:t xml:space="preserve"> Законів України, а також нормативно-правових актів</w:t>
      </w:r>
      <w:r>
        <w:rPr>
          <w:lang w:eastAsia="en-US"/>
        </w:rPr>
        <w:t>,</w:t>
      </w:r>
      <w:r w:rsidRPr="003A58A0">
        <w:rPr>
          <w:lang w:eastAsia="en-US"/>
        </w:rPr>
        <w:t xml:space="preserve"> </w:t>
      </w:r>
      <w:r w:rsidRPr="00065250">
        <w:rPr>
          <w:lang w:eastAsia="en-US"/>
        </w:rPr>
        <w:t xml:space="preserve">які доручено </w:t>
      </w:r>
      <w:r w:rsidRPr="00065250">
        <w:rPr>
          <w:lang w:eastAsia="en-US"/>
        </w:rPr>
        <w:lastRenderedPageBreak/>
        <w:t xml:space="preserve">опрацьовувати </w:t>
      </w:r>
      <w:r>
        <w:rPr>
          <w:lang w:eastAsia="en-US"/>
        </w:rPr>
        <w:t>в</w:t>
      </w:r>
      <w:r w:rsidRPr="00065250">
        <w:rPr>
          <w:lang w:eastAsia="en-US"/>
        </w:rPr>
        <w:t>ідділу, контролю</w:t>
      </w:r>
      <w:r>
        <w:rPr>
          <w:lang w:eastAsia="en-US"/>
        </w:rPr>
        <w:t>вати</w:t>
      </w:r>
      <w:r w:rsidRPr="00065250">
        <w:rPr>
          <w:lang w:eastAsia="en-US"/>
        </w:rPr>
        <w:t xml:space="preserve"> своєчасність </w:t>
      </w:r>
      <w:r>
        <w:rPr>
          <w:lang w:eastAsia="en-US"/>
        </w:rPr>
        <w:t xml:space="preserve">та повноту </w:t>
      </w:r>
      <w:r w:rsidRPr="00065250">
        <w:rPr>
          <w:lang w:eastAsia="en-US"/>
        </w:rPr>
        <w:t>їх розгляду,</w:t>
      </w:r>
      <w:r>
        <w:rPr>
          <w:lang w:eastAsia="en-US"/>
        </w:rPr>
        <w:t xml:space="preserve"> опрацювання;</w:t>
      </w:r>
    </w:p>
    <w:p w14:paraId="66555420" w14:textId="77777777" w:rsidR="00186004" w:rsidRPr="009366EB" w:rsidRDefault="00186004" w:rsidP="00186004">
      <w:pPr>
        <w:pStyle w:val="ac"/>
        <w:widowControl w:val="0"/>
        <w:numPr>
          <w:ilvl w:val="0"/>
          <w:numId w:val="10"/>
        </w:numPr>
        <w:tabs>
          <w:tab w:val="left" w:pos="1134"/>
        </w:tabs>
        <w:spacing w:line="228" w:lineRule="auto"/>
        <w:ind w:left="0" w:firstLine="709"/>
        <w:jc w:val="both"/>
        <w:rPr>
          <w:lang w:eastAsia="en-US"/>
        </w:rPr>
      </w:pPr>
      <w:r w:rsidRPr="000B3EB3">
        <w:rPr>
          <w:kern w:val="1"/>
          <w:lang w:eastAsia="hi-IN" w:bidi="hi-IN"/>
        </w:rPr>
        <w:t>надання територіальним управлінням Служби судової охорони роз’яснень та практичної допомоги з питань</w:t>
      </w:r>
      <w:r>
        <w:rPr>
          <w:kern w:val="1"/>
          <w:lang w:eastAsia="hi-IN" w:bidi="hi-IN"/>
        </w:rPr>
        <w:t xml:space="preserve"> </w:t>
      </w:r>
      <w:r w:rsidRPr="00065250">
        <w:rPr>
          <w:lang w:eastAsia="en-US"/>
        </w:rPr>
        <w:t xml:space="preserve">забезпечення </w:t>
      </w:r>
      <w:r w:rsidRPr="00197502">
        <w:t xml:space="preserve">охорони </w:t>
      </w:r>
      <w:r>
        <w:t>приміщень (будівель)</w:t>
      </w:r>
      <w:r w:rsidRPr="00197502">
        <w:t xml:space="preserve"> правосуддя,</w:t>
      </w:r>
      <w:r>
        <w:t xml:space="preserve"> </w:t>
      </w:r>
      <w:r w:rsidRPr="00197502">
        <w:t>підтримання громадського порядку в суді, припинення проявів неповаги до суду, забезпечення в суді безпеки учасників судового процесу</w:t>
      </w:r>
      <w:r>
        <w:rPr>
          <w:kern w:val="1"/>
          <w:lang w:eastAsia="hi-IN" w:bidi="hi-IN"/>
        </w:rPr>
        <w:t>;</w:t>
      </w:r>
    </w:p>
    <w:p w14:paraId="72893680" w14:textId="77777777" w:rsidR="00186004" w:rsidRPr="00DC1FCB" w:rsidRDefault="00186004" w:rsidP="00186004">
      <w:pPr>
        <w:pStyle w:val="ac"/>
        <w:widowControl w:val="0"/>
        <w:numPr>
          <w:ilvl w:val="0"/>
          <w:numId w:val="10"/>
        </w:numPr>
        <w:tabs>
          <w:tab w:val="left" w:pos="1134"/>
        </w:tabs>
        <w:spacing w:line="228" w:lineRule="auto"/>
        <w:ind w:left="0" w:firstLine="709"/>
        <w:jc w:val="both"/>
        <w:rPr>
          <w:lang w:eastAsia="en-US"/>
        </w:rPr>
      </w:pPr>
      <w:r>
        <w:rPr>
          <w:kern w:val="1"/>
          <w:lang w:eastAsia="hi-IN" w:bidi="hi-IN"/>
        </w:rPr>
        <w:t xml:space="preserve">вивчення та аналіз практики інших країн з питань </w:t>
      </w:r>
      <w:r w:rsidRPr="000B3EB3">
        <w:rPr>
          <w:lang w:eastAsia="en-US"/>
        </w:rPr>
        <w:t>забезпечення</w:t>
      </w:r>
      <w:r w:rsidRPr="00065250">
        <w:rPr>
          <w:lang w:eastAsia="en-US"/>
        </w:rPr>
        <w:t xml:space="preserve"> </w:t>
      </w:r>
      <w:r w:rsidRPr="00197502">
        <w:t xml:space="preserve">охорони </w:t>
      </w:r>
      <w:r>
        <w:t>приміщень (будівель)</w:t>
      </w:r>
      <w:r w:rsidRPr="00197502">
        <w:t xml:space="preserve"> правосуддя,</w:t>
      </w:r>
      <w:r>
        <w:t xml:space="preserve"> </w:t>
      </w:r>
      <w:r w:rsidRPr="00197502">
        <w:t>підтримання громадського порядку в суді, припинення проявів неповаги до суду, забезпечення в суді безпеки учасників судового процесу</w:t>
      </w:r>
      <w:r>
        <w:t>.</w:t>
      </w:r>
      <w:r>
        <w:rPr>
          <w:kern w:val="1"/>
          <w:lang w:eastAsia="hi-IN" w:bidi="hi-IN"/>
        </w:rPr>
        <w:t xml:space="preserve"> Впровадження в діяльність Служби відповідного позитивного досвіду;</w:t>
      </w:r>
    </w:p>
    <w:p w14:paraId="14FCB567" w14:textId="77777777" w:rsidR="00186004" w:rsidRDefault="00186004" w:rsidP="00186004">
      <w:pPr>
        <w:pStyle w:val="ad"/>
        <w:numPr>
          <w:ilvl w:val="0"/>
          <w:numId w:val="10"/>
        </w:numPr>
        <w:tabs>
          <w:tab w:val="left" w:pos="1134"/>
        </w:tabs>
        <w:spacing w:line="240" w:lineRule="auto"/>
        <w:ind w:left="0" w:firstLine="709"/>
        <w:jc w:val="both"/>
        <w:textAlignment w:val="auto"/>
        <w:rPr>
          <w:color w:val="auto"/>
          <w:sz w:val="28"/>
          <w:szCs w:val="28"/>
          <w:lang w:val="uk-UA"/>
        </w:rPr>
      </w:pPr>
      <w:r w:rsidRPr="00DC1FCB">
        <w:rPr>
          <w:rFonts w:eastAsia="Calibri"/>
          <w:color w:val="auto"/>
          <w:sz w:val="28"/>
          <w:szCs w:val="28"/>
          <w:lang w:val="uk-UA" w:eastAsia="en-US"/>
        </w:rPr>
        <w:t>о</w:t>
      </w:r>
      <w:r w:rsidRPr="00992FDF">
        <w:rPr>
          <w:rFonts w:eastAsia="Calibri"/>
          <w:color w:val="auto"/>
          <w:sz w:val="28"/>
          <w:szCs w:val="28"/>
          <w:lang w:val="uk-UA" w:eastAsia="en-US"/>
        </w:rPr>
        <w:t>рганіз</w:t>
      </w:r>
      <w:r>
        <w:rPr>
          <w:rFonts w:eastAsia="Calibri"/>
          <w:color w:val="auto"/>
          <w:sz w:val="28"/>
          <w:szCs w:val="28"/>
          <w:lang w:val="uk-UA" w:eastAsia="en-US"/>
        </w:rPr>
        <w:t>ація</w:t>
      </w:r>
      <w:r w:rsidRPr="00992FDF">
        <w:rPr>
          <w:rFonts w:eastAsia="Calibri"/>
          <w:color w:val="auto"/>
          <w:sz w:val="28"/>
          <w:szCs w:val="28"/>
          <w:lang w:val="uk-UA" w:eastAsia="en-US"/>
        </w:rPr>
        <w:t xml:space="preserve"> взаємоді</w:t>
      </w:r>
      <w:r>
        <w:rPr>
          <w:rFonts w:eastAsia="Calibri"/>
          <w:color w:val="auto"/>
          <w:sz w:val="28"/>
          <w:szCs w:val="28"/>
          <w:lang w:val="uk-UA" w:eastAsia="en-US"/>
        </w:rPr>
        <w:t>ї</w:t>
      </w:r>
      <w:r w:rsidRPr="00992FDF">
        <w:rPr>
          <w:rFonts w:eastAsia="Calibri"/>
          <w:color w:val="auto"/>
          <w:sz w:val="28"/>
          <w:szCs w:val="28"/>
          <w:lang w:val="uk-UA" w:eastAsia="en-US"/>
        </w:rPr>
        <w:t xml:space="preserve"> </w:t>
      </w:r>
      <w:r>
        <w:rPr>
          <w:rFonts w:eastAsia="Calibri"/>
          <w:color w:val="auto"/>
          <w:sz w:val="28"/>
          <w:szCs w:val="28"/>
          <w:lang w:val="uk-UA" w:eastAsia="en-US"/>
        </w:rPr>
        <w:t>В</w:t>
      </w:r>
      <w:r w:rsidRPr="00992FDF">
        <w:rPr>
          <w:rFonts w:eastAsia="Calibri"/>
          <w:color w:val="auto"/>
          <w:sz w:val="28"/>
          <w:szCs w:val="28"/>
          <w:lang w:val="uk-UA" w:eastAsia="en-US"/>
        </w:rPr>
        <w:t>ідділу (</w:t>
      </w:r>
      <w:r>
        <w:rPr>
          <w:rFonts w:eastAsia="Calibri"/>
          <w:color w:val="auto"/>
          <w:sz w:val="28"/>
          <w:szCs w:val="28"/>
          <w:lang w:val="uk-UA" w:eastAsia="en-US"/>
        </w:rPr>
        <w:t>У</w:t>
      </w:r>
      <w:r w:rsidRPr="00992FDF">
        <w:rPr>
          <w:rFonts w:eastAsia="Calibri"/>
          <w:color w:val="auto"/>
          <w:sz w:val="28"/>
          <w:szCs w:val="28"/>
          <w:lang w:val="uk-UA" w:eastAsia="en-US"/>
        </w:rPr>
        <w:t>правління) з відповідними структурними підрозділами центрального органу управління</w:t>
      </w:r>
      <w:r w:rsidRPr="00DC1FCB">
        <w:rPr>
          <w:rFonts w:eastAsia="Calibri"/>
          <w:color w:val="auto"/>
          <w:sz w:val="28"/>
          <w:szCs w:val="28"/>
          <w:lang w:val="uk-UA" w:eastAsia="en-US"/>
        </w:rPr>
        <w:t xml:space="preserve"> Служби</w:t>
      </w:r>
      <w:r w:rsidRPr="00992FDF">
        <w:rPr>
          <w:rFonts w:eastAsia="Calibri"/>
          <w:color w:val="auto"/>
          <w:sz w:val="28"/>
          <w:szCs w:val="28"/>
          <w:lang w:val="uk-UA" w:eastAsia="en-US"/>
        </w:rPr>
        <w:t xml:space="preserve"> та територіальних підрозділів Служби, із структурними підрозділами інших державних органів та військових формувань з питань що належать до компетенції </w:t>
      </w:r>
      <w:r>
        <w:rPr>
          <w:rFonts w:eastAsia="Calibri"/>
          <w:color w:val="auto"/>
          <w:sz w:val="28"/>
          <w:szCs w:val="28"/>
          <w:lang w:val="uk-UA" w:eastAsia="en-US"/>
        </w:rPr>
        <w:t>В</w:t>
      </w:r>
      <w:r w:rsidRPr="00992FDF">
        <w:rPr>
          <w:rFonts w:eastAsia="Calibri"/>
          <w:color w:val="auto"/>
          <w:sz w:val="28"/>
          <w:szCs w:val="28"/>
          <w:lang w:val="uk-UA" w:eastAsia="en-US"/>
        </w:rPr>
        <w:t>ідділу (</w:t>
      </w:r>
      <w:r>
        <w:rPr>
          <w:rFonts w:eastAsia="Calibri"/>
          <w:color w:val="auto"/>
          <w:sz w:val="28"/>
          <w:szCs w:val="28"/>
          <w:lang w:val="uk-UA" w:eastAsia="en-US"/>
        </w:rPr>
        <w:t>У</w:t>
      </w:r>
      <w:r w:rsidRPr="00992FDF">
        <w:rPr>
          <w:rFonts w:eastAsia="Calibri"/>
          <w:color w:val="auto"/>
          <w:sz w:val="28"/>
          <w:szCs w:val="28"/>
          <w:lang w:val="uk-UA" w:eastAsia="en-US"/>
        </w:rPr>
        <w:t>правління)</w:t>
      </w:r>
      <w:r>
        <w:rPr>
          <w:color w:val="auto"/>
          <w:sz w:val="28"/>
          <w:szCs w:val="28"/>
          <w:lang w:val="uk-UA"/>
        </w:rPr>
        <w:t>;</w:t>
      </w:r>
    </w:p>
    <w:p w14:paraId="3DC7EF49" w14:textId="77777777" w:rsidR="00186004" w:rsidRPr="00021E97" w:rsidRDefault="00186004" w:rsidP="00186004">
      <w:pPr>
        <w:pStyle w:val="ad"/>
        <w:numPr>
          <w:ilvl w:val="0"/>
          <w:numId w:val="10"/>
        </w:numPr>
        <w:tabs>
          <w:tab w:val="left" w:pos="1134"/>
        </w:tabs>
        <w:spacing w:line="240" w:lineRule="auto"/>
        <w:ind w:left="0" w:firstLine="709"/>
        <w:jc w:val="both"/>
        <w:textAlignment w:val="auto"/>
        <w:rPr>
          <w:color w:val="auto"/>
          <w:sz w:val="28"/>
          <w:szCs w:val="28"/>
          <w:lang w:val="uk-UA"/>
        </w:rPr>
      </w:pPr>
      <w:r w:rsidRPr="00021E97">
        <w:rPr>
          <w:rFonts w:eastAsia="Lucida Sans Unicode"/>
          <w:kern w:val="1"/>
          <w:sz w:val="28"/>
          <w:szCs w:val="28"/>
          <w:lang w:val="uk-UA" w:eastAsia="hi-IN" w:bidi="hi-IN"/>
        </w:rPr>
        <w:t>за дорученням керівництва Управління, представлення Управління, в структурних підрозділах Служби, структурних підрозділах центральних органах виконавчої влади, інших державних органах, військових формуваннях, а також громадських організаціях;</w:t>
      </w:r>
    </w:p>
    <w:p w14:paraId="3A338635" w14:textId="77777777" w:rsidR="00186004" w:rsidRPr="009366EB" w:rsidRDefault="00186004" w:rsidP="00186004">
      <w:pPr>
        <w:pStyle w:val="ac"/>
        <w:widowControl w:val="0"/>
        <w:numPr>
          <w:ilvl w:val="0"/>
          <w:numId w:val="10"/>
        </w:numPr>
        <w:tabs>
          <w:tab w:val="left" w:pos="731"/>
        </w:tabs>
        <w:spacing w:line="228" w:lineRule="auto"/>
        <w:ind w:left="0" w:firstLine="709"/>
        <w:jc w:val="both"/>
        <w:rPr>
          <w:rFonts w:eastAsia="Lucida Sans Unicode"/>
          <w:kern w:val="1"/>
          <w:lang w:eastAsia="hi-IN" w:bidi="hi-IN"/>
        </w:rPr>
      </w:pPr>
      <w:r>
        <w:rPr>
          <w:rFonts w:eastAsia="Lucida Sans Unicode"/>
          <w:kern w:val="1"/>
          <w:lang w:eastAsia="hi-IN" w:bidi="hi-IN"/>
        </w:rPr>
        <w:t>п</w:t>
      </w:r>
      <w:r w:rsidRPr="009366EB">
        <w:rPr>
          <w:rFonts w:eastAsia="Lucida Sans Unicode"/>
          <w:kern w:val="1"/>
          <w:lang w:eastAsia="hi-IN" w:bidi="hi-IN"/>
        </w:rPr>
        <w:t>ров</w:t>
      </w:r>
      <w:r>
        <w:rPr>
          <w:rFonts w:eastAsia="Lucida Sans Unicode"/>
          <w:kern w:val="1"/>
          <w:lang w:eastAsia="hi-IN" w:bidi="hi-IN"/>
        </w:rPr>
        <w:t>едення</w:t>
      </w:r>
      <w:r w:rsidRPr="009366EB">
        <w:rPr>
          <w:rFonts w:eastAsia="Lucida Sans Unicode"/>
          <w:kern w:val="1"/>
          <w:lang w:eastAsia="hi-IN" w:bidi="hi-IN"/>
        </w:rPr>
        <w:t xml:space="preserve"> перевір</w:t>
      </w:r>
      <w:r>
        <w:rPr>
          <w:rFonts w:eastAsia="Lucida Sans Unicode"/>
          <w:kern w:val="1"/>
          <w:lang w:eastAsia="hi-IN" w:bidi="hi-IN"/>
        </w:rPr>
        <w:t>о</w:t>
      </w:r>
      <w:r w:rsidRPr="009366EB">
        <w:rPr>
          <w:rFonts w:eastAsia="Lucida Sans Unicode"/>
          <w:kern w:val="1"/>
          <w:lang w:eastAsia="hi-IN" w:bidi="hi-IN"/>
        </w:rPr>
        <w:t>к територіальних управлінь та підрозділів Служби за напрямом службової діяльності.</w:t>
      </w:r>
    </w:p>
    <w:p w14:paraId="65B06C0E" w14:textId="350DDD2A" w:rsidR="00186004" w:rsidRPr="009366EB" w:rsidRDefault="00186004" w:rsidP="00186004">
      <w:pPr>
        <w:pStyle w:val="ac"/>
        <w:widowControl w:val="0"/>
        <w:numPr>
          <w:ilvl w:val="0"/>
          <w:numId w:val="10"/>
        </w:numPr>
        <w:tabs>
          <w:tab w:val="left" w:pos="731"/>
        </w:tabs>
        <w:spacing w:line="228" w:lineRule="auto"/>
        <w:ind w:left="0" w:firstLine="709"/>
        <w:jc w:val="both"/>
        <w:rPr>
          <w:rFonts w:eastAsia="Lucida Sans Unicode"/>
          <w:kern w:val="1"/>
          <w:lang w:eastAsia="hi-IN" w:bidi="hi-IN"/>
        </w:rPr>
      </w:pPr>
      <w:r w:rsidRPr="009366EB">
        <w:rPr>
          <w:rFonts w:eastAsia="Lucida Sans Unicode"/>
          <w:kern w:val="1"/>
          <w:lang w:eastAsia="hi-IN" w:bidi="hi-IN"/>
        </w:rPr>
        <w:t>опрац</w:t>
      </w:r>
      <w:r>
        <w:rPr>
          <w:rFonts w:eastAsia="Lucida Sans Unicode"/>
          <w:kern w:val="1"/>
          <w:lang w:eastAsia="hi-IN" w:bidi="hi-IN"/>
        </w:rPr>
        <w:t>ю</w:t>
      </w:r>
      <w:r w:rsidRPr="009366EB">
        <w:rPr>
          <w:rFonts w:eastAsia="Lucida Sans Unicode"/>
          <w:kern w:val="1"/>
          <w:lang w:eastAsia="hi-IN" w:bidi="hi-IN"/>
        </w:rPr>
        <w:t>ва</w:t>
      </w:r>
      <w:r>
        <w:rPr>
          <w:rFonts w:eastAsia="Lucida Sans Unicode"/>
          <w:kern w:val="1"/>
          <w:lang w:eastAsia="hi-IN" w:bidi="hi-IN"/>
        </w:rPr>
        <w:t>ння</w:t>
      </w:r>
      <w:r w:rsidRPr="009366EB">
        <w:rPr>
          <w:rFonts w:eastAsia="Lucida Sans Unicode"/>
          <w:kern w:val="1"/>
          <w:lang w:eastAsia="hi-IN" w:bidi="hi-IN"/>
        </w:rPr>
        <w:t>, користува</w:t>
      </w:r>
      <w:r>
        <w:rPr>
          <w:rFonts w:eastAsia="Lucida Sans Unicode"/>
          <w:kern w:val="1"/>
          <w:lang w:eastAsia="hi-IN" w:bidi="hi-IN"/>
        </w:rPr>
        <w:t>ння</w:t>
      </w:r>
      <w:r w:rsidRPr="009366EB">
        <w:rPr>
          <w:rFonts w:eastAsia="Lucida Sans Unicode"/>
          <w:kern w:val="1"/>
          <w:lang w:eastAsia="hi-IN" w:bidi="hi-IN"/>
        </w:rPr>
        <w:t xml:space="preserve"> відомостями</w:t>
      </w:r>
      <w:r>
        <w:rPr>
          <w:rFonts w:eastAsia="Lucida Sans Unicode"/>
          <w:kern w:val="1"/>
          <w:lang w:eastAsia="hi-IN" w:bidi="hi-IN"/>
        </w:rPr>
        <w:t xml:space="preserve">, що мають </w:t>
      </w:r>
      <w:r w:rsidRPr="00021E97">
        <w:rPr>
          <w:rFonts w:eastAsia="Lucida Sans Unicode"/>
          <w:kern w:val="1"/>
          <w:lang w:eastAsia="hi-IN" w:bidi="hi-IN"/>
        </w:rPr>
        <w:t>гриф обмеження доступу</w:t>
      </w:r>
      <w:r>
        <w:rPr>
          <w:rFonts w:eastAsia="Lucida Sans Unicode"/>
          <w:kern w:val="1"/>
          <w:lang w:eastAsia="hi-IN" w:bidi="hi-IN"/>
        </w:rPr>
        <w:t>.</w:t>
      </w:r>
    </w:p>
    <w:p w14:paraId="53D65FBE" w14:textId="77777777" w:rsidR="00186004" w:rsidRPr="00334469" w:rsidRDefault="00186004" w:rsidP="00186004">
      <w:pPr>
        <w:rPr>
          <w:b/>
        </w:rPr>
      </w:pPr>
    </w:p>
    <w:p w14:paraId="6223D5C9" w14:textId="77777777" w:rsidR="00186004" w:rsidRPr="00334469" w:rsidRDefault="00186004" w:rsidP="00186004">
      <w:pPr>
        <w:ind w:firstLine="709"/>
        <w:rPr>
          <w:b/>
        </w:rPr>
      </w:pPr>
      <w:r w:rsidRPr="00334469">
        <w:rPr>
          <w:b/>
        </w:rPr>
        <w:t>2.</w:t>
      </w:r>
      <w:r w:rsidRPr="00334469">
        <w:rPr>
          <w:b/>
          <w:lang w:val="en-US"/>
        </w:rPr>
        <w:t> </w:t>
      </w:r>
      <w:r w:rsidRPr="00334469">
        <w:rPr>
          <w:b/>
        </w:rPr>
        <w:t>Умови оплати праці:</w:t>
      </w:r>
    </w:p>
    <w:p w14:paraId="13CD7117" w14:textId="77777777" w:rsidR="00186004" w:rsidRPr="00334469" w:rsidRDefault="00186004" w:rsidP="00186004">
      <w:pPr>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4B783681" w14:textId="77777777" w:rsidR="00186004" w:rsidRPr="00334469" w:rsidRDefault="00186004" w:rsidP="00186004">
      <w:pPr>
        <w:ind w:firstLine="709"/>
        <w:jc w:val="both"/>
        <w:rPr>
          <w:b/>
        </w:rPr>
      </w:pPr>
      <w:r w:rsidRPr="00334469">
        <w:t>2) посадовий оклад – 9160 гривень,</w:t>
      </w:r>
      <w:r w:rsidRPr="00334469">
        <w:rPr>
          <w:i/>
        </w:rPr>
        <w:t xml:space="preserve"> </w:t>
      </w:r>
      <w:r w:rsidRPr="00334469">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5DCFC0B6" w14:textId="77777777" w:rsidR="00186004" w:rsidRPr="00334469" w:rsidRDefault="00186004" w:rsidP="00186004">
      <w:pPr>
        <w:ind w:firstLine="709"/>
        <w:jc w:val="both"/>
        <w:rPr>
          <w:rFonts w:eastAsia="Times New Roman"/>
          <w:b/>
          <w:lang w:eastAsia="uk-UA"/>
        </w:rPr>
      </w:pPr>
    </w:p>
    <w:p w14:paraId="0620FBC2" w14:textId="77777777" w:rsidR="00186004" w:rsidRPr="00334469" w:rsidRDefault="00186004" w:rsidP="00186004">
      <w:pPr>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3A66FBB2" w14:textId="77777777" w:rsidR="00186004" w:rsidRPr="00334469" w:rsidRDefault="00186004" w:rsidP="00186004">
      <w:pPr>
        <w:ind w:firstLine="709"/>
        <w:rPr>
          <w:lang w:val="ru-RU"/>
        </w:rPr>
      </w:pPr>
      <w:proofErr w:type="spellStart"/>
      <w:r w:rsidRPr="00334469">
        <w:rPr>
          <w:lang w:val="ru-RU"/>
        </w:rPr>
        <w:t>безстроково</w:t>
      </w:r>
      <w:proofErr w:type="spellEnd"/>
      <w:r w:rsidRPr="00334469">
        <w:rPr>
          <w:lang w:val="ru-RU"/>
        </w:rPr>
        <w:t>.</w:t>
      </w:r>
    </w:p>
    <w:p w14:paraId="1BD2BAAD" w14:textId="77777777" w:rsidR="00186004" w:rsidRPr="00334469" w:rsidRDefault="00186004" w:rsidP="00186004">
      <w:pPr>
        <w:ind w:firstLine="709"/>
        <w:jc w:val="both"/>
        <w:rPr>
          <w:b/>
        </w:rPr>
      </w:pPr>
    </w:p>
    <w:p w14:paraId="7E503E9C" w14:textId="77777777" w:rsidR="00186004" w:rsidRPr="00334469" w:rsidRDefault="00186004" w:rsidP="00186004">
      <w:pPr>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677ED69D" w14:textId="77777777" w:rsidR="00186004" w:rsidRPr="00334469" w:rsidRDefault="00186004" w:rsidP="00186004">
      <w:pPr>
        <w:ind w:firstLine="709"/>
        <w:jc w:val="both"/>
        <w:rPr>
          <w:rFonts w:eastAsia="Times New Roman"/>
          <w:lang w:eastAsia="uk-UA"/>
        </w:rPr>
      </w:pPr>
      <w:r w:rsidRPr="00334469">
        <w:rPr>
          <w:rFonts w:eastAsia="Times New Roman"/>
          <w:lang w:eastAsia="uk-UA"/>
        </w:rPr>
        <w:t xml:space="preserve">1) письмова заява про участь у конкурсі, у якій також зазначається про надання особою згоди на проведення спеціальної перевірки щодо неї відповідно </w:t>
      </w:r>
      <w:r w:rsidRPr="00334469">
        <w:rPr>
          <w:rFonts w:eastAsia="Times New Roman"/>
          <w:lang w:eastAsia="uk-UA"/>
        </w:rPr>
        <w:lastRenderedPageBreak/>
        <w:t>до Закону України «Про запобігання корупції» та на обробку персональних даних відповідно до Закону України «Про захист персональних даних»;</w:t>
      </w:r>
    </w:p>
    <w:p w14:paraId="07FC2D44" w14:textId="77777777" w:rsidR="00186004" w:rsidRPr="00334469" w:rsidRDefault="00186004" w:rsidP="00186004">
      <w:pPr>
        <w:ind w:firstLine="709"/>
        <w:jc w:val="both"/>
        <w:rPr>
          <w:rFonts w:eastAsia="Times New Roman"/>
          <w:lang w:eastAsia="uk-UA"/>
        </w:rPr>
      </w:pPr>
      <w:r w:rsidRPr="00334469">
        <w:rPr>
          <w:rFonts w:eastAsia="Times New Roman"/>
          <w:lang w:eastAsia="uk-UA"/>
        </w:rPr>
        <w:t>2) копія паспорта громадянина України;</w:t>
      </w:r>
    </w:p>
    <w:p w14:paraId="70613037" w14:textId="77777777" w:rsidR="00186004" w:rsidRPr="00334469" w:rsidRDefault="00186004" w:rsidP="00186004">
      <w:pPr>
        <w:ind w:firstLine="709"/>
        <w:jc w:val="both"/>
        <w:rPr>
          <w:rFonts w:eastAsia="Times New Roman"/>
          <w:lang w:eastAsia="uk-UA"/>
        </w:rPr>
      </w:pPr>
      <w:r w:rsidRPr="00334469">
        <w:rPr>
          <w:rFonts w:eastAsia="Times New Roman"/>
          <w:lang w:eastAsia="uk-UA"/>
        </w:rPr>
        <w:t>3) копії документів про освіту;</w:t>
      </w:r>
    </w:p>
    <w:p w14:paraId="5B8395C1" w14:textId="77777777" w:rsidR="00186004" w:rsidRPr="00334469" w:rsidRDefault="00186004" w:rsidP="00186004">
      <w:pPr>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6214FCFB" w14:textId="77777777" w:rsidR="00186004" w:rsidRPr="00334469" w:rsidRDefault="00186004" w:rsidP="00186004">
      <w:pPr>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5A3A0A4A" w14:textId="77777777" w:rsidR="00186004" w:rsidRPr="00334469" w:rsidRDefault="00186004" w:rsidP="00186004">
      <w:pPr>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7FA9A24E" w14:textId="77777777" w:rsidR="00186004" w:rsidRPr="00334469" w:rsidRDefault="00186004" w:rsidP="00186004">
      <w:pPr>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29C479FB" w14:textId="77777777" w:rsidR="00186004" w:rsidRPr="00334469" w:rsidRDefault="00186004" w:rsidP="00186004">
      <w:pPr>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71885E88" w14:textId="77777777" w:rsidR="00186004" w:rsidRPr="00186004" w:rsidRDefault="00186004" w:rsidP="00186004">
      <w:pPr>
        <w:ind w:firstLine="709"/>
        <w:jc w:val="both"/>
        <w:rPr>
          <w:rFonts w:eastAsia="Times New Roman"/>
          <w:color w:val="000000" w:themeColor="text1"/>
          <w:lang w:eastAsia="uk-UA"/>
        </w:rPr>
      </w:pPr>
      <w:r w:rsidRPr="00186004">
        <w:rPr>
          <w:rFonts w:eastAsia="Times New Roman"/>
          <w:color w:val="000000" w:themeColor="text1"/>
          <w:lang w:eastAsia="uk-UA"/>
        </w:rPr>
        <w:t>9) довідка про проходження попереднього, періодичного та позачергового психіатричних оглядів (форма № 100-2/о);</w:t>
      </w:r>
    </w:p>
    <w:p w14:paraId="179F8B22" w14:textId="77777777" w:rsidR="00186004" w:rsidRPr="00186004" w:rsidRDefault="00186004" w:rsidP="00186004">
      <w:pPr>
        <w:ind w:firstLine="709"/>
        <w:jc w:val="both"/>
        <w:rPr>
          <w:rFonts w:eastAsia="Times New Roman"/>
          <w:color w:val="000000" w:themeColor="text1"/>
          <w:lang w:eastAsia="uk-UA"/>
        </w:rPr>
      </w:pPr>
      <w:r w:rsidRPr="00186004">
        <w:rPr>
          <w:rFonts w:eastAsia="Times New Roman"/>
          <w:color w:val="000000" w:themeColor="text1"/>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5EA9576A" w14:textId="77777777" w:rsidR="00186004" w:rsidRPr="00186004" w:rsidRDefault="00186004" w:rsidP="00186004">
      <w:pPr>
        <w:ind w:firstLine="709"/>
        <w:jc w:val="both"/>
        <w:rPr>
          <w:color w:val="000000" w:themeColor="text1"/>
        </w:rPr>
      </w:pPr>
      <w:r w:rsidRPr="00186004">
        <w:rPr>
          <w:color w:val="000000" w:themeColor="text1"/>
        </w:rPr>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218B62F7" w14:textId="77777777" w:rsidR="00186004" w:rsidRPr="00186004" w:rsidRDefault="00186004" w:rsidP="00186004">
      <w:pPr>
        <w:ind w:firstLine="709"/>
        <w:jc w:val="both"/>
        <w:rPr>
          <w:color w:val="000000" w:themeColor="text1"/>
        </w:rPr>
      </w:pPr>
    </w:p>
    <w:p w14:paraId="7B604EF4" w14:textId="2FB6317E" w:rsidR="00186004" w:rsidRPr="00186004" w:rsidRDefault="00186004" w:rsidP="00186004">
      <w:pPr>
        <w:widowControl w:val="0"/>
        <w:tabs>
          <w:tab w:val="left" w:pos="142"/>
        </w:tabs>
        <w:ind w:firstLine="709"/>
        <w:jc w:val="both"/>
        <w:rPr>
          <w:color w:val="000000" w:themeColor="text1"/>
          <w:lang w:eastAsia="en-US"/>
        </w:rPr>
      </w:pPr>
      <w:r w:rsidRPr="00186004">
        <w:rPr>
          <w:color w:val="000000" w:themeColor="text1"/>
          <w:lang w:eastAsia="en-US"/>
        </w:rPr>
        <w:t>Документи приймаються з 09 години 00 хвилин 0</w:t>
      </w:r>
      <w:r w:rsidR="008F1258">
        <w:rPr>
          <w:color w:val="000000" w:themeColor="text1"/>
          <w:lang w:eastAsia="en-US"/>
        </w:rPr>
        <w:t>4</w:t>
      </w:r>
      <w:r w:rsidRPr="00186004">
        <w:rPr>
          <w:color w:val="000000" w:themeColor="text1"/>
          <w:lang w:eastAsia="en-US"/>
        </w:rPr>
        <w:t xml:space="preserve"> жовтня 2024 року                   до 15 години 00 хвилин 1</w:t>
      </w:r>
      <w:r w:rsidR="008F1258">
        <w:rPr>
          <w:color w:val="000000" w:themeColor="text1"/>
          <w:lang w:eastAsia="en-US"/>
        </w:rPr>
        <w:t>1</w:t>
      </w:r>
      <w:r w:rsidRPr="00186004">
        <w:rPr>
          <w:color w:val="000000" w:themeColor="text1"/>
          <w:lang w:eastAsia="en-US"/>
        </w:rPr>
        <w:t xml:space="preserve"> жовтня 2024 року за </w:t>
      </w:r>
      <w:proofErr w:type="spellStart"/>
      <w:r w:rsidRPr="00186004">
        <w:rPr>
          <w:color w:val="000000" w:themeColor="text1"/>
          <w:lang w:eastAsia="en-US"/>
        </w:rPr>
        <w:t>адресою</w:t>
      </w:r>
      <w:proofErr w:type="spellEnd"/>
      <w:r w:rsidRPr="00186004">
        <w:rPr>
          <w:color w:val="000000" w:themeColor="text1"/>
          <w:lang w:eastAsia="en-US"/>
        </w:rPr>
        <w:t>: вул. Вознесенський узвіз, 10-Б, м. Київ, 04053.</w:t>
      </w:r>
    </w:p>
    <w:p w14:paraId="38C1F3CE" w14:textId="77777777" w:rsidR="00186004" w:rsidRPr="00186004" w:rsidRDefault="00186004" w:rsidP="00186004">
      <w:pPr>
        <w:ind w:firstLine="709"/>
        <w:jc w:val="both"/>
        <w:rPr>
          <w:color w:val="000000" w:themeColor="text1"/>
        </w:rPr>
      </w:pPr>
    </w:p>
    <w:p w14:paraId="03B307C5" w14:textId="77777777" w:rsidR="00186004" w:rsidRPr="00334469" w:rsidRDefault="00186004" w:rsidP="00186004">
      <w:pPr>
        <w:ind w:firstLine="709"/>
        <w:jc w:val="both"/>
      </w:pPr>
      <w:r w:rsidRPr="00334469">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63DD38E" w14:textId="77777777" w:rsidR="00186004" w:rsidRPr="00334469" w:rsidRDefault="00186004" w:rsidP="00186004">
      <w:pPr>
        <w:jc w:val="both"/>
      </w:pPr>
    </w:p>
    <w:p w14:paraId="0CE9B0E7" w14:textId="77777777" w:rsidR="00186004" w:rsidRPr="00186004" w:rsidRDefault="00186004" w:rsidP="00186004">
      <w:pPr>
        <w:ind w:firstLine="669"/>
        <w:jc w:val="both"/>
        <w:rPr>
          <w:b/>
          <w:color w:val="000000" w:themeColor="text1"/>
        </w:rPr>
      </w:pPr>
      <w:r w:rsidRPr="00186004">
        <w:rPr>
          <w:b/>
          <w:color w:val="000000" w:themeColor="text1"/>
        </w:rPr>
        <w:t>5. Місце, дата та час початку проведення конкурсу:</w:t>
      </w:r>
    </w:p>
    <w:p w14:paraId="7C3437E0" w14:textId="3036FCC6" w:rsidR="00186004" w:rsidRPr="00186004" w:rsidRDefault="00186004" w:rsidP="00186004">
      <w:pPr>
        <w:ind w:firstLine="669"/>
        <w:jc w:val="both"/>
        <w:rPr>
          <w:color w:val="000000" w:themeColor="text1"/>
        </w:rPr>
      </w:pPr>
      <w:r w:rsidRPr="00186004">
        <w:rPr>
          <w:color w:val="000000" w:themeColor="text1"/>
        </w:rPr>
        <w:t xml:space="preserve">центральний орган управління </w:t>
      </w:r>
      <w:r w:rsidRPr="00186004">
        <w:rPr>
          <w:color w:val="000000" w:themeColor="text1"/>
          <w:lang w:eastAsia="en-US"/>
        </w:rPr>
        <w:t>Служби судової охорони (м. Київ, Вознесенський узвіз, 10-Б), 1</w:t>
      </w:r>
      <w:r w:rsidR="008F1258">
        <w:rPr>
          <w:color w:val="000000" w:themeColor="text1"/>
          <w:lang w:eastAsia="en-US"/>
        </w:rPr>
        <w:t>6</w:t>
      </w:r>
      <w:r w:rsidRPr="00186004">
        <w:rPr>
          <w:color w:val="000000" w:themeColor="text1"/>
          <w:lang w:eastAsia="en-US"/>
        </w:rPr>
        <w:t xml:space="preserve"> жовтня 2024 року, 09 година 00 хвилин.</w:t>
      </w:r>
    </w:p>
    <w:p w14:paraId="7A5081C9" w14:textId="77777777" w:rsidR="00186004" w:rsidRPr="00186004" w:rsidRDefault="00186004" w:rsidP="00186004">
      <w:pPr>
        <w:ind w:firstLine="783"/>
        <w:jc w:val="both"/>
        <w:rPr>
          <w:color w:val="000000" w:themeColor="text1"/>
        </w:rPr>
      </w:pPr>
    </w:p>
    <w:p w14:paraId="7D8FEE22" w14:textId="77777777" w:rsidR="00186004" w:rsidRPr="00334469" w:rsidRDefault="00186004" w:rsidP="00186004">
      <w:pPr>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5AF80C5" w14:textId="77777777" w:rsidR="00186004" w:rsidRPr="00334469" w:rsidRDefault="00186004" w:rsidP="00186004">
      <w:pPr>
        <w:widowControl w:val="0"/>
        <w:tabs>
          <w:tab w:val="left" w:pos="142"/>
        </w:tabs>
        <w:ind w:firstLine="851"/>
        <w:jc w:val="both"/>
        <w:rPr>
          <w:lang w:eastAsia="en-US"/>
        </w:rPr>
      </w:pPr>
      <w:r w:rsidRPr="00334469">
        <w:rPr>
          <w:lang w:eastAsia="en-US"/>
        </w:rPr>
        <w:t>Мішковський Віталій Олександрович, 044-272-60-65,</w:t>
      </w:r>
    </w:p>
    <w:p w14:paraId="08EBC722" w14:textId="77777777" w:rsidR="00186004" w:rsidRDefault="00F75C18" w:rsidP="00186004">
      <w:pPr>
        <w:widowControl w:val="0"/>
        <w:tabs>
          <w:tab w:val="left" w:pos="142"/>
        </w:tabs>
        <w:ind w:firstLine="851"/>
        <w:jc w:val="both"/>
        <w:rPr>
          <w:rStyle w:val="aa"/>
          <w:color w:val="auto"/>
        </w:rPr>
      </w:pPr>
      <w:hyperlink r:id="rId7" w:history="1">
        <w:r w:rsidR="00186004" w:rsidRPr="00334469">
          <w:rPr>
            <w:rStyle w:val="aa"/>
            <w:color w:val="auto"/>
          </w:rPr>
          <w:t>vitalii.mishkovskyi@sso.gov.ua</w:t>
        </w:r>
      </w:hyperlink>
    </w:p>
    <w:p w14:paraId="6AE51F55" w14:textId="77777777" w:rsidR="00186004" w:rsidRDefault="00186004" w:rsidP="00846AD5">
      <w:pPr>
        <w:rPr>
          <w:b/>
        </w:rPr>
      </w:pPr>
    </w:p>
    <w:p w14:paraId="5843145A" w14:textId="389FDEC7" w:rsidR="00186004" w:rsidRPr="00186004" w:rsidRDefault="00186004" w:rsidP="00186004">
      <w:pPr>
        <w:jc w:val="center"/>
        <w:rPr>
          <w:b/>
        </w:rPr>
      </w:pPr>
      <w:r w:rsidRPr="00F14EE9">
        <w:rPr>
          <w:b/>
        </w:rPr>
        <w:lastRenderedPageBreak/>
        <w:t>Кваліфікаційні вимоги</w:t>
      </w:r>
    </w:p>
    <w:tbl>
      <w:tblPr>
        <w:tblW w:w="9488" w:type="dxa"/>
        <w:tblInd w:w="5" w:type="dxa"/>
        <w:tblCellMar>
          <w:top w:w="15" w:type="dxa"/>
          <w:left w:w="15" w:type="dxa"/>
          <w:bottom w:w="15" w:type="dxa"/>
          <w:right w:w="15" w:type="dxa"/>
        </w:tblCellMar>
        <w:tblLook w:val="04A0" w:firstRow="1" w:lastRow="0" w:firstColumn="1" w:lastColumn="0" w:noHBand="0" w:noVBand="1"/>
      </w:tblPr>
      <w:tblGrid>
        <w:gridCol w:w="4106"/>
        <w:gridCol w:w="5382"/>
      </w:tblGrid>
      <w:tr w:rsidR="00186004" w:rsidRPr="00736668" w14:paraId="5B25275B" w14:textId="77777777" w:rsidTr="00145C83">
        <w:trPr>
          <w:trHeight w:val="405"/>
        </w:trPr>
        <w:tc>
          <w:tcPr>
            <w:tcW w:w="4106" w:type="dxa"/>
            <w:shd w:val="clear" w:color="auto" w:fill="auto"/>
            <w:tcMar>
              <w:top w:w="0" w:type="dxa"/>
              <w:left w:w="0" w:type="dxa"/>
              <w:bottom w:w="0" w:type="dxa"/>
              <w:right w:w="0" w:type="dxa"/>
            </w:tcMar>
          </w:tcPr>
          <w:p w14:paraId="2070B8F5" w14:textId="77777777" w:rsidR="00186004" w:rsidRPr="008D6D16" w:rsidRDefault="00186004" w:rsidP="000754F8">
            <w:pPr>
              <w:ind w:right="66"/>
              <w:jc w:val="both"/>
            </w:pPr>
            <w:r w:rsidRPr="00992FDF">
              <w:rPr>
                <w:lang w:val="ru-RU"/>
              </w:rPr>
              <w:t xml:space="preserve"> </w:t>
            </w:r>
            <w:r w:rsidRPr="008D6D16">
              <w:t>1. Загальні вимоги</w:t>
            </w:r>
          </w:p>
        </w:tc>
        <w:tc>
          <w:tcPr>
            <w:tcW w:w="5382" w:type="dxa"/>
            <w:shd w:val="clear" w:color="auto" w:fill="auto"/>
            <w:tcMar>
              <w:top w:w="0" w:type="dxa"/>
              <w:left w:w="0" w:type="dxa"/>
              <w:bottom w:w="0" w:type="dxa"/>
              <w:right w:w="0" w:type="dxa"/>
            </w:tcMar>
          </w:tcPr>
          <w:p w14:paraId="1F7456F0" w14:textId="77777777" w:rsidR="00186004" w:rsidRPr="008D6D16" w:rsidRDefault="00186004" w:rsidP="00CD4C68">
            <w:pPr>
              <w:ind w:left="67" w:right="138"/>
              <w:jc w:val="both"/>
            </w:pPr>
            <w:r w:rsidRPr="008D6D16">
              <w:t>- громадянин України;</w:t>
            </w:r>
          </w:p>
          <w:p w14:paraId="4D37F70D" w14:textId="77777777" w:rsidR="00186004" w:rsidRPr="008D6D16" w:rsidRDefault="00186004" w:rsidP="00CD4C68">
            <w:pPr>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770D7A99" w14:textId="77777777" w:rsidR="00186004" w:rsidRPr="008D6D16" w:rsidRDefault="00186004" w:rsidP="00CD4C68">
            <w:pPr>
              <w:ind w:left="67" w:right="138"/>
              <w:jc w:val="both"/>
              <w:rPr>
                <w:i/>
              </w:rPr>
            </w:pPr>
            <w:r w:rsidRPr="008D6D16">
              <w:t>- вік не повинен перевищувати граничний вік перебування на службі.</w:t>
            </w:r>
            <w:r w:rsidRPr="008D6D16">
              <w:rPr>
                <w:i/>
              </w:rPr>
              <w:t xml:space="preserve"> </w:t>
            </w:r>
          </w:p>
        </w:tc>
      </w:tr>
      <w:tr w:rsidR="00186004" w:rsidRPr="00736668" w14:paraId="717FCA50" w14:textId="77777777" w:rsidTr="00145C83">
        <w:trPr>
          <w:trHeight w:val="405"/>
        </w:trPr>
        <w:tc>
          <w:tcPr>
            <w:tcW w:w="4106" w:type="dxa"/>
            <w:shd w:val="clear" w:color="auto" w:fill="auto"/>
            <w:tcMar>
              <w:top w:w="0" w:type="dxa"/>
              <w:left w:w="0" w:type="dxa"/>
              <w:bottom w:w="0" w:type="dxa"/>
              <w:right w:w="0" w:type="dxa"/>
            </w:tcMar>
            <w:hideMark/>
          </w:tcPr>
          <w:p w14:paraId="3B63BDED" w14:textId="77777777" w:rsidR="00186004" w:rsidRPr="008D6D16" w:rsidRDefault="00186004" w:rsidP="000754F8">
            <w:pPr>
              <w:ind w:right="66"/>
              <w:jc w:val="both"/>
            </w:pPr>
            <w:r w:rsidRPr="00992FDF">
              <w:rPr>
                <w:lang w:val="ru-RU"/>
              </w:rPr>
              <w:t xml:space="preserve"> </w:t>
            </w:r>
            <w:r w:rsidRPr="008D6D16">
              <w:t>2. Освіта</w:t>
            </w:r>
          </w:p>
        </w:tc>
        <w:tc>
          <w:tcPr>
            <w:tcW w:w="5382" w:type="dxa"/>
            <w:shd w:val="clear" w:color="auto" w:fill="auto"/>
            <w:tcMar>
              <w:top w:w="0" w:type="dxa"/>
              <w:left w:w="0" w:type="dxa"/>
              <w:bottom w:w="0" w:type="dxa"/>
              <w:right w:w="0" w:type="dxa"/>
            </w:tcMar>
            <w:hideMark/>
          </w:tcPr>
          <w:p w14:paraId="7C7A0E34" w14:textId="77777777" w:rsidR="00186004" w:rsidRPr="008D6D16" w:rsidRDefault="00186004" w:rsidP="00CD4C68">
            <w:pPr>
              <w:ind w:left="67" w:right="138"/>
              <w:jc w:val="both"/>
            </w:pPr>
            <w:r w:rsidRPr="008D6D16">
              <w:t>- вища освіта, ступінь вищої освіти – магістр*.</w:t>
            </w:r>
          </w:p>
        </w:tc>
      </w:tr>
      <w:tr w:rsidR="00186004" w:rsidRPr="00736668" w14:paraId="00DAAC3E" w14:textId="77777777" w:rsidTr="00145C83">
        <w:trPr>
          <w:trHeight w:val="405"/>
        </w:trPr>
        <w:tc>
          <w:tcPr>
            <w:tcW w:w="4106" w:type="dxa"/>
            <w:shd w:val="clear" w:color="auto" w:fill="auto"/>
            <w:tcMar>
              <w:top w:w="0" w:type="dxa"/>
              <w:left w:w="0" w:type="dxa"/>
              <w:bottom w:w="0" w:type="dxa"/>
              <w:right w:w="0" w:type="dxa"/>
            </w:tcMar>
            <w:hideMark/>
          </w:tcPr>
          <w:p w14:paraId="4E814EC8" w14:textId="77777777" w:rsidR="00186004" w:rsidRPr="008D6D16" w:rsidRDefault="00186004" w:rsidP="000754F8">
            <w:pPr>
              <w:ind w:right="66"/>
              <w:jc w:val="both"/>
            </w:pPr>
            <w:r w:rsidRPr="00992FDF">
              <w:t xml:space="preserve"> </w:t>
            </w:r>
            <w:r w:rsidRPr="008D6D16">
              <w:t>3. Досвід роботи</w:t>
            </w:r>
          </w:p>
        </w:tc>
        <w:tc>
          <w:tcPr>
            <w:tcW w:w="5382" w:type="dxa"/>
            <w:shd w:val="clear" w:color="auto" w:fill="auto"/>
            <w:tcMar>
              <w:top w:w="0" w:type="dxa"/>
              <w:left w:w="0" w:type="dxa"/>
              <w:bottom w:w="0" w:type="dxa"/>
              <w:right w:w="0" w:type="dxa"/>
            </w:tcMar>
            <w:hideMark/>
          </w:tcPr>
          <w:p w14:paraId="51B821E7" w14:textId="77777777" w:rsidR="00186004" w:rsidRPr="003004F5" w:rsidRDefault="00186004" w:rsidP="00CD4C68">
            <w:pPr>
              <w:ind w:left="67" w:right="138"/>
              <w:jc w:val="both"/>
            </w:pPr>
            <w:r w:rsidRPr="003004F5">
              <w:t>- досвід роботи в державних органах влади, органах системи правосуддя, правоохоронних органах чи військових формуваннях – не менше ніж два роки;</w:t>
            </w:r>
          </w:p>
          <w:p w14:paraId="1FF96D31" w14:textId="77777777" w:rsidR="00186004" w:rsidRPr="003004F5" w:rsidRDefault="00186004" w:rsidP="00CD4C68">
            <w:pPr>
              <w:ind w:left="67" w:right="138"/>
              <w:jc w:val="both"/>
            </w:pPr>
            <w:r w:rsidRPr="003004F5">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два роки.</w:t>
            </w:r>
          </w:p>
          <w:p w14:paraId="3EDEB536" w14:textId="77777777" w:rsidR="00186004" w:rsidRPr="008D6D16" w:rsidRDefault="00186004" w:rsidP="00CD4C68">
            <w:pPr>
              <w:ind w:left="67" w:right="138"/>
              <w:jc w:val="both"/>
            </w:pPr>
          </w:p>
        </w:tc>
      </w:tr>
      <w:tr w:rsidR="00186004" w:rsidRPr="00736668" w14:paraId="368F2A85" w14:textId="77777777" w:rsidTr="00145C83">
        <w:trPr>
          <w:trHeight w:val="289"/>
        </w:trPr>
        <w:tc>
          <w:tcPr>
            <w:tcW w:w="4106" w:type="dxa"/>
            <w:shd w:val="clear" w:color="auto" w:fill="auto"/>
            <w:tcMar>
              <w:top w:w="0" w:type="dxa"/>
              <w:left w:w="0" w:type="dxa"/>
              <w:bottom w:w="0" w:type="dxa"/>
              <w:right w:w="0" w:type="dxa"/>
            </w:tcMar>
            <w:hideMark/>
          </w:tcPr>
          <w:p w14:paraId="600E6EE8" w14:textId="77777777" w:rsidR="00186004" w:rsidRPr="008D6D16" w:rsidRDefault="00186004" w:rsidP="000754F8">
            <w:pPr>
              <w:ind w:right="66"/>
              <w:jc w:val="both"/>
            </w:pPr>
            <w:r w:rsidRPr="00992FDF">
              <w:rPr>
                <w:lang w:val="ru-RU"/>
              </w:rPr>
              <w:t xml:space="preserve"> </w:t>
            </w:r>
            <w:r w:rsidRPr="008D6D16">
              <w:t>4. Володіння державною мовою</w:t>
            </w:r>
          </w:p>
        </w:tc>
        <w:tc>
          <w:tcPr>
            <w:tcW w:w="5382" w:type="dxa"/>
            <w:shd w:val="clear" w:color="auto" w:fill="auto"/>
            <w:tcMar>
              <w:top w:w="0" w:type="dxa"/>
              <w:left w:w="0" w:type="dxa"/>
              <w:bottom w:w="0" w:type="dxa"/>
              <w:right w:w="0" w:type="dxa"/>
            </w:tcMar>
            <w:hideMark/>
          </w:tcPr>
          <w:p w14:paraId="24C1B6D1" w14:textId="77777777" w:rsidR="00186004" w:rsidRPr="008D6D16" w:rsidRDefault="00186004" w:rsidP="00CD4C68">
            <w:pPr>
              <w:ind w:left="67" w:right="138"/>
              <w:jc w:val="both"/>
            </w:pPr>
            <w:r w:rsidRPr="008D6D16">
              <w:t xml:space="preserve">- </w:t>
            </w:r>
            <w:r>
              <w:t>в</w:t>
            </w:r>
            <w:r w:rsidRPr="00432AF9">
              <w:t>ільне володіння державною мовою відповідно до вимог Закону України «Про забезпечення функціонування української мови як державної» *</w:t>
            </w:r>
            <w:r w:rsidRPr="008D6D16">
              <w:t>*</w:t>
            </w:r>
            <w:r w:rsidRPr="00432AF9">
              <w:t>.</w:t>
            </w:r>
          </w:p>
        </w:tc>
      </w:tr>
    </w:tbl>
    <w:p w14:paraId="2D5F0BCE" w14:textId="77777777" w:rsidR="00186004" w:rsidRDefault="00186004" w:rsidP="00186004">
      <w:pPr>
        <w:jc w:val="both"/>
        <w:rPr>
          <w:rFonts w:eastAsia="Times New Roman"/>
          <w:color w:val="FF0000"/>
        </w:rPr>
      </w:pPr>
    </w:p>
    <w:p w14:paraId="3254AF5C" w14:textId="77777777" w:rsidR="00186004" w:rsidRPr="00334469" w:rsidRDefault="00186004" w:rsidP="00186004">
      <w:pPr>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186004" w:rsidRPr="00334469" w14:paraId="3EA1D871" w14:textId="77777777" w:rsidTr="008F1258">
        <w:trPr>
          <w:trHeight w:val="408"/>
        </w:trPr>
        <w:tc>
          <w:tcPr>
            <w:tcW w:w="4111" w:type="dxa"/>
            <w:hideMark/>
          </w:tcPr>
          <w:p w14:paraId="75D827DF" w14:textId="77777777" w:rsidR="00186004" w:rsidRPr="00334469" w:rsidRDefault="00186004" w:rsidP="000754F8">
            <w:r w:rsidRPr="00334469">
              <w:t>1. Наявність лідерських якостей</w:t>
            </w:r>
          </w:p>
        </w:tc>
        <w:tc>
          <w:tcPr>
            <w:tcW w:w="5387" w:type="dxa"/>
          </w:tcPr>
          <w:p w14:paraId="007E92D9" w14:textId="77777777" w:rsidR="00186004" w:rsidRPr="00334469" w:rsidRDefault="00186004" w:rsidP="000754F8">
            <w:pPr>
              <w:jc w:val="both"/>
            </w:pPr>
            <w:r w:rsidRPr="00334469">
              <w:t>встановлення цілей, пріоритетів та орієнтирів;</w:t>
            </w:r>
          </w:p>
          <w:p w14:paraId="12D433A0" w14:textId="77777777" w:rsidR="00186004" w:rsidRPr="00334469" w:rsidRDefault="00186004" w:rsidP="000754F8">
            <w:pPr>
              <w:jc w:val="both"/>
            </w:pPr>
            <w:r w:rsidRPr="00334469">
              <w:t>стратегічне планування;</w:t>
            </w:r>
          </w:p>
          <w:p w14:paraId="71CD3BB8" w14:textId="77777777" w:rsidR="00186004" w:rsidRPr="00334469" w:rsidRDefault="00186004" w:rsidP="000754F8">
            <w:pPr>
              <w:jc w:val="both"/>
            </w:pPr>
            <w:r w:rsidRPr="00334469">
              <w:t>багатофункціональність;</w:t>
            </w:r>
          </w:p>
          <w:p w14:paraId="6978E8D5" w14:textId="77777777" w:rsidR="00186004" w:rsidRPr="00334469" w:rsidRDefault="00186004" w:rsidP="000754F8">
            <w:pPr>
              <w:jc w:val="both"/>
            </w:pPr>
            <w:r w:rsidRPr="00334469">
              <w:t>ведення ділових переговорів;</w:t>
            </w:r>
          </w:p>
          <w:p w14:paraId="5E8913A9" w14:textId="77777777" w:rsidR="00186004" w:rsidRPr="00334469" w:rsidRDefault="00186004" w:rsidP="000754F8">
            <w:pPr>
              <w:jc w:val="both"/>
            </w:pPr>
            <w:r w:rsidRPr="00334469">
              <w:t>досягнення кінцевих результатів.</w:t>
            </w:r>
          </w:p>
          <w:p w14:paraId="4BC423E5" w14:textId="77777777" w:rsidR="00186004" w:rsidRPr="00334469" w:rsidRDefault="00186004" w:rsidP="000754F8">
            <w:pPr>
              <w:jc w:val="both"/>
            </w:pPr>
          </w:p>
        </w:tc>
      </w:tr>
      <w:tr w:rsidR="00186004" w:rsidRPr="00334469" w14:paraId="15108742" w14:textId="77777777" w:rsidTr="008F1258">
        <w:trPr>
          <w:trHeight w:val="408"/>
        </w:trPr>
        <w:tc>
          <w:tcPr>
            <w:tcW w:w="4111" w:type="dxa"/>
            <w:hideMark/>
          </w:tcPr>
          <w:p w14:paraId="61F92F21" w14:textId="77777777" w:rsidR="00186004" w:rsidRPr="00334469" w:rsidRDefault="00186004" w:rsidP="000754F8">
            <w:r w:rsidRPr="00334469">
              <w:t>2. Аналітичні здібності</w:t>
            </w:r>
          </w:p>
        </w:tc>
        <w:tc>
          <w:tcPr>
            <w:tcW w:w="5387" w:type="dxa"/>
          </w:tcPr>
          <w:p w14:paraId="2F91FB27" w14:textId="77777777" w:rsidR="00186004" w:rsidRPr="00334469" w:rsidRDefault="00186004" w:rsidP="000754F8">
            <w:pPr>
              <w:jc w:val="both"/>
            </w:pPr>
            <w:r w:rsidRPr="00334469">
              <w:t>здатність систематизувати, узагальнювати інформацію;</w:t>
            </w:r>
          </w:p>
          <w:p w14:paraId="0E5CCBCE" w14:textId="77777777" w:rsidR="00186004" w:rsidRPr="00334469" w:rsidRDefault="00186004" w:rsidP="000754F8">
            <w:pPr>
              <w:jc w:val="both"/>
            </w:pPr>
            <w:r w:rsidRPr="00334469">
              <w:t>гнучкість;</w:t>
            </w:r>
          </w:p>
          <w:p w14:paraId="19036000" w14:textId="77777777" w:rsidR="00186004" w:rsidRPr="00334469" w:rsidRDefault="00186004" w:rsidP="000754F8">
            <w:pPr>
              <w:jc w:val="both"/>
            </w:pPr>
            <w:r w:rsidRPr="00334469">
              <w:t>проникливість.</w:t>
            </w:r>
          </w:p>
          <w:p w14:paraId="3186A263" w14:textId="77777777" w:rsidR="00186004" w:rsidRPr="00334469" w:rsidRDefault="00186004" w:rsidP="000754F8">
            <w:pPr>
              <w:jc w:val="both"/>
            </w:pPr>
          </w:p>
        </w:tc>
      </w:tr>
      <w:tr w:rsidR="00186004" w:rsidRPr="00334469" w14:paraId="11AF37FC" w14:textId="77777777" w:rsidTr="008F1258">
        <w:trPr>
          <w:trHeight w:val="408"/>
        </w:trPr>
        <w:tc>
          <w:tcPr>
            <w:tcW w:w="4111" w:type="dxa"/>
            <w:hideMark/>
          </w:tcPr>
          <w:p w14:paraId="3621B9E8" w14:textId="77777777" w:rsidR="00186004" w:rsidRPr="00334469" w:rsidRDefault="00186004" w:rsidP="000754F8">
            <w:r w:rsidRPr="00334469">
              <w:t xml:space="preserve">3. Комунікація та взаємодія </w:t>
            </w:r>
          </w:p>
        </w:tc>
        <w:tc>
          <w:tcPr>
            <w:tcW w:w="5387" w:type="dxa"/>
          </w:tcPr>
          <w:p w14:paraId="46E5C555" w14:textId="77777777" w:rsidR="00186004" w:rsidRPr="00334469" w:rsidRDefault="00186004" w:rsidP="000754F8">
            <w:pPr>
              <w:jc w:val="both"/>
            </w:pPr>
            <w:r w:rsidRPr="00334469">
              <w:t xml:space="preserve">ведення ділових переговорів; </w:t>
            </w:r>
          </w:p>
          <w:p w14:paraId="77D035BA" w14:textId="77777777" w:rsidR="00186004" w:rsidRPr="00334469" w:rsidRDefault="00186004" w:rsidP="000754F8">
            <w:pPr>
              <w:jc w:val="both"/>
            </w:pPr>
            <w:r w:rsidRPr="00334469">
              <w:t xml:space="preserve">вміння здійснювати ефективну комунікацію та проводити публічні виступи, перемовини тощо; </w:t>
            </w:r>
          </w:p>
          <w:p w14:paraId="09AA1756" w14:textId="77777777" w:rsidR="00186004" w:rsidRPr="00334469" w:rsidRDefault="00186004" w:rsidP="000754F8">
            <w:pPr>
              <w:jc w:val="both"/>
            </w:pPr>
            <w:r w:rsidRPr="00334469">
              <w:t>відкритість.</w:t>
            </w:r>
          </w:p>
          <w:p w14:paraId="5D4DEDF8" w14:textId="77777777" w:rsidR="00186004" w:rsidRPr="00334469" w:rsidRDefault="00186004" w:rsidP="000754F8">
            <w:pPr>
              <w:jc w:val="both"/>
            </w:pPr>
          </w:p>
        </w:tc>
      </w:tr>
      <w:tr w:rsidR="00186004" w:rsidRPr="00334469" w14:paraId="6ED62740" w14:textId="77777777" w:rsidTr="008F1258">
        <w:trPr>
          <w:trHeight w:val="408"/>
        </w:trPr>
        <w:tc>
          <w:tcPr>
            <w:tcW w:w="4111" w:type="dxa"/>
            <w:hideMark/>
          </w:tcPr>
          <w:p w14:paraId="0A037FD0" w14:textId="77777777" w:rsidR="00186004" w:rsidRPr="00334469" w:rsidRDefault="00186004" w:rsidP="000754F8">
            <w:r w:rsidRPr="00334469">
              <w:lastRenderedPageBreak/>
              <w:t>4. Особистісні компетенції</w:t>
            </w:r>
          </w:p>
        </w:tc>
        <w:tc>
          <w:tcPr>
            <w:tcW w:w="5387" w:type="dxa"/>
          </w:tcPr>
          <w:p w14:paraId="434B0A0E" w14:textId="77777777" w:rsidR="00186004" w:rsidRPr="00334469" w:rsidRDefault="00186004" w:rsidP="000754F8">
            <w:pPr>
              <w:jc w:val="both"/>
            </w:pPr>
            <w:r w:rsidRPr="00334469">
              <w:t xml:space="preserve">комунікабельність, принциповість та наполегливість під час виконання поставлених завдань; </w:t>
            </w:r>
          </w:p>
          <w:p w14:paraId="30CD9D78" w14:textId="77777777" w:rsidR="00186004" w:rsidRPr="00334469" w:rsidRDefault="00186004" w:rsidP="000754F8">
            <w:pPr>
              <w:jc w:val="both"/>
            </w:pPr>
            <w:r w:rsidRPr="00334469">
              <w:t xml:space="preserve">дотримання встановлених часових показників; </w:t>
            </w:r>
          </w:p>
          <w:p w14:paraId="5B1ECB06" w14:textId="77777777" w:rsidR="00186004" w:rsidRPr="00334469" w:rsidRDefault="00186004" w:rsidP="000754F8">
            <w:pPr>
              <w:jc w:val="both"/>
            </w:pPr>
            <w:r w:rsidRPr="00334469">
              <w:t xml:space="preserve">системність; </w:t>
            </w:r>
          </w:p>
          <w:p w14:paraId="475F9B7E" w14:textId="0407E56F" w:rsidR="00186004" w:rsidRPr="00334469" w:rsidRDefault="00186004" w:rsidP="000754F8">
            <w:pPr>
              <w:jc w:val="both"/>
            </w:pPr>
            <w:r w:rsidRPr="00334469">
              <w:t>самоорганізація та саморозвиток; політична нейтральність</w:t>
            </w:r>
            <w:r w:rsidR="008F1258">
              <w:t>.</w:t>
            </w:r>
          </w:p>
          <w:p w14:paraId="39DD0358" w14:textId="77777777" w:rsidR="00186004" w:rsidRPr="00334469" w:rsidRDefault="00186004" w:rsidP="000754F8">
            <w:pPr>
              <w:jc w:val="both"/>
            </w:pPr>
          </w:p>
        </w:tc>
      </w:tr>
      <w:tr w:rsidR="00186004" w:rsidRPr="00334469" w14:paraId="243D8915" w14:textId="77777777" w:rsidTr="008F1258">
        <w:trPr>
          <w:trHeight w:val="408"/>
        </w:trPr>
        <w:tc>
          <w:tcPr>
            <w:tcW w:w="4111" w:type="dxa"/>
            <w:hideMark/>
          </w:tcPr>
          <w:p w14:paraId="28ACABC0" w14:textId="77777777" w:rsidR="00186004" w:rsidRPr="00334469" w:rsidRDefault="00186004" w:rsidP="000754F8">
            <w:r w:rsidRPr="00334469">
              <w:t>5. Вміння працювати в колективі</w:t>
            </w:r>
          </w:p>
        </w:tc>
        <w:tc>
          <w:tcPr>
            <w:tcW w:w="5387" w:type="dxa"/>
          </w:tcPr>
          <w:p w14:paraId="0345B501" w14:textId="77777777" w:rsidR="00186004" w:rsidRPr="00334469" w:rsidRDefault="00186004" w:rsidP="000754F8">
            <w:pPr>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186004" w:rsidRPr="00334469" w14:paraId="09D5D336" w14:textId="77777777" w:rsidTr="008F1258">
        <w:trPr>
          <w:trHeight w:val="408"/>
        </w:trPr>
        <w:tc>
          <w:tcPr>
            <w:tcW w:w="4111" w:type="dxa"/>
            <w:hideMark/>
          </w:tcPr>
          <w:p w14:paraId="67C0BA6E" w14:textId="77777777" w:rsidR="00186004" w:rsidRPr="00334469" w:rsidRDefault="00186004" w:rsidP="000754F8"/>
          <w:p w14:paraId="67BCE999" w14:textId="77777777" w:rsidR="00186004" w:rsidRPr="00334469" w:rsidRDefault="00186004" w:rsidP="000754F8">
            <w:r w:rsidRPr="00334469">
              <w:t xml:space="preserve">6. Робота з інформацією </w:t>
            </w:r>
          </w:p>
        </w:tc>
        <w:tc>
          <w:tcPr>
            <w:tcW w:w="5387" w:type="dxa"/>
          </w:tcPr>
          <w:p w14:paraId="555A720A" w14:textId="77777777" w:rsidR="00186004" w:rsidRPr="00334469" w:rsidRDefault="00186004" w:rsidP="000754F8">
            <w:pPr>
              <w:jc w:val="both"/>
            </w:pPr>
            <w:r w:rsidRPr="00334469">
              <w:t>знання основ законодавства про інформацію.</w:t>
            </w:r>
          </w:p>
        </w:tc>
      </w:tr>
    </w:tbl>
    <w:p w14:paraId="6B146F78" w14:textId="77777777" w:rsidR="00186004" w:rsidRPr="00334469" w:rsidRDefault="00186004" w:rsidP="00186004">
      <w:pPr>
        <w:jc w:val="both"/>
        <w:rPr>
          <w:b/>
        </w:rPr>
      </w:pPr>
    </w:p>
    <w:tbl>
      <w:tblPr>
        <w:tblW w:w="9498" w:type="dxa"/>
        <w:tblLayout w:type="fixed"/>
        <w:tblLook w:val="04A0" w:firstRow="1" w:lastRow="0" w:firstColumn="1" w:lastColumn="0" w:noHBand="0" w:noVBand="1"/>
      </w:tblPr>
      <w:tblGrid>
        <w:gridCol w:w="4111"/>
        <w:gridCol w:w="5387"/>
      </w:tblGrid>
      <w:tr w:rsidR="00186004" w:rsidRPr="00334469" w14:paraId="05655FA0" w14:textId="77777777" w:rsidTr="0066794B">
        <w:trPr>
          <w:trHeight w:val="408"/>
        </w:trPr>
        <w:tc>
          <w:tcPr>
            <w:tcW w:w="9498" w:type="dxa"/>
            <w:gridSpan w:val="2"/>
            <w:hideMark/>
          </w:tcPr>
          <w:p w14:paraId="0A0538EC" w14:textId="77777777" w:rsidR="00186004" w:rsidRPr="00334469" w:rsidRDefault="00186004" w:rsidP="000754F8">
            <w:pPr>
              <w:jc w:val="center"/>
              <w:rPr>
                <w:b/>
              </w:rPr>
            </w:pPr>
            <w:r w:rsidRPr="00334469">
              <w:rPr>
                <w:b/>
              </w:rPr>
              <w:t>Професійні знання</w:t>
            </w:r>
          </w:p>
        </w:tc>
      </w:tr>
      <w:tr w:rsidR="00186004" w:rsidRPr="00334469" w14:paraId="56C83E8D" w14:textId="77777777" w:rsidTr="0066794B">
        <w:trPr>
          <w:trHeight w:val="408"/>
        </w:trPr>
        <w:tc>
          <w:tcPr>
            <w:tcW w:w="4111" w:type="dxa"/>
            <w:hideMark/>
          </w:tcPr>
          <w:p w14:paraId="1D121ED8" w14:textId="77777777" w:rsidR="00186004" w:rsidRPr="00334469" w:rsidRDefault="00186004" w:rsidP="000754F8">
            <w:r w:rsidRPr="00334469">
              <w:t>1. Знання законодавства</w:t>
            </w:r>
          </w:p>
        </w:tc>
        <w:tc>
          <w:tcPr>
            <w:tcW w:w="5387" w:type="dxa"/>
          </w:tcPr>
          <w:p w14:paraId="5B361444" w14:textId="77777777" w:rsidR="00186004" w:rsidRPr="00334469" w:rsidRDefault="00186004" w:rsidP="000754F8">
            <w:pPr>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44B45FB3" w14:textId="77777777" w:rsidR="00186004" w:rsidRPr="00334469" w:rsidRDefault="00186004" w:rsidP="000754F8">
            <w:pPr>
              <w:jc w:val="both"/>
            </w:pPr>
          </w:p>
        </w:tc>
      </w:tr>
      <w:tr w:rsidR="00186004" w:rsidRPr="00334469" w14:paraId="52EA9943" w14:textId="77777777" w:rsidTr="0066794B">
        <w:trPr>
          <w:trHeight w:val="408"/>
        </w:trPr>
        <w:tc>
          <w:tcPr>
            <w:tcW w:w="4111" w:type="dxa"/>
            <w:hideMark/>
          </w:tcPr>
          <w:p w14:paraId="5B148FF9" w14:textId="77777777" w:rsidR="00186004" w:rsidRPr="00334469" w:rsidRDefault="00186004" w:rsidP="000754F8">
            <w:r w:rsidRPr="00334469">
              <w:t xml:space="preserve">2. Знання спеціального законодавства </w:t>
            </w:r>
          </w:p>
        </w:tc>
        <w:tc>
          <w:tcPr>
            <w:tcW w:w="5387" w:type="dxa"/>
            <w:hideMark/>
          </w:tcPr>
          <w:p w14:paraId="3EE41AC0" w14:textId="77777777" w:rsidR="00186004" w:rsidRPr="00334469" w:rsidRDefault="00186004" w:rsidP="000754F8">
            <w:pPr>
              <w:contextualSpacing/>
            </w:pPr>
            <w:r w:rsidRPr="00334469">
              <w:t>знання:</w:t>
            </w:r>
          </w:p>
          <w:p w14:paraId="4FE302AD" w14:textId="493DB5FE" w:rsidR="00186004" w:rsidRPr="00334469" w:rsidRDefault="00186004" w:rsidP="000754F8">
            <w:pPr>
              <w:widowControl w:val="0"/>
              <w:tabs>
                <w:tab w:val="left" w:pos="1290"/>
              </w:tabs>
              <w:spacing w:line="257"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w:t>
            </w:r>
            <w:r w:rsidRPr="00334469">
              <w:rPr>
                <w:rFonts w:eastAsia="Times New Roman"/>
                <w:lang w:eastAsia="uk-UA"/>
              </w:rPr>
              <w:t>«Про звернення громадян», «Про інформацію», «Про захист персональних даних», «Про державну таємницю»</w:t>
            </w:r>
            <w:r w:rsidR="0066794B">
              <w:rPr>
                <w:rFonts w:eastAsia="Times New Roman"/>
                <w:lang w:eastAsia="uk-UA"/>
              </w:rPr>
              <w:t xml:space="preserve"> </w:t>
            </w:r>
            <w:r w:rsidRPr="00334469">
              <w:rPr>
                <w:rFonts w:eastAsia="Times New Roman"/>
                <w:lang w:eastAsia="uk-UA"/>
              </w:rPr>
              <w:t>та інші нормативно-правові акти та нормативні документи, що стосуються діяльності</w:t>
            </w:r>
            <w:r>
              <w:rPr>
                <w:rFonts w:eastAsia="Times New Roman"/>
                <w:lang w:eastAsia="uk-UA"/>
              </w:rPr>
              <w:t xml:space="preserve"> Служби судової охорони</w:t>
            </w:r>
            <w:r w:rsidRPr="00334469">
              <w:rPr>
                <w:rFonts w:eastAsia="Times New Roman"/>
                <w:lang w:eastAsia="uk-UA"/>
              </w:rPr>
              <w:t>.</w:t>
            </w:r>
          </w:p>
        </w:tc>
      </w:tr>
    </w:tbl>
    <w:p w14:paraId="0D068732" w14:textId="77777777" w:rsidR="00186004" w:rsidRDefault="00186004" w:rsidP="00186004">
      <w:pPr>
        <w:jc w:val="center"/>
        <w:rPr>
          <w:b/>
        </w:rPr>
      </w:pPr>
    </w:p>
    <w:p w14:paraId="4E7D3333" w14:textId="77777777" w:rsidR="00186004" w:rsidRPr="00992FDF" w:rsidRDefault="00186004" w:rsidP="00186004">
      <w:pPr>
        <w:ind w:firstLine="709"/>
        <w:jc w:val="both"/>
        <w:rPr>
          <w:rFonts w:eastAsia="Times New Roman"/>
          <w:color w:val="FF0000"/>
        </w:rPr>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422018C" w14:textId="77777777" w:rsidR="00186004" w:rsidRPr="00334469" w:rsidRDefault="00186004" w:rsidP="00186004">
      <w:pPr>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17A21F6B" w14:textId="77777777" w:rsidR="00186004" w:rsidRPr="00334469" w:rsidRDefault="00186004" w:rsidP="00186004">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8" w:anchor="n73" w:history="1">
        <w:r w:rsidRPr="00334469">
          <w:rPr>
            <w:rStyle w:val="aa"/>
            <w:color w:val="auto"/>
            <w:u w:val="none"/>
            <w:shd w:val="clear" w:color="auto" w:fill="FFFFFF"/>
          </w:rPr>
          <w:t>пунктами 1</w:t>
        </w:r>
      </w:hyperlink>
      <w:r w:rsidRPr="00334469">
        <w:rPr>
          <w:shd w:val="clear" w:color="auto" w:fill="FFFFFF"/>
        </w:rPr>
        <w:t>, </w:t>
      </w:r>
      <w:hyperlink r:id="rId9" w:anchor="n75" w:history="1">
        <w:r w:rsidRPr="00334469">
          <w:rPr>
            <w:rStyle w:val="aa"/>
            <w:color w:val="auto"/>
            <w:u w:val="none"/>
            <w:shd w:val="clear" w:color="auto" w:fill="FFFFFF"/>
          </w:rPr>
          <w:t>3</w:t>
        </w:r>
      </w:hyperlink>
      <w:r w:rsidRPr="00334469">
        <w:rPr>
          <w:shd w:val="clear" w:color="auto" w:fill="FFFFFF"/>
        </w:rPr>
        <w:t>, </w:t>
      </w:r>
      <w:hyperlink r:id="rId10" w:anchor="n76" w:history="1">
        <w:r w:rsidRPr="00334469">
          <w:rPr>
            <w:rStyle w:val="aa"/>
            <w:color w:val="auto"/>
            <w:u w:val="none"/>
            <w:shd w:val="clear" w:color="auto" w:fill="FFFFFF"/>
          </w:rPr>
          <w:t>4</w:t>
        </w:r>
      </w:hyperlink>
      <w:r w:rsidRPr="00334469">
        <w:rPr>
          <w:shd w:val="clear" w:color="auto" w:fill="FFFFFF"/>
        </w:rPr>
        <w:t>, </w:t>
      </w:r>
      <w:hyperlink r:id="rId11" w:anchor="n79" w:history="1">
        <w:r w:rsidRPr="00334469">
          <w:rPr>
            <w:rStyle w:val="aa"/>
            <w:color w:val="auto"/>
            <w:u w:val="none"/>
            <w:shd w:val="clear" w:color="auto" w:fill="FFFFFF"/>
          </w:rPr>
          <w:t>7</w:t>
        </w:r>
      </w:hyperlink>
      <w:r w:rsidRPr="00334469">
        <w:rPr>
          <w:shd w:val="clear" w:color="auto" w:fill="FFFFFF"/>
        </w:rPr>
        <w:t>, </w:t>
      </w:r>
      <w:hyperlink r:id="rId12" w:anchor="n81" w:history="1">
        <w:r w:rsidRPr="00334469">
          <w:rPr>
            <w:rStyle w:val="aa"/>
            <w:color w:val="auto"/>
            <w:u w:val="none"/>
            <w:shd w:val="clear" w:color="auto" w:fill="FFFFFF"/>
          </w:rPr>
          <w:t>9</w:t>
        </w:r>
      </w:hyperlink>
      <w:r w:rsidRPr="00334469">
        <w:rPr>
          <w:shd w:val="clear" w:color="auto" w:fill="FFFFFF"/>
        </w:rPr>
        <w:t>, </w:t>
      </w:r>
      <w:hyperlink r:id="rId13" w:anchor="n792" w:history="1">
        <w:r w:rsidRPr="00334469">
          <w:rPr>
            <w:rStyle w:val="aa"/>
            <w:color w:val="auto"/>
            <w:u w:val="none"/>
            <w:shd w:val="clear" w:color="auto" w:fill="FFFFFF"/>
          </w:rPr>
          <w:t>9</w:t>
        </w:r>
      </w:hyperlink>
      <w:hyperlink r:id="rId14"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15" w:anchor="n82" w:history="1">
        <w:r w:rsidRPr="00334469">
          <w:rPr>
            <w:rStyle w:val="aa"/>
            <w:color w:val="auto"/>
            <w:u w:val="none"/>
            <w:shd w:val="clear" w:color="auto" w:fill="FFFFFF"/>
          </w:rPr>
          <w:t>10</w:t>
        </w:r>
      </w:hyperlink>
      <w:r w:rsidRPr="00334469">
        <w:rPr>
          <w:shd w:val="clear" w:color="auto" w:fill="FFFFFF"/>
        </w:rPr>
        <w:t>, </w:t>
      </w:r>
      <w:hyperlink r:id="rId16" w:anchor="n85" w:history="1">
        <w:r w:rsidRPr="00334469">
          <w:rPr>
            <w:rStyle w:val="aa"/>
            <w:color w:val="auto"/>
            <w:u w:val="none"/>
            <w:shd w:val="clear" w:color="auto" w:fill="FFFFFF"/>
          </w:rPr>
          <w:t>13</w:t>
        </w:r>
      </w:hyperlink>
      <w:r w:rsidRPr="00334469">
        <w:rPr>
          <w:shd w:val="clear" w:color="auto" w:fill="FFFFFF"/>
        </w:rPr>
        <w:t xml:space="preserve"> частини першої статті 9 цього Закону, засвідчується державним сертифікатом про рівень володіння державною мовою, що </w:t>
      </w:r>
      <w:r w:rsidRPr="00334469">
        <w:rPr>
          <w:shd w:val="clear" w:color="auto" w:fill="FFFFFF"/>
        </w:rPr>
        <w:lastRenderedPageBreak/>
        <w:t>видається Національною комісією зі стандартів державної мови відповідно до цього Закону.</w:t>
      </w:r>
    </w:p>
    <w:p w14:paraId="419C1141" w14:textId="77777777" w:rsidR="00186004" w:rsidRPr="002525EB" w:rsidRDefault="00186004" w:rsidP="00186004">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17" w:anchor="n74" w:history="1">
        <w:r w:rsidRPr="00334469">
          <w:rPr>
            <w:rStyle w:val="aa"/>
            <w:color w:val="auto"/>
            <w:u w:val="none"/>
            <w:shd w:val="clear" w:color="auto" w:fill="FFFFFF"/>
          </w:rPr>
          <w:t>пунктами 2</w:t>
        </w:r>
      </w:hyperlink>
      <w:r w:rsidRPr="00334469">
        <w:rPr>
          <w:shd w:val="clear" w:color="auto" w:fill="FFFFFF"/>
        </w:rPr>
        <w:t>, </w:t>
      </w:r>
      <w:hyperlink r:id="rId18" w:anchor="n77" w:history="1">
        <w:r w:rsidRPr="00334469">
          <w:rPr>
            <w:rStyle w:val="aa"/>
            <w:color w:val="auto"/>
            <w:u w:val="none"/>
            <w:shd w:val="clear" w:color="auto" w:fill="FFFFFF"/>
          </w:rPr>
          <w:t>5</w:t>
        </w:r>
      </w:hyperlink>
      <w:r w:rsidRPr="00334469">
        <w:rPr>
          <w:shd w:val="clear" w:color="auto" w:fill="FFFFFF"/>
        </w:rPr>
        <w:t>, </w:t>
      </w:r>
      <w:hyperlink r:id="rId19" w:anchor="n78" w:history="1">
        <w:r w:rsidRPr="00334469">
          <w:rPr>
            <w:rStyle w:val="aa"/>
            <w:color w:val="auto"/>
            <w:u w:val="none"/>
            <w:shd w:val="clear" w:color="auto" w:fill="FFFFFF"/>
          </w:rPr>
          <w:t>6</w:t>
        </w:r>
      </w:hyperlink>
      <w:r w:rsidRPr="00334469">
        <w:rPr>
          <w:shd w:val="clear" w:color="auto" w:fill="FFFFFF"/>
        </w:rPr>
        <w:t>, </w:t>
      </w:r>
      <w:hyperlink r:id="rId20" w:anchor="n80" w:history="1">
        <w:r w:rsidRPr="00334469">
          <w:rPr>
            <w:rStyle w:val="aa"/>
            <w:color w:val="auto"/>
            <w:u w:val="none"/>
            <w:shd w:val="clear" w:color="auto" w:fill="FFFFFF"/>
          </w:rPr>
          <w:t>8</w:t>
        </w:r>
      </w:hyperlink>
      <w:r w:rsidRPr="00334469">
        <w:rPr>
          <w:shd w:val="clear" w:color="auto" w:fill="FFFFFF"/>
        </w:rPr>
        <w:t>, </w:t>
      </w:r>
      <w:hyperlink r:id="rId21" w:anchor="n83" w:history="1">
        <w:r w:rsidRPr="00334469">
          <w:rPr>
            <w:rStyle w:val="aa"/>
            <w:color w:val="auto"/>
            <w:u w:val="none"/>
            <w:shd w:val="clear" w:color="auto" w:fill="FFFFFF"/>
          </w:rPr>
          <w:t>11</w:t>
        </w:r>
      </w:hyperlink>
      <w:r w:rsidRPr="00334469">
        <w:rPr>
          <w:shd w:val="clear" w:color="auto" w:fill="FFFFFF"/>
        </w:rPr>
        <w:t>, </w:t>
      </w:r>
      <w:hyperlink r:id="rId22" w:anchor="n84" w:history="1">
        <w:r w:rsidRPr="00334469">
          <w:rPr>
            <w:rStyle w:val="aa"/>
            <w:color w:val="auto"/>
            <w:u w:val="none"/>
            <w:shd w:val="clear" w:color="auto" w:fill="FFFFFF"/>
          </w:rPr>
          <w:t>12</w:t>
        </w:r>
      </w:hyperlink>
      <w:r w:rsidRPr="00334469">
        <w:rPr>
          <w:shd w:val="clear" w:color="auto" w:fill="FFFFFF"/>
        </w:rPr>
        <w:t>, </w:t>
      </w:r>
      <w:hyperlink r:id="rId23"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B4ECC19" w14:textId="77777777" w:rsidR="00186004" w:rsidRDefault="00186004" w:rsidP="00186004">
      <w:pPr>
        <w:ind w:left="5529" w:right="-425"/>
      </w:pPr>
    </w:p>
    <w:p w14:paraId="38F89A9F" w14:textId="77777777" w:rsidR="00186004" w:rsidRDefault="00186004" w:rsidP="00186004">
      <w:pPr>
        <w:ind w:left="5529" w:right="-425"/>
      </w:pPr>
    </w:p>
    <w:p w14:paraId="3450A0CD" w14:textId="77777777" w:rsidR="00186004" w:rsidRDefault="00186004" w:rsidP="00186004">
      <w:pPr>
        <w:ind w:left="5529" w:right="-425"/>
      </w:pPr>
    </w:p>
    <w:p w14:paraId="1435A68D" w14:textId="77777777" w:rsidR="00186004" w:rsidRDefault="00186004" w:rsidP="00186004">
      <w:pPr>
        <w:ind w:left="5529" w:right="-425"/>
      </w:pPr>
    </w:p>
    <w:p w14:paraId="69432D09" w14:textId="77777777" w:rsidR="00186004" w:rsidRDefault="00186004" w:rsidP="00186004">
      <w:pPr>
        <w:ind w:left="5529" w:right="-425"/>
      </w:pPr>
    </w:p>
    <w:p w14:paraId="5123ACDA" w14:textId="77777777" w:rsidR="00186004" w:rsidRDefault="00186004" w:rsidP="00186004">
      <w:pPr>
        <w:ind w:left="5529" w:right="-425"/>
      </w:pPr>
    </w:p>
    <w:p w14:paraId="60AB0754" w14:textId="77777777" w:rsidR="00186004" w:rsidRDefault="00186004" w:rsidP="00186004">
      <w:pPr>
        <w:ind w:left="5529" w:right="-425"/>
      </w:pPr>
    </w:p>
    <w:p w14:paraId="1C44FD15" w14:textId="77777777" w:rsidR="00186004" w:rsidRDefault="00186004" w:rsidP="00186004">
      <w:pPr>
        <w:ind w:left="5529" w:right="-425"/>
      </w:pPr>
    </w:p>
    <w:p w14:paraId="1DADC0C2" w14:textId="77777777" w:rsidR="00186004" w:rsidRDefault="00186004" w:rsidP="00186004">
      <w:pPr>
        <w:ind w:left="5529" w:right="-425"/>
      </w:pPr>
    </w:p>
    <w:p w14:paraId="2DC899CF" w14:textId="77777777" w:rsidR="00186004" w:rsidRDefault="00186004" w:rsidP="00186004">
      <w:pPr>
        <w:ind w:left="5529" w:right="-425"/>
      </w:pPr>
    </w:p>
    <w:p w14:paraId="03C1710C" w14:textId="77777777" w:rsidR="00186004" w:rsidRDefault="00186004" w:rsidP="00186004">
      <w:pPr>
        <w:ind w:left="5529" w:right="-425"/>
      </w:pPr>
    </w:p>
    <w:p w14:paraId="2F1A7A7B" w14:textId="77777777" w:rsidR="00186004" w:rsidRDefault="00186004" w:rsidP="00186004">
      <w:pPr>
        <w:ind w:left="5529" w:right="-425"/>
      </w:pPr>
    </w:p>
    <w:p w14:paraId="25D97F1A" w14:textId="77777777" w:rsidR="00186004" w:rsidRDefault="00186004" w:rsidP="00186004">
      <w:pPr>
        <w:ind w:left="5529" w:right="-425"/>
      </w:pPr>
    </w:p>
    <w:p w14:paraId="23EDC7B0" w14:textId="77777777" w:rsidR="00186004" w:rsidRDefault="00186004" w:rsidP="00186004">
      <w:pPr>
        <w:ind w:left="5529" w:right="-425"/>
      </w:pPr>
    </w:p>
    <w:p w14:paraId="74126A19" w14:textId="77777777" w:rsidR="00186004" w:rsidRDefault="00186004" w:rsidP="00186004">
      <w:pPr>
        <w:ind w:left="5529" w:right="-425"/>
      </w:pPr>
    </w:p>
    <w:p w14:paraId="017D4602" w14:textId="77777777" w:rsidR="00186004" w:rsidRDefault="00186004" w:rsidP="00186004">
      <w:pPr>
        <w:ind w:left="5529" w:right="-425"/>
      </w:pPr>
    </w:p>
    <w:p w14:paraId="3DF37732" w14:textId="77777777" w:rsidR="00186004" w:rsidRDefault="00186004" w:rsidP="00186004">
      <w:pPr>
        <w:ind w:left="5529" w:right="-425"/>
      </w:pPr>
    </w:p>
    <w:p w14:paraId="4030830B" w14:textId="77777777" w:rsidR="00186004" w:rsidRDefault="00186004" w:rsidP="00186004">
      <w:pPr>
        <w:ind w:left="5529" w:right="-425"/>
      </w:pPr>
    </w:p>
    <w:p w14:paraId="2020260C" w14:textId="77777777" w:rsidR="00186004" w:rsidRDefault="00186004" w:rsidP="00186004">
      <w:pPr>
        <w:ind w:left="5529" w:right="-425"/>
      </w:pPr>
    </w:p>
    <w:p w14:paraId="0C60672A" w14:textId="77777777" w:rsidR="00186004" w:rsidRDefault="00186004" w:rsidP="00186004">
      <w:pPr>
        <w:ind w:left="5529" w:right="-425"/>
      </w:pPr>
    </w:p>
    <w:p w14:paraId="696270B3" w14:textId="77777777" w:rsidR="00186004" w:rsidRDefault="00186004" w:rsidP="00186004">
      <w:pPr>
        <w:ind w:left="5529" w:right="-425"/>
      </w:pPr>
    </w:p>
    <w:p w14:paraId="008A76F2" w14:textId="77777777" w:rsidR="00186004" w:rsidRDefault="00186004" w:rsidP="00186004">
      <w:pPr>
        <w:ind w:left="5529" w:right="-425"/>
      </w:pPr>
    </w:p>
    <w:p w14:paraId="5B01D550" w14:textId="77777777" w:rsidR="00186004" w:rsidRDefault="00186004" w:rsidP="00186004">
      <w:pPr>
        <w:ind w:left="5529" w:right="-425"/>
      </w:pPr>
    </w:p>
    <w:p w14:paraId="70614F21" w14:textId="77777777" w:rsidR="00186004" w:rsidRDefault="00186004" w:rsidP="00186004">
      <w:pPr>
        <w:ind w:left="5529" w:right="-425"/>
      </w:pPr>
    </w:p>
    <w:p w14:paraId="60258DF6" w14:textId="77777777" w:rsidR="00186004" w:rsidRDefault="00186004" w:rsidP="00186004">
      <w:pPr>
        <w:ind w:left="5529" w:right="-425"/>
      </w:pPr>
    </w:p>
    <w:p w14:paraId="1BC402A4" w14:textId="77777777" w:rsidR="00186004" w:rsidRDefault="00186004" w:rsidP="00186004">
      <w:pPr>
        <w:ind w:left="5529" w:right="-425"/>
      </w:pPr>
    </w:p>
    <w:p w14:paraId="49A6131C" w14:textId="77777777" w:rsidR="00186004" w:rsidRDefault="00186004" w:rsidP="00186004">
      <w:pPr>
        <w:ind w:left="5529" w:right="-425"/>
      </w:pPr>
    </w:p>
    <w:p w14:paraId="03380898" w14:textId="77777777" w:rsidR="00186004" w:rsidRDefault="00186004" w:rsidP="00186004">
      <w:pPr>
        <w:ind w:left="5529" w:right="-425"/>
      </w:pPr>
    </w:p>
    <w:p w14:paraId="17AE6685" w14:textId="77777777" w:rsidR="00186004" w:rsidRDefault="00186004" w:rsidP="00186004">
      <w:pPr>
        <w:ind w:left="5529" w:right="-425"/>
      </w:pPr>
    </w:p>
    <w:p w14:paraId="189FB1BF" w14:textId="77777777" w:rsidR="00186004" w:rsidRDefault="00186004" w:rsidP="00186004">
      <w:pPr>
        <w:ind w:left="5529" w:right="-425"/>
      </w:pPr>
    </w:p>
    <w:p w14:paraId="4172A40F" w14:textId="77777777" w:rsidR="00186004" w:rsidRDefault="00186004" w:rsidP="00186004">
      <w:pPr>
        <w:ind w:left="5529" w:right="-425"/>
      </w:pPr>
    </w:p>
    <w:p w14:paraId="660CABB6" w14:textId="77777777" w:rsidR="00186004" w:rsidRDefault="00186004" w:rsidP="00186004">
      <w:pPr>
        <w:ind w:left="5529" w:right="-425"/>
      </w:pPr>
    </w:p>
    <w:p w14:paraId="0F246446" w14:textId="77777777" w:rsidR="00186004" w:rsidRDefault="00186004" w:rsidP="00186004">
      <w:pPr>
        <w:ind w:left="5529" w:right="-425"/>
      </w:pPr>
    </w:p>
    <w:p w14:paraId="02278E47" w14:textId="77777777" w:rsidR="00186004" w:rsidRDefault="00186004" w:rsidP="00186004">
      <w:pPr>
        <w:ind w:left="5529" w:right="-425"/>
      </w:pPr>
    </w:p>
    <w:p w14:paraId="4289D9CA" w14:textId="77777777" w:rsidR="00186004" w:rsidRDefault="00186004" w:rsidP="00186004">
      <w:pPr>
        <w:ind w:left="5529" w:right="-425"/>
      </w:pPr>
    </w:p>
    <w:p w14:paraId="3D74E35E" w14:textId="77777777" w:rsidR="00186004" w:rsidRDefault="00186004" w:rsidP="00186004">
      <w:pPr>
        <w:ind w:left="5529" w:right="-425"/>
      </w:pPr>
    </w:p>
    <w:p w14:paraId="5A8140E0" w14:textId="77777777" w:rsidR="00186004" w:rsidRDefault="00186004" w:rsidP="00655945">
      <w:pPr>
        <w:rPr>
          <w:b/>
        </w:rPr>
      </w:pPr>
    </w:p>
    <w:p w14:paraId="6C600A95" w14:textId="77777777" w:rsidR="00AC40EF" w:rsidRPr="001F2006" w:rsidRDefault="00AC40EF" w:rsidP="00AC40EF">
      <w:pPr>
        <w:ind w:left="5529" w:right="-425"/>
      </w:pPr>
      <w:r w:rsidRPr="001F2006">
        <w:lastRenderedPageBreak/>
        <w:t>ЗАТВЕРДЖЕНО</w:t>
      </w:r>
    </w:p>
    <w:p w14:paraId="3B82E77F" w14:textId="77777777" w:rsidR="00AC40EF" w:rsidRPr="001F2006" w:rsidRDefault="00AC40EF" w:rsidP="00AC40EF">
      <w:pPr>
        <w:ind w:left="5529" w:right="-425"/>
      </w:pPr>
      <w:r w:rsidRPr="001F2006">
        <w:t>Наказ Служби судової охорони</w:t>
      </w:r>
    </w:p>
    <w:p w14:paraId="27F7C63C" w14:textId="77D81AE8" w:rsidR="00AC40EF" w:rsidRPr="00992FDF" w:rsidRDefault="00AC40EF" w:rsidP="00AC40EF">
      <w:pPr>
        <w:ind w:left="5529" w:right="-425"/>
        <w:rPr>
          <w:color w:val="000000" w:themeColor="text1"/>
          <w:lang w:val="ru-RU"/>
        </w:rPr>
      </w:pPr>
      <w:r w:rsidRPr="00357745">
        <w:rPr>
          <w:color w:val="000000" w:themeColor="text1"/>
        </w:rPr>
        <w:t xml:space="preserve">від </w:t>
      </w:r>
      <w:r w:rsidR="009756F3">
        <w:rPr>
          <w:color w:val="000000" w:themeColor="text1"/>
        </w:rPr>
        <w:t>02</w:t>
      </w:r>
      <w:r w:rsidRPr="00F16483">
        <w:rPr>
          <w:color w:val="000000" w:themeColor="text1"/>
        </w:rPr>
        <w:t xml:space="preserve"> </w:t>
      </w:r>
      <w:r w:rsidR="008F1258">
        <w:rPr>
          <w:color w:val="000000" w:themeColor="text1"/>
        </w:rPr>
        <w:t>жовтня</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9756F3">
        <w:rPr>
          <w:color w:val="000000" w:themeColor="text1"/>
        </w:rPr>
        <w:t>282</w:t>
      </w:r>
    </w:p>
    <w:p w14:paraId="30FCC6B6" w14:textId="77777777" w:rsidR="00AC40EF" w:rsidRDefault="00AC40EF" w:rsidP="00186004">
      <w:pPr>
        <w:jc w:val="center"/>
        <w:rPr>
          <w:b/>
        </w:rPr>
      </w:pPr>
    </w:p>
    <w:p w14:paraId="2BA2BB07" w14:textId="65957029" w:rsidR="00186004" w:rsidRPr="001F2006" w:rsidRDefault="00186004" w:rsidP="00186004">
      <w:pPr>
        <w:jc w:val="center"/>
        <w:rPr>
          <w:b/>
        </w:rPr>
      </w:pPr>
      <w:r w:rsidRPr="001F2006">
        <w:rPr>
          <w:b/>
        </w:rPr>
        <w:t>УМОВИ</w:t>
      </w:r>
    </w:p>
    <w:p w14:paraId="1CEDB35E" w14:textId="77777777" w:rsidR="00186004" w:rsidRDefault="00186004" w:rsidP="00186004">
      <w:pPr>
        <w:jc w:val="center"/>
        <w:rPr>
          <w:b/>
        </w:rPr>
      </w:pPr>
      <w:r w:rsidRPr="00A97BC7">
        <w:rPr>
          <w:b/>
        </w:rPr>
        <w:t xml:space="preserve">проведення конкурсу на зайняття вакантної </w:t>
      </w:r>
    </w:p>
    <w:p w14:paraId="6606DCFC" w14:textId="77777777" w:rsidR="00186004" w:rsidRDefault="00186004" w:rsidP="00186004">
      <w:pPr>
        <w:jc w:val="center"/>
        <w:rPr>
          <w:b/>
        </w:rPr>
      </w:pPr>
      <w:r w:rsidRPr="00FA4BB4">
        <w:rPr>
          <w:b/>
        </w:rPr>
        <w:t xml:space="preserve">посади </w:t>
      </w:r>
      <w:r>
        <w:rPr>
          <w:b/>
          <w:bCs/>
        </w:rPr>
        <w:t>начальника відділу</w:t>
      </w:r>
      <w:r>
        <w:rPr>
          <w:b/>
        </w:rPr>
        <w:t xml:space="preserve"> </w:t>
      </w:r>
      <w:r w:rsidRPr="00B63EAF">
        <w:rPr>
          <w:b/>
        </w:rPr>
        <w:t>організації фізичного захисту управління організації служби</w:t>
      </w:r>
      <w:r>
        <w:rPr>
          <w:b/>
        </w:rPr>
        <w:t xml:space="preserve"> центрального органу управління </w:t>
      </w:r>
    </w:p>
    <w:p w14:paraId="3058A676" w14:textId="77777777" w:rsidR="00186004" w:rsidRPr="00B11F28" w:rsidRDefault="00186004" w:rsidP="00186004">
      <w:pPr>
        <w:jc w:val="center"/>
        <w:rPr>
          <w:b/>
        </w:rPr>
      </w:pPr>
      <w:r w:rsidRPr="00583E01">
        <w:rPr>
          <w:b/>
        </w:rPr>
        <w:t>Служби</w:t>
      </w:r>
      <w:r w:rsidRPr="00241D96">
        <w:rPr>
          <w:b/>
          <w:lang w:val="ru-RU"/>
        </w:rPr>
        <w:t xml:space="preserve"> </w:t>
      </w:r>
      <w:r>
        <w:rPr>
          <w:b/>
        </w:rPr>
        <w:t>судової охорони</w:t>
      </w:r>
    </w:p>
    <w:p w14:paraId="53F6BA75" w14:textId="77777777" w:rsidR="00186004" w:rsidRPr="001F2006" w:rsidRDefault="00186004" w:rsidP="00186004">
      <w:pPr>
        <w:rPr>
          <w:b/>
        </w:rPr>
      </w:pPr>
    </w:p>
    <w:p w14:paraId="3B5C002F" w14:textId="58E9D40D" w:rsidR="00186004" w:rsidRDefault="00186004" w:rsidP="00186004">
      <w:pPr>
        <w:jc w:val="center"/>
        <w:rPr>
          <w:b/>
        </w:rPr>
      </w:pPr>
      <w:r w:rsidRPr="00F14EE9">
        <w:rPr>
          <w:b/>
        </w:rPr>
        <w:t>Загальні умови</w:t>
      </w:r>
    </w:p>
    <w:p w14:paraId="1D78D895" w14:textId="77777777" w:rsidR="00CD4C68" w:rsidRDefault="00CD4C68" w:rsidP="00186004">
      <w:pPr>
        <w:jc w:val="center"/>
        <w:rPr>
          <w:b/>
        </w:rPr>
      </w:pPr>
    </w:p>
    <w:p w14:paraId="537FD135" w14:textId="77777777" w:rsidR="00186004" w:rsidRDefault="00186004" w:rsidP="00186004">
      <w:pPr>
        <w:ind w:firstLine="709"/>
        <w:jc w:val="both"/>
        <w:rPr>
          <w:b/>
        </w:rPr>
      </w:pPr>
      <w:r w:rsidRPr="00B63EAF">
        <w:rPr>
          <w:b/>
          <w:bCs/>
        </w:rPr>
        <w:t xml:space="preserve">1. Основні повноваження </w:t>
      </w:r>
      <w:r>
        <w:rPr>
          <w:b/>
          <w:bCs/>
        </w:rPr>
        <w:t>начальника</w:t>
      </w:r>
      <w:r w:rsidRPr="00B63EAF">
        <w:rPr>
          <w:b/>
          <w:bCs/>
        </w:rPr>
        <w:t xml:space="preserve"> відділу</w:t>
      </w:r>
      <w:r w:rsidRPr="00B63EAF">
        <w:rPr>
          <w:b/>
        </w:rPr>
        <w:t xml:space="preserve"> організації фізичного захисту управління організації служби центрального органу управління Служби</w:t>
      </w:r>
      <w:r w:rsidRPr="00B63EAF">
        <w:rPr>
          <w:b/>
          <w:lang w:val="ru-RU"/>
        </w:rPr>
        <w:t xml:space="preserve"> </w:t>
      </w:r>
      <w:r w:rsidRPr="00B63EAF">
        <w:rPr>
          <w:b/>
        </w:rPr>
        <w:t>судової охорони</w:t>
      </w:r>
      <w:r>
        <w:rPr>
          <w:b/>
        </w:rPr>
        <w:t xml:space="preserve">: </w:t>
      </w:r>
    </w:p>
    <w:p w14:paraId="6989B8B1" w14:textId="77777777" w:rsidR="00186004" w:rsidRDefault="00186004" w:rsidP="00186004">
      <w:pPr>
        <w:pStyle w:val="ac"/>
        <w:numPr>
          <w:ilvl w:val="0"/>
          <w:numId w:val="13"/>
        </w:numPr>
        <w:tabs>
          <w:tab w:val="left" w:pos="1276"/>
        </w:tabs>
        <w:ind w:left="0" w:firstLine="709"/>
        <w:jc w:val="both"/>
      </w:pPr>
      <w:r w:rsidRPr="00B22620">
        <w:rPr>
          <w:color w:val="000000"/>
        </w:rPr>
        <w:t>здійсн</w:t>
      </w:r>
      <w:r>
        <w:rPr>
          <w:color w:val="000000"/>
        </w:rPr>
        <w:t>ення</w:t>
      </w:r>
      <w:r w:rsidRPr="00B22620">
        <w:rPr>
          <w:color w:val="000000"/>
        </w:rPr>
        <w:t xml:space="preserve"> </w:t>
      </w:r>
      <w:r>
        <w:rPr>
          <w:lang w:eastAsia="en-US"/>
        </w:rPr>
        <w:t>б</w:t>
      </w:r>
      <w:r w:rsidRPr="00065250">
        <w:rPr>
          <w:lang w:eastAsia="en-US"/>
        </w:rPr>
        <w:t>езпосередн</w:t>
      </w:r>
      <w:r>
        <w:rPr>
          <w:lang w:eastAsia="en-US"/>
        </w:rPr>
        <w:t>ього</w:t>
      </w:r>
      <w:r w:rsidRPr="00065250">
        <w:rPr>
          <w:lang w:eastAsia="en-US"/>
        </w:rPr>
        <w:t xml:space="preserve"> керівництв</w:t>
      </w:r>
      <w:r>
        <w:rPr>
          <w:lang w:eastAsia="en-US"/>
        </w:rPr>
        <w:t>а</w:t>
      </w:r>
      <w:r w:rsidRPr="00065250">
        <w:rPr>
          <w:lang w:eastAsia="en-US"/>
        </w:rPr>
        <w:t xml:space="preserve"> </w:t>
      </w:r>
      <w:r>
        <w:rPr>
          <w:lang w:eastAsia="en-US"/>
        </w:rPr>
        <w:t>в</w:t>
      </w:r>
      <w:r w:rsidRPr="00065250">
        <w:rPr>
          <w:lang w:eastAsia="en-US"/>
        </w:rPr>
        <w:t>ідділом</w:t>
      </w:r>
      <w:r>
        <w:rPr>
          <w:lang w:eastAsia="en-US"/>
        </w:rPr>
        <w:t xml:space="preserve"> організації фізичного захисту управління організації служби центрального органу управління Служби судової охорони (далі – Відділ)</w:t>
      </w:r>
      <w:r w:rsidRPr="00065250">
        <w:rPr>
          <w:lang w:eastAsia="en-US"/>
        </w:rPr>
        <w:t>, у межах повноважень здійсн</w:t>
      </w:r>
      <w:r>
        <w:rPr>
          <w:lang w:eastAsia="en-US"/>
        </w:rPr>
        <w:t>ення</w:t>
      </w:r>
      <w:r w:rsidRPr="00065250">
        <w:rPr>
          <w:lang w:eastAsia="en-US"/>
        </w:rPr>
        <w:t xml:space="preserve"> розподіл</w:t>
      </w:r>
      <w:r>
        <w:rPr>
          <w:lang w:eastAsia="en-US"/>
        </w:rPr>
        <w:t>у</w:t>
      </w:r>
      <w:r w:rsidRPr="00065250">
        <w:rPr>
          <w:lang w:eastAsia="en-US"/>
        </w:rPr>
        <w:t xml:space="preserve"> обов’язків між працівниками </w:t>
      </w:r>
      <w:r>
        <w:rPr>
          <w:lang w:eastAsia="en-US"/>
        </w:rPr>
        <w:t>в</w:t>
      </w:r>
      <w:r w:rsidRPr="00065250">
        <w:rPr>
          <w:lang w:eastAsia="en-US"/>
        </w:rPr>
        <w:t>ідділу</w:t>
      </w:r>
      <w:r>
        <w:rPr>
          <w:lang w:eastAsia="en-US"/>
        </w:rPr>
        <w:t>;</w:t>
      </w:r>
    </w:p>
    <w:p w14:paraId="637F415B" w14:textId="77777777" w:rsidR="00186004" w:rsidRPr="00B22620" w:rsidRDefault="00186004" w:rsidP="00186004">
      <w:pPr>
        <w:pStyle w:val="ac"/>
        <w:numPr>
          <w:ilvl w:val="0"/>
          <w:numId w:val="13"/>
        </w:numPr>
        <w:tabs>
          <w:tab w:val="left" w:pos="1276"/>
        </w:tabs>
        <w:ind w:left="0" w:firstLine="709"/>
        <w:jc w:val="both"/>
      </w:pPr>
      <w:r>
        <w:rPr>
          <w:lang w:eastAsia="en-US"/>
        </w:rPr>
        <w:t>о</w:t>
      </w:r>
      <w:r w:rsidRPr="00065250">
        <w:rPr>
          <w:lang w:eastAsia="en-US"/>
        </w:rPr>
        <w:t>рганіз</w:t>
      </w:r>
      <w:r>
        <w:rPr>
          <w:lang w:eastAsia="en-US"/>
        </w:rPr>
        <w:t>ація</w:t>
      </w:r>
      <w:r w:rsidRPr="00065250">
        <w:rPr>
          <w:lang w:eastAsia="en-US"/>
        </w:rPr>
        <w:t xml:space="preserve"> та контрол</w:t>
      </w:r>
      <w:r>
        <w:rPr>
          <w:lang w:eastAsia="en-US"/>
        </w:rPr>
        <w:t>ь за</w:t>
      </w:r>
      <w:r w:rsidRPr="00065250">
        <w:rPr>
          <w:lang w:eastAsia="en-US"/>
        </w:rPr>
        <w:t xml:space="preserve"> робот</w:t>
      </w:r>
      <w:r>
        <w:rPr>
          <w:lang w:eastAsia="en-US"/>
        </w:rPr>
        <w:t>ою відділу</w:t>
      </w:r>
      <w:r w:rsidRPr="00065250">
        <w:rPr>
          <w:lang w:eastAsia="en-US"/>
        </w:rPr>
        <w:t>,</w:t>
      </w:r>
      <w:r w:rsidRPr="00B22620">
        <w:rPr>
          <w:color w:val="000000"/>
          <w:lang w:eastAsia="en-US"/>
        </w:rPr>
        <w:t xml:space="preserve"> планування його діяльності, забезпеч</w:t>
      </w:r>
      <w:r>
        <w:rPr>
          <w:color w:val="000000"/>
          <w:lang w:eastAsia="en-US"/>
        </w:rPr>
        <w:t xml:space="preserve">ення </w:t>
      </w:r>
      <w:r w:rsidRPr="00B22620">
        <w:rPr>
          <w:color w:val="000000"/>
          <w:lang w:eastAsia="en-US"/>
        </w:rPr>
        <w:t>контрол</w:t>
      </w:r>
      <w:r>
        <w:rPr>
          <w:color w:val="000000"/>
          <w:lang w:eastAsia="en-US"/>
        </w:rPr>
        <w:t>ю</w:t>
      </w:r>
      <w:r w:rsidRPr="00B22620">
        <w:rPr>
          <w:color w:val="000000"/>
          <w:lang w:eastAsia="en-US"/>
        </w:rPr>
        <w:t xml:space="preserve"> за виконанням запланованих заходів</w:t>
      </w:r>
      <w:r>
        <w:rPr>
          <w:color w:val="000000"/>
          <w:lang w:eastAsia="en-US"/>
        </w:rPr>
        <w:t>;</w:t>
      </w:r>
    </w:p>
    <w:p w14:paraId="23FB1ED8" w14:textId="77777777" w:rsidR="00186004" w:rsidRPr="00B22620" w:rsidRDefault="00186004" w:rsidP="00186004">
      <w:pPr>
        <w:pStyle w:val="ac"/>
        <w:numPr>
          <w:ilvl w:val="0"/>
          <w:numId w:val="13"/>
        </w:numPr>
        <w:tabs>
          <w:tab w:val="left" w:pos="1276"/>
        </w:tabs>
        <w:ind w:left="0" w:firstLine="709"/>
        <w:jc w:val="both"/>
      </w:pPr>
      <w:r>
        <w:rPr>
          <w:lang w:eastAsia="en-US"/>
        </w:rPr>
        <w:t xml:space="preserve">здійснення нормативно-правового, організаційно-розпорядчого та методичного забезпечення діяльності стосовно виконання повноважень Служби судової охорони (далі – Служба) із </w:t>
      </w:r>
      <w:r w:rsidRPr="00065250">
        <w:rPr>
          <w:lang w:eastAsia="en-US"/>
        </w:rPr>
        <w:t>забезпечення безпеки суддів та членів їх сімей</w:t>
      </w:r>
      <w:r>
        <w:rPr>
          <w:lang w:eastAsia="en-US"/>
        </w:rPr>
        <w:t>, працівників суду</w:t>
      </w:r>
      <w:r w:rsidRPr="0072016F">
        <w:rPr>
          <w:lang w:eastAsia="en-US"/>
        </w:rPr>
        <w:t xml:space="preserve"> </w:t>
      </w:r>
      <w:r>
        <w:rPr>
          <w:lang w:eastAsia="en-US"/>
        </w:rPr>
        <w:t xml:space="preserve">та </w:t>
      </w:r>
      <w:r w:rsidRPr="0072016F">
        <w:rPr>
          <w:lang w:eastAsia="en-US"/>
        </w:rPr>
        <w:t xml:space="preserve"> запобігання загрозам особистій безпеці суддів, членів їх сімей, працівників суду</w:t>
      </w:r>
      <w:r>
        <w:rPr>
          <w:kern w:val="1"/>
          <w:lang w:eastAsia="hi-IN" w:bidi="hi-IN"/>
        </w:rPr>
        <w:t>;</w:t>
      </w:r>
    </w:p>
    <w:p w14:paraId="73DB15B0" w14:textId="77777777" w:rsidR="00186004" w:rsidRPr="00B22620" w:rsidRDefault="00186004" w:rsidP="00186004">
      <w:pPr>
        <w:pStyle w:val="ac"/>
        <w:numPr>
          <w:ilvl w:val="0"/>
          <w:numId w:val="13"/>
        </w:numPr>
        <w:tabs>
          <w:tab w:val="left" w:pos="1276"/>
        </w:tabs>
        <w:ind w:left="0" w:firstLine="709"/>
        <w:jc w:val="both"/>
      </w:pPr>
      <w:r>
        <w:rPr>
          <w:lang w:eastAsia="en-US"/>
        </w:rPr>
        <w:t xml:space="preserve">організація збору, узагальнення та аналізу інформації стосовно здійснення </w:t>
      </w:r>
      <w:r w:rsidRPr="0072016F">
        <w:rPr>
          <w:lang w:eastAsia="en-US"/>
        </w:rPr>
        <w:t xml:space="preserve">спеціальних заходів забезпечення безпеки </w:t>
      </w:r>
      <w:r w:rsidRPr="00065250">
        <w:rPr>
          <w:lang w:eastAsia="en-US"/>
        </w:rPr>
        <w:t>суддів та членів їх сімей</w:t>
      </w:r>
      <w:r>
        <w:rPr>
          <w:lang w:eastAsia="en-US"/>
        </w:rPr>
        <w:t xml:space="preserve">, працівників суду, </w:t>
      </w:r>
      <w:r w:rsidRPr="0072016F">
        <w:rPr>
          <w:lang w:eastAsia="en-US"/>
        </w:rPr>
        <w:t xml:space="preserve">заходів із запобігання загрозам особистій безпеці суддів, членів їх сімей, працівників суду, практичної діяльності підрозділів (взводів) особистої безпеки </w:t>
      </w:r>
      <w:r>
        <w:rPr>
          <w:lang w:eastAsia="en-US"/>
        </w:rPr>
        <w:t xml:space="preserve">суддів </w:t>
      </w:r>
      <w:r w:rsidRPr="0072016F">
        <w:rPr>
          <w:lang w:eastAsia="en-US"/>
        </w:rPr>
        <w:t xml:space="preserve">та швидкого реагування </w:t>
      </w:r>
      <w:r w:rsidRPr="00B22620">
        <w:rPr>
          <w:lang w:eastAsia="en-US"/>
        </w:rPr>
        <w:t>територіальних управлінь Служби судової охорони;</w:t>
      </w:r>
    </w:p>
    <w:p w14:paraId="36DBFD3F" w14:textId="77777777" w:rsidR="00186004" w:rsidRPr="00B22620" w:rsidRDefault="00186004" w:rsidP="00186004">
      <w:pPr>
        <w:pStyle w:val="ac"/>
        <w:numPr>
          <w:ilvl w:val="0"/>
          <w:numId w:val="13"/>
        </w:numPr>
        <w:tabs>
          <w:tab w:val="left" w:pos="1276"/>
        </w:tabs>
        <w:ind w:left="0" w:firstLine="709"/>
        <w:jc w:val="both"/>
      </w:pPr>
      <w:r w:rsidRPr="00B22620">
        <w:rPr>
          <w:lang w:eastAsia="en-US"/>
        </w:rPr>
        <w:t>організ</w:t>
      </w:r>
      <w:r>
        <w:rPr>
          <w:lang w:eastAsia="en-US"/>
        </w:rPr>
        <w:t>ація</w:t>
      </w:r>
      <w:r w:rsidRPr="00B22620">
        <w:rPr>
          <w:lang w:eastAsia="en-US"/>
        </w:rPr>
        <w:t xml:space="preserve"> взаємоді</w:t>
      </w:r>
      <w:r>
        <w:rPr>
          <w:lang w:eastAsia="en-US"/>
        </w:rPr>
        <w:t>ї</w:t>
      </w:r>
      <w:r w:rsidRPr="00B22620">
        <w:rPr>
          <w:lang w:eastAsia="en-US"/>
        </w:rPr>
        <w:t xml:space="preserve"> </w:t>
      </w:r>
      <w:r>
        <w:rPr>
          <w:lang w:eastAsia="en-US"/>
        </w:rPr>
        <w:t>В</w:t>
      </w:r>
      <w:r w:rsidRPr="00B22620">
        <w:rPr>
          <w:lang w:eastAsia="en-US"/>
        </w:rPr>
        <w:t xml:space="preserve">ідділу з відповідними структурними підрозділами центрального органу управління Служби та територіальними підрозділами Служби, із структурними підрозділами інших державних органів та військовими формуваннями з питань забезпечення безпеки суддів та членів їх сімей, а також </w:t>
      </w:r>
      <w:r w:rsidRPr="00B22620">
        <w:rPr>
          <w:shd w:val="clear" w:color="auto" w:fill="FFFFFF"/>
        </w:rPr>
        <w:t>здійснення заходів із запобігання загрозам особистій безпеці суддів, членів їх сімей, працівників суду</w:t>
      </w:r>
      <w:r w:rsidRPr="00B22620">
        <w:rPr>
          <w:lang w:eastAsia="en-US"/>
        </w:rPr>
        <w:t>;</w:t>
      </w:r>
    </w:p>
    <w:p w14:paraId="308F1A8D" w14:textId="77777777" w:rsidR="00186004" w:rsidRPr="001E613B" w:rsidRDefault="00186004" w:rsidP="00186004">
      <w:pPr>
        <w:pStyle w:val="ac"/>
        <w:numPr>
          <w:ilvl w:val="0"/>
          <w:numId w:val="13"/>
        </w:numPr>
        <w:tabs>
          <w:tab w:val="left" w:pos="1276"/>
        </w:tabs>
        <w:ind w:left="0" w:firstLine="709"/>
        <w:jc w:val="both"/>
      </w:pPr>
      <w:r>
        <w:rPr>
          <w:color w:val="000000"/>
          <w:lang w:eastAsia="en-US"/>
        </w:rPr>
        <w:t>з</w:t>
      </w:r>
      <w:r w:rsidRPr="00B22620">
        <w:rPr>
          <w:color w:val="000000"/>
          <w:lang w:eastAsia="en-US"/>
        </w:rPr>
        <w:t>дійсн</w:t>
      </w:r>
      <w:r>
        <w:rPr>
          <w:color w:val="000000"/>
          <w:lang w:eastAsia="en-US"/>
        </w:rPr>
        <w:t>ення</w:t>
      </w:r>
      <w:r w:rsidRPr="00B22620">
        <w:rPr>
          <w:color w:val="000000"/>
          <w:lang w:eastAsia="en-US"/>
        </w:rPr>
        <w:t xml:space="preserve"> контрол</w:t>
      </w:r>
      <w:r>
        <w:rPr>
          <w:color w:val="000000"/>
          <w:lang w:eastAsia="en-US"/>
        </w:rPr>
        <w:t>ю</w:t>
      </w:r>
      <w:r w:rsidRPr="00B22620">
        <w:rPr>
          <w:color w:val="000000"/>
          <w:lang w:eastAsia="en-US"/>
        </w:rPr>
        <w:t xml:space="preserve"> за дотриманням підлеглими законності, виконавської та службової дисципліни, службової етики, внутрішнього трудового розпорядку, правил протипожежної безпеки, встановленого режиму таємності та роботи з документами з обмеженим доступом, а також їх збереження</w:t>
      </w:r>
      <w:r>
        <w:rPr>
          <w:color w:val="000000"/>
          <w:lang w:eastAsia="en-US"/>
        </w:rPr>
        <w:t>;</w:t>
      </w:r>
    </w:p>
    <w:p w14:paraId="7CFA63B1" w14:textId="77777777" w:rsidR="00186004" w:rsidRDefault="00186004" w:rsidP="00186004">
      <w:pPr>
        <w:pStyle w:val="ac"/>
        <w:numPr>
          <w:ilvl w:val="0"/>
          <w:numId w:val="13"/>
        </w:numPr>
        <w:tabs>
          <w:tab w:val="left" w:pos="1276"/>
        </w:tabs>
        <w:ind w:left="0" w:firstLine="709"/>
        <w:jc w:val="both"/>
      </w:pPr>
      <w:r>
        <w:rPr>
          <w:lang w:eastAsia="en-US"/>
        </w:rPr>
        <w:t>н</w:t>
      </w:r>
      <w:r w:rsidRPr="003A58A0">
        <w:rPr>
          <w:lang w:eastAsia="en-US"/>
        </w:rPr>
        <w:t>ада</w:t>
      </w:r>
      <w:r>
        <w:rPr>
          <w:lang w:eastAsia="en-US"/>
        </w:rPr>
        <w:t>ння</w:t>
      </w:r>
      <w:r w:rsidRPr="003A58A0">
        <w:rPr>
          <w:lang w:eastAsia="en-US"/>
        </w:rPr>
        <w:t xml:space="preserve"> підлеглим організаційно-методичн</w:t>
      </w:r>
      <w:r>
        <w:rPr>
          <w:lang w:eastAsia="en-US"/>
        </w:rPr>
        <w:t>ої</w:t>
      </w:r>
      <w:r w:rsidRPr="003A58A0">
        <w:rPr>
          <w:lang w:eastAsia="en-US"/>
        </w:rPr>
        <w:t xml:space="preserve"> допомог</w:t>
      </w:r>
      <w:r>
        <w:rPr>
          <w:lang w:eastAsia="en-US"/>
        </w:rPr>
        <w:t>и</w:t>
      </w:r>
      <w:r w:rsidRPr="003A58A0">
        <w:rPr>
          <w:lang w:eastAsia="en-US"/>
        </w:rPr>
        <w:t xml:space="preserve"> під час виконання ними посадових (функціональних) інструкцій та службових завдань</w:t>
      </w:r>
      <w:r>
        <w:rPr>
          <w:lang w:eastAsia="en-US"/>
        </w:rPr>
        <w:t>;</w:t>
      </w:r>
    </w:p>
    <w:p w14:paraId="2CCF80A7" w14:textId="77777777" w:rsidR="00186004" w:rsidRDefault="00186004" w:rsidP="00186004">
      <w:pPr>
        <w:pStyle w:val="ac"/>
        <w:numPr>
          <w:ilvl w:val="0"/>
          <w:numId w:val="13"/>
        </w:numPr>
        <w:tabs>
          <w:tab w:val="left" w:pos="1276"/>
        </w:tabs>
        <w:ind w:left="0" w:firstLine="709"/>
        <w:jc w:val="both"/>
      </w:pPr>
      <w:r>
        <w:rPr>
          <w:lang w:eastAsia="en-US"/>
        </w:rPr>
        <w:lastRenderedPageBreak/>
        <w:t>о</w:t>
      </w:r>
      <w:r w:rsidRPr="00065250">
        <w:rPr>
          <w:lang w:eastAsia="en-US"/>
        </w:rPr>
        <w:t>рганіз</w:t>
      </w:r>
      <w:r>
        <w:rPr>
          <w:lang w:eastAsia="en-US"/>
        </w:rPr>
        <w:t>ація та безпосередня участь у</w:t>
      </w:r>
      <w:r w:rsidRPr="00065250">
        <w:rPr>
          <w:lang w:eastAsia="en-US"/>
        </w:rPr>
        <w:t xml:space="preserve"> розгляд</w:t>
      </w:r>
      <w:r>
        <w:rPr>
          <w:lang w:eastAsia="en-US"/>
        </w:rPr>
        <w:t>і</w:t>
      </w:r>
      <w:r w:rsidRPr="00065250">
        <w:rPr>
          <w:lang w:eastAsia="en-US"/>
        </w:rPr>
        <w:t xml:space="preserve"> скарг, заяв та листів, запитів та звернень, повідомлень, </w:t>
      </w:r>
      <w:r w:rsidRPr="003A58A0">
        <w:rPr>
          <w:lang w:eastAsia="en-US"/>
        </w:rPr>
        <w:t xml:space="preserve">поточної вхідної </w:t>
      </w:r>
      <w:r>
        <w:rPr>
          <w:lang w:eastAsia="en-US"/>
        </w:rPr>
        <w:t>кореспонденції</w:t>
      </w:r>
      <w:r w:rsidRPr="003A58A0">
        <w:rPr>
          <w:lang w:eastAsia="en-US"/>
        </w:rPr>
        <w:t xml:space="preserve">, </w:t>
      </w:r>
      <w:proofErr w:type="spellStart"/>
      <w:r w:rsidRPr="003A58A0">
        <w:rPr>
          <w:lang w:eastAsia="en-US"/>
        </w:rPr>
        <w:t>про</w:t>
      </w:r>
      <w:r>
        <w:rPr>
          <w:lang w:eastAsia="en-US"/>
        </w:rPr>
        <w:t>є</w:t>
      </w:r>
      <w:r w:rsidRPr="003A58A0">
        <w:rPr>
          <w:lang w:eastAsia="en-US"/>
        </w:rPr>
        <w:t>ктів</w:t>
      </w:r>
      <w:proofErr w:type="spellEnd"/>
      <w:r w:rsidRPr="003A58A0">
        <w:rPr>
          <w:lang w:eastAsia="en-US"/>
        </w:rPr>
        <w:t xml:space="preserve"> Законів України, а також нормативно-правових актів</w:t>
      </w:r>
      <w:r>
        <w:rPr>
          <w:lang w:eastAsia="en-US"/>
        </w:rPr>
        <w:t>,</w:t>
      </w:r>
      <w:r w:rsidRPr="003A58A0">
        <w:rPr>
          <w:lang w:eastAsia="en-US"/>
        </w:rPr>
        <w:t xml:space="preserve"> </w:t>
      </w:r>
      <w:r w:rsidRPr="00065250">
        <w:rPr>
          <w:lang w:eastAsia="en-US"/>
        </w:rPr>
        <w:t xml:space="preserve">які доручено опрацьовувати </w:t>
      </w:r>
      <w:r>
        <w:rPr>
          <w:lang w:eastAsia="en-US"/>
        </w:rPr>
        <w:t>В</w:t>
      </w:r>
      <w:r w:rsidRPr="00065250">
        <w:rPr>
          <w:lang w:eastAsia="en-US"/>
        </w:rPr>
        <w:t>ідділу, контрол</w:t>
      </w:r>
      <w:r>
        <w:rPr>
          <w:lang w:eastAsia="en-US"/>
        </w:rPr>
        <w:t>ь за</w:t>
      </w:r>
      <w:r w:rsidRPr="00065250">
        <w:rPr>
          <w:lang w:eastAsia="en-US"/>
        </w:rPr>
        <w:t xml:space="preserve"> своєчасніст</w:t>
      </w:r>
      <w:r>
        <w:rPr>
          <w:lang w:eastAsia="en-US"/>
        </w:rPr>
        <w:t>ю</w:t>
      </w:r>
      <w:r w:rsidRPr="00065250">
        <w:rPr>
          <w:lang w:eastAsia="en-US"/>
        </w:rPr>
        <w:t xml:space="preserve"> </w:t>
      </w:r>
      <w:r>
        <w:rPr>
          <w:lang w:eastAsia="en-US"/>
        </w:rPr>
        <w:t xml:space="preserve">та повнотою </w:t>
      </w:r>
      <w:r w:rsidRPr="00065250">
        <w:rPr>
          <w:lang w:eastAsia="en-US"/>
        </w:rPr>
        <w:t>їх розгляду</w:t>
      </w:r>
      <w:r>
        <w:rPr>
          <w:lang w:eastAsia="en-US"/>
        </w:rPr>
        <w:t xml:space="preserve"> (опрацювання) підлеглими;</w:t>
      </w:r>
    </w:p>
    <w:p w14:paraId="2F874A2E" w14:textId="77777777" w:rsidR="00186004" w:rsidRPr="00A159C3" w:rsidRDefault="00186004" w:rsidP="00186004">
      <w:pPr>
        <w:pStyle w:val="ac"/>
        <w:numPr>
          <w:ilvl w:val="0"/>
          <w:numId w:val="13"/>
        </w:numPr>
        <w:tabs>
          <w:tab w:val="left" w:pos="1276"/>
        </w:tabs>
        <w:ind w:left="0" w:firstLine="709"/>
        <w:jc w:val="both"/>
      </w:pPr>
      <w:r w:rsidRPr="00A159C3">
        <w:rPr>
          <w:kern w:val="1"/>
          <w:lang w:eastAsia="hi-IN" w:bidi="hi-IN"/>
        </w:rPr>
        <w:t xml:space="preserve">надання територіальним управлінням Служби роз’яснень та практичної допомоги з питань </w:t>
      </w:r>
      <w:r w:rsidRPr="000B3EB3">
        <w:rPr>
          <w:lang w:eastAsia="en-US"/>
        </w:rPr>
        <w:t>забезпечення безпеки суддів та членів їх сімей, працівників суду, а також запобігання</w:t>
      </w:r>
      <w:r w:rsidRPr="0072016F">
        <w:rPr>
          <w:lang w:eastAsia="en-US"/>
        </w:rPr>
        <w:t xml:space="preserve"> загрозам особистій безпеці суддів, членів їх сімей, працівників суду</w:t>
      </w:r>
      <w:r>
        <w:rPr>
          <w:kern w:val="1"/>
          <w:lang w:eastAsia="hi-IN" w:bidi="hi-IN"/>
        </w:rPr>
        <w:t>;</w:t>
      </w:r>
    </w:p>
    <w:p w14:paraId="7435936F" w14:textId="77777777" w:rsidR="00186004" w:rsidRPr="00A159C3" w:rsidRDefault="00186004" w:rsidP="00186004">
      <w:pPr>
        <w:pStyle w:val="ac"/>
        <w:numPr>
          <w:ilvl w:val="0"/>
          <w:numId w:val="13"/>
        </w:numPr>
        <w:tabs>
          <w:tab w:val="left" w:pos="1276"/>
        </w:tabs>
        <w:ind w:left="0" w:firstLine="709"/>
        <w:jc w:val="both"/>
      </w:pPr>
      <w:r>
        <w:rPr>
          <w:kern w:val="1"/>
          <w:lang w:eastAsia="hi-IN" w:bidi="hi-IN"/>
        </w:rPr>
        <w:t>в</w:t>
      </w:r>
      <w:r w:rsidRPr="00A159C3">
        <w:rPr>
          <w:kern w:val="1"/>
          <w:lang w:eastAsia="hi-IN" w:bidi="hi-IN"/>
        </w:rPr>
        <w:t>ивч</w:t>
      </w:r>
      <w:r>
        <w:rPr>
          <w:kern w:val="1"/>
          <w:lang w:eastAsia="hi-IN" w:bidi="hi-IN"/>
        </w:rPr>
        <w:t>ення</w:t>
      </w:r>
      <w:r w:rsidRPr="00A159C3">
        <w:rPr>
          <w:kern w:val="1"/>
          <w:lang w:eastAsia="hi-IN" w:bidi="hi-IN"/>
        </w:rPr>
        <w:t xml:space="preserve"> та аналіз практик</w:t>
      </w:r>
      <w:r>
        <w:rPr>
          <w:kern w:val="1"/>
          <w:lang w:eastAsia="hi-IN" w:bidi="hi-IN"/>
        </w:rPr>
        <w:t>и</w:t>
      </w:r>
      <w:r w:rsidRPr="00A159C3">
        <w:rPr>
          <w:kern w:val="1"/>
          <w:lang w:eastAsia="hi-IN" w:bidi="hi-IN"/>
        </w:rPr>
        <w:t xml:space="preserve"> інших країн з питань </w:t>
      </w:r>
      <w:r w:rsidRPr="000B3EB3">
        <w:rPr>
          <w:lang w:eastAsia="en-US"/>
        </w:rPr>
        <w:t>забезпечення безпеки суддів та членів їх сімей, працівників суду, а також запобігання</w:t>
      </w:r>
      <w:r w:rsidRPr="0072016F">
        <w:rPr>
          <w:lang w:eastAsia="en-US"/>
        </w:rPr>
        <w:t xml:space="preserve"> загрозам особистій безпеці суддів, членів їх сімей, працівників суду</w:t>
      </w:r>
      <w:r>
        <w:rPr>
          <w:lang w:eastAsia="en-US"/>
        </w:rPr>
        <w:t>.</w:t>
      </w:r>
      <w:r w:rsidRPr="001E613B">
        <w:rPr>
          <w:kern w:val="1"/>
          <w:lang w:eastAsia="hi-IN" w:bidi="hi-IN"/>
        </w:rPr>
        <w:t xml:space="preserve"> </w:t>
      </w:r>
      <w:r>
        <w:rPr>
          <w:kern w:val="1"/>
          <w:lang w:eastAsia="hi-IN" w:bidi="hi-IN"/>
        </w:rPr>
        <w:t>В</w:t>
      </w:r>
      <w:r w:rsidRPr="00A159C3">
        <w:rPr>
          <w:kern w:val="1"/>
          <w:lang w:eastAsia="hi-IN" w:bidi="hi-IN"/>
        </w:rPr>
        <w:t>провадж</w:t>
      </w:r>
      <w:r>
        <w:rPr>
          <w:kern w:val="1"/>
          <w:lang w:eastAsia="hi-IN" w:bidi="hi-IN"/>
        </w:rPr>
        <w:t>ення</w:t>
      </w:r>
      <w:r w:rsidRPr="00A159C3">
        <w:rPr>
          <w:kern w:val="1"/>
          <w:lang w:eastAsia="hi-IN" w:bidi="hi-IN"/>
        </w:rPr>
        <w:t xml:space="preserve"> в діяльність Служби відповідн</w:t>
      </w:r>
      <w:r>
        <w:rPr>
          <w:kern w:val="1"/>
          <w:lang w:eastAsia="hi-IN" w:bidi="hi-IN"/>
        </w:rPr>
        <w:t>ого</w:t>
      </w:r>
      <w:r w:rsidRPr="00A159C3">
        <w:rPr>
          <w:kern w:val="1"/>
          <w:lang w:eastAsia="hi-IN" w:bidi="hi-IN"/>
        </w:rPr>
        <w:t xml:space="preserve"> позитивн</w:t>
      </w:r>
      <w:r>
        <w:rPr>
          <w:kern w:val="1"/>
          <w:lang w:eastAsia="hi-IN" w:bidi="hi-IN"/>
        </w:rPr>
        <w:t>ого</w:t>
      </w:r>
      <w:r w:rsidRPr="00A159C3">
        <w:rPr>
          <w:kern w:val="1"/>
          <w:lang w:eastAsia="hi-IN" w:bidi="hi-IN"/>
        </w:rPr>
        <w:t xml:space="preserve"> досвід</w:t>
      </w:r>
      <w:r>
        <w:rPr>
          <w:kern w:val="1"/>
          <w:lang w:eastAsia="hi-IN" w:bidi="hi-IN"/>
        </w:rPr>
        <w:t>у;</w:t>
      </w:r>
    </w:p>
    <w:p w14:paraId="46660987" w14:textId="77777777" w:rsidR="00186004" w:rsidRDefault="00186004" w:rsidP="00186004">
      <w:pPr>
        <w:pStyle w:val="ac"/>
        <w:numPr>
          <w:ilvl w:val="0"/>
          <w:numId w:val="13"/>
        </w:numPr>
        <w:tabs>
          <w:tab w:val="left" w:pos="1276"/>
        </w:tabs>
        <w:ind w:left="0" w:firstLine="709"/>
        <w:jc w:val="both"/>
      </w:pPr>
      <w:r w:rsidRPr="003A58A0">
        <w:rPr>
          <w:lang w:eastAsia="en-US"/>
        </w:rPr>
        <w:t>підготов</w:t>
      </w:r>
      <w:r>
        <w:rPr>
          <w:lang w:eastAsia="en-US"/>
        </w:rPr>
        <w:t>ка</w:t>
      </w:r>
      <w:r w:rsidRPr="003A58A0">
        <w:rPr>
          <w:lang w:eastAsia="en-US"/>
        </w:rPr>
        <w:t xml:space="preserve"> інформаційних матеріалів, виступів керівництву </w:t>
      </w:r>
      <w:r>
        <w:rPr>
          <w:lang w:eastAsia="en-US"/>
        </w:rPr>
        <w:t>У</w:t>
      </w:r>
      <w:r w:rsidRPr="003A58A0">
        <w:rPr>
          <w:lang w:eastAsia="en-US"/>
        </w:rPr>
        <w:t xml:space="preserve">правління та Служби з питань, що стосуються компетенції </w:t>
      </w:r>
      <w:r>
        <w:rPr>
          <w:lang w:eastAsia="en-US"/>
        </w:rPr>
        <w:t>В</w:t>
      </w:r>
      <w:r w:rsidRPr="003A58A0">
        <w:rPr>
          <w:lang w:eastAsia="en-US"/>
        </w:rPr>
        <w:t>ідділу</w:t>
      </w:r>
      <w:r>
        <w:rPr>
          <w:lang w:eastAsia="en-US"/>
        </w:rPr>
        <w:t>;</w:t>
      </w:r>
    </w:p>
    <w:p w14:paraId="538851CA" w14:textId="77777777" w:rsidR="00186004" w:rsidRDefault="00186004" w:rsidP="00186004">
      <w:pPr>
        <w:pStyle w:val="ac"/>
        <w:numPr>
          <w:ilvl w:val="0"/>
          <w:numId w:val="13"/>
        </w:numPr>
        <w:tabs>
          <w:tab w:val="left" w:pos="731"/>
        </w:tabs>
        <w:spacing w:line="228" w:lineRule="auto"/>
        <w:ind w:left="0" w:firstLine="709"/>
        <w:jc w:val="both"/>
        <w:rPr>
          <w:rFonts w:eastAsia="Lucida Sans Unicode"/>
          <w:kern w:val="1"/>
          <w:lang w:eastAsia="hi-IN" w:bidi="hi-IN"/>
        </w:rPr>
      </w:pPr>
      <w:r>
        <w:rPr>
          <w:rFonts w:eastAsia="Lucida Sans Unicode"/>
          <w:kern w:val="1"/>
          <w:lang w:eastAsia="hi-IN" w:bidi="hi-IN"/>
        </w:rPr>
        <w:t>п</w:t>
      </w:r>
      <w:r w:rsidRPr="009366EB">
        <w:rPr>
          <w:rFonts w:eastAsia="Lucida Sans Unicode"/>
          <w:kern w:val="1"/>
          <w:lang w:eastAsia="hi-IN" w:bidi="hi-IN"/>
        </w:rPr>
        <w:t>ров</w:t>
      </w:r>
      <w:r>
        <w:rPr>
          <w:rFonts w:eastAsia="Lucida Sans Unicode"/>
          <w:kern w:val="1"/>
          <w:lang w:eastAsia="hi-IN" w:bidi="hi-IN"/>
        </w:rPr>
        <w:t>едення</w:t>
      </w:r>
      <w:r w:rsidRPr="009366EB">
        <w:rPr>
          <w:rFonts w:eastAsia="Lucida Sans Unicode"/>
          <w:kern w:val="1"/>
          <w:lang w:eastAsia="hi-IN" w:bidi="hi-IN"/>
        </w:rPr>
        <w:t xml:space="preserve"> перевір</w:t>
      </w:r>
      <w:r>
        <w:rPr>
          <w:rFonts w:eastAsia="Lucida Sans Unicode"/>
          <w:kern w:val="1"/>
          <w:lang w:eastAsia="hi-IN" w:bidi="hi-IN"/>
        </w:rPr>
        <w:t>о</w:t>
      </w:r>
      <w:r w:rsidRPr="009366EB">
        <w:rPr>
          <w:rFonts w:eastAsia="Lucida Sans Unicode"/>
          <w:kern w:val="1"/>
          <w:lang w:eastAsia="hi-IN" w:bidi="hi-IN"/>
        </w:rPr>
        <w:t>к територіальних управлінь та підрозділів Служби за напрямом службової діяльності</w:t>
      </w:r>
      <w:r>
        <w:rPr>
          <w:rFonts w:eastAsia="Lucida Sans Unicode"/>
          <w:kern w:val="1"/>
          <w:lang w:eastAsia="hi-IN" w:bidi="hi-IN"/>
        </w:rPr>
        <w:t>;</w:t>
      </w:r>
    </w:p>
    <w:p w14:paraId="2FB692BE" w14:textId="77777777" w:rsidR="00186004" w:rsidRPr="009366EB" w:rsidRDefault="00186004" w:rsidP="00186004">
      <w:pPr>
        <w:pStyle w:val="ac"/>
        <w:widowControl w:val="0"/>
        <w:numPr>
          <w:ilvl w:val="0"/>
          <w:numId w:val="13"/>
        </w:numPr>
        <w:tabs>
          <w:tab w:val="left" w:pos="731"/>
        </w:tabs>
        <w:spacing w:line="228" w:lineRule="auto"/>
        <w:ind w:left="0" w:firstLine="709"/>
        <w:jc w:val="both"/>
        <w:rPr>
          <w:rFonts w:eastAsia="Lucida Sans Unicode"/>
          <w:kern w:val="1"/>
          <w:lang w:eastAsia="hi-IN" w:bidi="hi-IN"/>
        </w:rPr>
      </w:pPr>
      <w:r w:rsidRPr="001E66EC">
        <w:rPr>
          <w:rFonts w:eastAsia="Lucida Sans Unicode"/>
          <w:kern w:val="1"/>
          <w:lang w:eastAsia="hi-IN" w:bidi="hi-IN"/>
        </w:rPr>
        <w:t>участь у проведенні службових розслідувань за фактами порушень співробітниками Служби вимог законодавства України, нормативно-правових актів Служби</w:t>
      </w:r>
      <w:r>
        <w:rPr>
          <w:rFonts w:eastAsia="Lucida Sans Unicode"/>
          <w:kern w:val="1"/>
          <w:lang w:eastAsia="hi-IN" w:bidi="hi-IN"/>
        </w:rPr>
        <w:t>;</w:t>
      </w:r>
    </w:p>
    <w:p w14:paraId="0A284D22" w14:textId="77777777" w:rsidR="00186004" w:rsidRDefault="00186004" w:rsidP="00186004">
      <w:pPr>
        <w:pStyle w:val="ac"/>
        <w:numPr>
          <w:ilvl w:val="0"/>
          <w:numId w:val="13"/>
        </w:numPr>
        <w:tabs>
          <w:tab w:val="left" w:pos="1276"/>
        </w:tabs>
        <w:ind w:left="0" w:firstLine="709"/>
        <w:jc w:val="both"/>
      </w:pPr>
      <w:r w:rsidRPr="00065250">
        <w:rPr>
          <w:lang w:eastAsia="en-US"/>
        </w:rPr>
        <w:t>викон</w:t>
      </w:r>
      <w:r>
        <w:rPr>
          <w:lang w:eastAsia="en-US"/>
        </w:rPr>
        <w:t>ання</w:t>
      </w:r>
      <w:r w:rsidRPr="00065250">
        <w:rPr>
          <w:lang w:eastAsia="en-US"/>
        </w:rPr>
        <w:t xml:space="preserve"> інш</w:t>
      </w:r>
      <w:r>
        <w:rPr>
          <w:lang w:eastAsia="en-US"/>
        </w:rPr>
        <w:t>их</w:t>
      </w:r>
      <w:r w:rsidRPr="00065250">
        <w:rPr>
          <w:lang w:eastAsia="en-US"/>
        </w:rPr>
        <w:t xml:space="preserve"> службов</w:t>
      </w:r>
      <w:r>
        <w:rPr>
          <w:lang w:eastAsia="en-US"/>
        </w:rPr>
        <w:t>их</w:t>
      </w:r>
      <w:r w:rsidRPr="00065250">
        <w:rPr>
          <w:lang w:eastAsia="en-US"/>
        </w:rPr>
        <w:t xml:space="preserve"> завдан</w:t>
      </w:r>
      <w:r>
        <w:rPr>
          <w:lang w:eastAsia="en-US"/>
        </w:rPr>
        <w:t>ь з</w:t>
      </w:r>
      <w:r w:rsidRPr="00065250">
        <w:rPr>
          <w:lang w:eastAsia="en-US"/>
        </w:rPr>
        <w:t xml:space="preserve">а дорученням керівництва </w:t>
      </w:r>
      <w:r>
        <w:rPr>
          <w:lang w:eastAsia="en-US"/>
        </w:rPr>
        <w:t>У</w:t>
      </w:r>
      <w:r w:rsidRPr="00065250">
        <w:rPr>
          <w:lang w:eastAsia="en-US"/>
        </w:rPr>
        <w:t>правління та Служби</w:t>
      </w:r>
      <w:r>
        <w:rPr>
          <w:lang w:eastAsia="en-US"/>
        </w:rPr>
        <w:t>;</w:t>
      </w:r>
      <w:r w:rsidRPr="00065250">
        <w:rPr>
          <w:lang w:eastAsia="en-US"/>
        </w:rPr>
        <w:t xml:space="preserve"> </w:t>
      </w:r>
    </w:p>
    <w:p w14:paraId="4723B71E" w14:textId="77777777" w:rsidR="00186004" w:rsidRPr="009366EB" w:rsidRDefault="00186004" w:rsidP="00186004">
      <w:pPr>
        <w:pStyle w:val="ac"/>
        <w:widowControl w:val="0"/>
        <w:numPr>
          <w:ilvl w:val="0"/>
          <w:numId w:val="13"/>
        </w:numPr>
        <w:tabs>
          <w:tab w:val="left" w:pos="731"/>
        </w:tabs>
        <w:spacing w:line="228" w:lineRule="auto"/>
        <w:ind w:left="0" w:firstLine="709"/>
        <w:jc w:val="both"/>
        <w:rPr>
          <w:rFonts w:eastAsia="Lucida Sans Unicode"/>
          <w:kern w:val="1"/>
          <w:lang w:eastAsia="hi-IN" w:bidi="hi-IN"/>
        </w:rPr>
      </w:pPr>
      <w:r w:rsidRPr="009366EB">
        <w:rPr>
          <w:rFonts w:eastAsia="Lucida Sans Unicode"/>
          <w:kern w:val="1"/>
          <w:lang w:eastAsia="hi-IN" w:bidi="hi-IN"/>
        </w:rPr>
        <w:t>опрац</w:t>
      </w:r>
      <w:r>
        <w:rPr>
          <w:rFonts w:eastAsia="Lucida Sans Unicode"/>
          <w:kern w:val="1"/>
          <w:lang w:eastAsia="hi-IN" w:bidi="hi-IN"/>
        </w:rPr>
        <w:t>ю</w:t>
      </w:r>
      <w:r w:rsidRPr="009366EB">
        <w:rPr>
          <w:rFonts w:eastAsia="Lucida Sans Unicode"/>
          <w:kern w:val="1"/>
          <w:lang w:eastAsia="hi-IN" w:bidi="hi-IN"/>
        </w:rPr>
        <w:t>ва</w:t>
      </w:r>
      <w:r>
        <w:rPr>
          <w:rFonts w:eastAsia="Lucida Sans Unicode"/>
          <w:kern w:val="1"/>
          <w:lang w:eastAsia="hi-IN" w:bidi="hi-IN"/>
        </w:rPr>
        <w:t>ння</w:t>
      </w:r>
      <w:r w:rsidRPr="009366EB">
        <w:rPr>
          <w:rFonts w:eastAsia="Lucida Sans Unicode"/>
          <w:kern w:val="1"/>
          <w:lang w:eastAsia="hi-IN" w:bidi="hi-IN"/>
        </w:rPr>
        <w:t>, користува</w:t>
      </w:r>
      <w:r>
        <w:rPr>
          <w:rFonts w:eastAsia="Lucida Sans Unicode"/>
          <w:kern w:val="1"/>
          <w:lang w:eastAsia="hi-IN" w:bidi="hi-IN"/>
        </w:rPr>
        <w:t>ння</w:t>
      </w:r>
      <w:r w:rsidRPr="009366EB">
        <w:rPr>
          <w:rFonts w:eastAsia="Lucida Sans Unicode"/>
          <w:kern w:val="1"/>
          <w:lang w:eastAsia="hi-IN" w:bidi="hi-IN"/>
        </w:rPr>
        <w:t xml:space="preserve"> відомостями</w:t>
      </w:r>
      <w:r>
        <w:rPr>
          <w:rFonts w:eastAsia="Lucida Sans Unicode"/>
          <w:kern w:val="1"/>
          <w:lang w:eastAsia="hi-IN" w:bidi="hi-IN"/>
        </w:rPr>
        <w:t xml:space="preserve">, що мають  </w:t>
      </w:r>
      <w:r w:rsidRPr="00021E97">
        <w:rPr>
          <w:rFonts w:eastAsia="Lucida Sans Unicode"/>
          <w:kern w:val="1"/>
          <w:lang w:eastAsia="hi-IN" w:bidi="hi-IN"/>
        </w:rPr>
        <w:t>гриф обмеження доступу</w:t>
      </w:r>
      <w:r>
        <w:rPr>
          <w:rFonts w:eastAsia="Lucida Sans Unicode"/>
          <w:kern w:val="1"/>
          <w:lang w:eastAsia="hi-IN" w:bidi="hi-IN"/>
        </w:rPr>
        <w:t>.</w:t>
      </w:r>
    </w:p>
    <w:p w14:paraId="4310E956" w14:textId="77777777" w:rsidR="00186004" w:rsidRDefault="00186004" w:rsidP="00340BD7">
      <w:pPr>
        <w:rPr>
          <w:b/>
        </w:rPr>
      </w:pPr>
    </w:p>
    <w:p w14:paraId="7AD45EA2" w14:textId="77777777" w:rsidR="00186004" w:rsidRPr="00BF0A8E" w:rsidRDefault="00186004" w:rsidP="00186004">
      <w:pPr>
        <w:ind w:firstLine="709"/>
        <w:rPr>
          <w:b/>
        </w:rPr>
      </w:pPr>
      <w:r w:rsidRPr="00BF0A8E">
        <w:rPr>
          <w:b/>
        </w:rPr>
        <w:t>2.</w:t>
      </w:r>
      <w:r w:rsidRPr="00BF0A8E">
        <w:rPr>
          <w:b/>
          <w:lang w:val="en-US"/>
        </w:rPr>
        <w:t> </w:t>
      </w:r>
      <w:r w:rsidRPr="00BF0A8E">
        <w:rPr>
          <w:b/>
        </w:rPr>
        <w:t>Умови оплати праці:</w:t>
      </w:r>
    </w:p>
    <w:p w14:paraId="403F5740" w14:textId="77777777" w:rsidR="00186004" w:rsidRPr="00BF0A8E" w:rsidRDefault="00186004" w:rsidP="00186004">
      <w:pPr>
        <w:ind w:firstLine="709"/>
        <w:jc w:val="both"/>
      </w:pPr>
      <w:r w:rsidRPr="00BF0A8E">
        <w:t>1)</w:t>
      </w:r>
      <w:r w:rsidRPr="00BF0A8E">
        <w:rPr>
          <w:lang w:val="en-US"/>
        </w:rPr>
        <w:t> </w:t>
      </w:r>
      <w:r w:rsidRPr="00BF0A8E">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9030964" w14:textId="77777777" w:rsidR="00186004" w:rsidRPr="00BF0A8E" w:rsidRDefault="00186004" w:rsidP="00186004">
      <w:pPr>
        <w:ind w:firstLine="709"/>
        <w:jc w:val="both"/>
        <w:rPr>
          <w:b/>
        </w:rPr>
      </w:pPr>
      <w:r w:rsidRPr="00BF0A8E">
        <w:t>2) посадовий оклад – 8320 гривень,</w:t>
      </w:r>
      <w:r w:rsidRPr="00BF0A8E">
        <w:rPr>
          <w:i/>
        </w:rPr>
        <w:t xml:space="preserve"> </w:t>
      </w:r>
      <w:r w:rsidRPr="00BF0A8E">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648C24AE" w14:textId="77777777" w:rsidR="00186004" w:rsidRDefault="00186004" w:rsidP="00186004">
      <w:pPr>
        <w:ind w:firstLine="709"/>
        <w:jc w:val="both"/>
        <w:rPr>
          <w:rFonts w:eastAsia="Times New Roman"/>
          <w:b/>
          <w:color w:val="000000"/>
          <w:lang w:eastAsia="uk-UA"/>
        </w:rPr>
      </w:pPr>
    </w:p>
    <w:p w14:paraId="6F6821DE" w14:textId="77777777" w:rsidR="00186004" w:rsidRPr="00F14EE9" w:rsidRDefault="00186004" w:rsidP="00186004">
      <w:pPr>
        <w:ind w:firstLine="709"/>
        <w:jc w:val="both"/>
      </w:pPr>
      <w:r w:rsidRPr="00F14EE9">
        <w:rPr>
          <w:rFonts w:eastAsia="Times New Roman"/>
          <w:b/>
          <w:color w:val="000000"/>
          <w:lang w:eastAsia="uk-UA"/>
        </w:rPr>
        <w:t>3.</w:t>
      </w:r>
      <w:r>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14:paraId="08E828C1" w14:textId="77777777" w:rsidR="00186004" w:rsidRDefault="00186004" w:rsidP="00186004">
      <w:pPr>
        <w:ind w:firstLine="709"/>
        <w:rPr>
          <w:lang w:val="ru-RU"/>
        </w:rPr>
      </w:pPr>
      <w:proofErr w:type="spellStart"/>
      <w:r w:rsidRPr="00F14EE9">
        <w:rPr>
          <w:lang w:val="ru-RU"/>
        </w:rPr>
        <w:t>Безстроково</w:t>
      </w:r>
      <w:proofErr w:type="spellEnd"/>
      <w:r>
        <w:rPr>
          <w:lang w:val="ru-RU"/>
        </w:rPr>
        <w:t>.</w:t>
      </w:r>
    </w:p>
    <w:p w14:paraId="4D702531" w14:textId="77777777" w:rsidR="00186004" w:rsidRDefault="00186004" w:rsidP="00186004">
      <w:pPr>
        <w:ind w:firstLine="709"/>
        <w:jc w:val="both"/>
        <w:rPr>
          <w:b/>
        </w:rPr>
      </w:pPr>
    </w:p>
    <w:p w14:paraId="624FA1AA" w14:textId="77777777" w:rsidR="00186004" w:rsidRDefault="00186004" w:rsidP="00186004">
      <w:pPr>
        <w:ind w:firstLine="709"/>
        <w:jc w:val="both"/>
        <w:rPr>
          <w:lang w:val="ru-RU"/>
        </w:rPr>
      </w:pPr>
      <w:r w:rsidRPr="00F14EE9">
        <w:rPr>
          <w:b/>
        </w:rPr>
        <w:t>4.</w:t>
      </w:r>
      <w:r>
        <w:rPr>
          <w:b/>
          <w:lang w:val="en-US"/>
        </w:rPr>
        <w:t> </w:t>
      </w:r>
      <w:r w:rsidRPr="00F14EE9">
        <w:rPr>
          <w:b/>
        </w:rPr>
        <w:t>Перелік документів, необхідних для участі в конкурсі, та строк їх подання</w:t>
      </w:r>
      <w:r>
        <w:rPr>
          <w:b/>
        </w:rPr>
        <w:t>:</w:t>
      </w:r>
    </w:p>
    <w:p w14:paraId="23F9E0EF" w14:textId="77777777" w:rsidR="00186004" w:rsidRPr="00334469" w:rsidRDefault="00186004" w:rsidP="00186004">
      <w:pPr>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4436F310" w14:textId="77777777" w:rsidR="00186004" w:rsidRPr="00334469" w:rsidRDefault="00186004" w:rsidP="00186004">
      <w:pPr>
        <w:ind w:firstLine="709"/>
        <w:jc w:val="both"/>
        <w:rPr>
          <w:rFonts w:eastAsia="Times New Roman"/>
          <w:lang w:eastAsia="uk-UA"/>
        </w:rPr>
      </w:pPr>
      <w:r w:rsidRPr="00334469">
        <w:rPr>
          <w:rFonts w:eastAsia="Times New Roman"/>
          <w:lang w:eastAsia="uk-UA"/>
        </w:rPr>
        <w:lastRenderedPageBreak/>
        <w:t>2) копія паспорта громадянина України;</w:t>
      </w:r>
    </w:p>
    <w:p w14:paraId="0B17762C" w14:textId="77777777" w:rsidR="00186004" w:rsidRPr="00334469" w:rsidRDefault="00186004" w:rsidP="00186004">
      <w:pPr>
        <w:ind w:firstLine="709"/>
        <w:jc w:val="both"/>
        <w:rPr>
          <w:rFonts w:eastAsia="Times New Roman"/>
          <w:lang w:eastAsia="uk-UA"/>
        </w:rPr>
      </w:pPr>
      <w:r w:rsidRPr="00334469">
        <w:rPr>
          <w:rFonts w:eastAsia="Times New Roman"/>
          <w:lang w:eastAsia="uk-UA"/>
        </w:rPr>
        <w:t>3) копії документів про освіту;</w:t>
      </w:r>
    </w:p>
    <w:p w14:paraId="1E1D22CB" w14:textId="77777777" w:rsidR="00186004" w:rsidRPr="00334469" w:rsidRDefault="00186004" w:rsidP="00186004">
      <w:pPr>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5ECC910C" w14:textId="77777777" w:rsidR="00186004" w:rsidRPr="00334469" w:rsidRDefault="00186004" w:rsidP="00186004">
      <w:pPr>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68E56840" w14:textId="77777777" w:rsidR="00186004" w:rsidRPr="00334469" w:rsidRDefault="00186004" w:rsidP="00186004">
      <w:pPr>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43DD58DC" w14:textId="77777777" w:rsidR="00186004" w:rsidRPr="00334469" w:rsidRDefault="00186004" w:rsidP="00186004">
      <w:pPr>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1DA6C232" w14:textId="77777777" w:rsidR="00186004" w:rsidRPr="00334469" w:rsidRDefault="00186004" w:rsidP="00186004">
      <w:pPr>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2174BC93" w14:textId="77777777" w:rsidR="00186004" w:rsidRPr="00334469" w:rsidRDefault="00186004" w:rsidP="00186004">
      <w:pPr>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16732706" w14:textId="77777777" w:rsidR="00186004" w:rsidRPr="00334469" w:rsidRDefault="00186004" w:rsidP="00186004">
      <w:pPr>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5AACDFEE" w14:textId="77777777" w:rsidR="00186004" w:rsidRPr="0066794B" w:rsidRDefault="00186004" w:rsidP="00186004">
      <w:pPr>
        <w:ind w:firstLine="709"/>
        <w:jc w:val="both"/>
        <w:rPr>
          <w:color w:val="000000" w:themeColor="text1"/>
        </w:rPr>
      </w:pPr>
      <w:r w:rsidRPr="0066794B">
        <w:rPr>
          <w:color w:val="000000" w:themeColor="text1"/>
        </w:rPr>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51783A1" w14:textId="77777777" w:rsidR="00186004" w:rsidRPr="0066794B" w:rsidRDefault="00186004" w:rsidP="00186004">
      <w:pPr>
        <w:widowControl w:val="0"/>
        <w:tabs>
          <w:tab w:val="left" w:pos="142"/>
        </w:tabs>
        <w:jc w:val="both"/>
        <w:rPr>
          <w:color w:val="000000" w:themeColor="text1"/>
          <w:lang w:eastAsia="en-US"/>
        </w:rPr>
      </w:pPr>
    </w:p>
    <w:p w14:paraId="62218CFB" w14:textId="5C3275FE" w:rsidR="00186004" w:rsidRPr="0066794B" w:rsidRDefault="00186004" w:rsidP="00186004">
      <w:pPr>
        <w:widowControl w:val="0"/>
        <w:tabs>
          <w:tab w:val="left" w:pos="142"/>
        </w:tabs>
        <w:ind w:firstLine="709"/>
        <w:jc w:val="both"/>
        <w:rPr>
          <w:color w:val="000000" w:themeColor="text1"/>
          <w:lang w:eastAsia="en-US"/>
        </w:rPr>
      </w:pPr>
      <w:r w:rsidRPr="0066794B">
        <w:rPr>
          <w:color w:val="000000" w:themeColor="text1"/>
          <w:lang w:eastAsia="en-US"/>
        </w:rPr>
        <w:t>Документи приймаються з 09 години 00 хвилин 0</w:t>
      </w:r>
      <w:r w:rsidR="008F1258">
        <w:rPr>
          <w:color w:val="000000" w:themeColor="text1"/>
          <w:lang w:eastAsia="en-US"/>
        </w:rPr>
        <w:t>4</w:t>
      </w:r>
      <w:r w:rsidRPr="0066794B">
        <w:rPr>
          <w:color w:val="000000" w:themeColor="text1"/>
          <w:lang w:eastAsia="en-US"/>
        </w:rPr>
        <w:t xml:space="preserve"> жовтня 2024 року                   до 15 години 00 хвилин 1</w:t>
      </w:r>
      <w:r w:rsidR="008F1258">
        <w:rPr>
          <w:color w:val="000000" w:themeColor="text1"/>
          <w:lang w:eastAsia="en-US"/>
        </w:rPr>
        <w:t>1</w:t>
      </w:r>
      <w:r w:rsidRPr="0066794B">
        <w:rPr>
          <w:color w:val="000000" w:themeColor="text1"/>
          <w:lang w:eastAsia="en-US"/>
        </w:rPr>
        <w:t xml:space="preserve"> жовтня 2024 року за </w:t>
      </w:r>
      <w:proofErr w:type="spellStart"/>
      <w:r w:rsidRPr="0066794B">
        <w:rPr>
          <w:color w:val="000000" w:themeColor="text1"/>
          <w:lang w:eastAsia="en-US"/>
        </w:rPr>
        <w:t>адресою</w:t>
      </w:r>
      <w:proofErr w:type="spellEnd"/>
      <w:r w:rsidRPr="0066794B">
        <w:rPr>
          <w:color w:val="000000" w:themeColor="text1"/>
          <w:lang w:eastAsia="en-US"/>
        </w:rPr>
        <w:t>: вул. Вознесенський узвіз, 10-Б, м. Київ, 04053.</w:t>
      </w:r>
    </w:p>
    <w:p w14:paraId="3C2A5CB0" w14:textId="77777777" w:rsidR="00186004" w:rsidRPr="0066794B" w:rsidRDefault="00186004" w:rsidP="00186004">
      <w:pPr>
        <w:ind w:firstLine="709"/>
        <w:jc w:val="both"/>
        <w:rPr>
          <w:color w:val="000000" w:themeColor="text1"/>
        </w:rPr>
      </w:pPr>
    </w:p>
    <w:p w14:paraId="4032AE2B" w14:textId="77777777" w:rsidR="00186004" w:rsidRPr="0066794B" w:rsidRDefault="00186004" w:rsidP="00186004">
      <w:pPr>
        <w:ind w:firstLine="709"/>
        <w:jc w:val="both"/>
        <w:rPr>
          <w:color w:val="000000" w:themeColor="text1"/>
        </w:rPr>
      </w:pPr>
      <w:r w:rsidRPr="0066794B">
        <w:rPr>
          <w:color w:val="000000" w:themeColor="text1"/>
        </w:rPr>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350867A" w14:textId="77777777" w:rsidR="00186004" w:rsidRPr="0066794B" w:rsidRDefault="00186004" w:rsidP="00186004">
      <w:pPr>
        <w:jc w:val="both"/>
        <w:rPr>
          <w:color w:val="000000" w:themeColor="text1"/>
        </w:rPr>
      </w:pPr>
    </w:p>
    <w:p w14:paraId="7343F4DF" w14:textId="77777777" w:rsidR="00186004" w:rsidRPr="0066794B" w:rsidRDefault="00186004" w:rsidP="00186004">
      <w:pPr>
        <w:ind w:firstLine="669"/>
        <w:jc w:val="both"/>
        <w:rPr>
          <w:b/>
          <w:color w:val="000000" w:themeColor="text1"/>
        </w:rPr>
      </w:pPr>
      <w:r w:rsidRPr="0066794B">
        <w:rPr>
          <w:b/>
          <w:color w:val="000000" w:themeColor="text1"/>
        </w:rPr>
        <w:t>5. Місце, дата та час початку проведення конкурсу:</w:t>
      </w:r>
    </w:p>
    <w:p w14:paraId="11160746" w14:textId="7D16C900" w:rsidR="00186004" w:rsidRPr="0066794B" w:rsidRDefault="00186004" w:rsidP="00186004">
      <w:pPr>
        <w:ind w:firstLine="669"/>
        <w:jc w:val="both"/>
        <w:rPr>
          <w:color w:val="000000" w:themeColor="text1"/>
        </w:rPr>
      </w:pPr>
      <w:r w:rsidRPr="0066794B">
        <w:rPr>
          <w:color w:val="000000" w:themeColor="text1"/>
        </w:rPr>
        <w:t xml:space="preserve">центральний орган управління </w:t>
      </w:r>
      <w:r w:rsidRPr="0066794B">
        <w:rPr>
          <w:color w:val="000000" w:themeColor="text1"/>
          <w:lang w:eastAsia="en-US"/>
        </w:rPr>
        <w:t>Служби судової охорони (м. Київ, Вознесенський узвіз, 10-Б), 1</w:t>
      </w:r>
      <w:r w:rsidR="008F1258">
        <w:rPr>
          <w:color w:val="000000" w:themeColor="text1"/>
          <w:lang w:eastAsia="en-US"/>
        </w:rPr>
        <w:t>6</w:t>
      </w:r>
      <w:r w:rsidRPr="0066794B">
        <w:rPr>
          <w:color w:val="000000" w:themeColor="text1"/>
          <w:lang w:eastAsia="en-US"/>
        </w:rPr>
        <w:t xml:space="preserve"> жовтня 2024 року, 09 година 00 хвилин.</w:t>
      </w:r>
    </w:p>
    <w:p w14:paraId="1521D070" w14:textId="77777777" w:rsidR="00186004" w:rsidRPr="0066794B" w:rsidRDefault="00186004" w:rsidP="00186004">
      <w:pPr>
        <w:ind w:firstLine="783"/>
        <w:jc w:val="both"/>
        <w:rPr>
          <w:color w:val="000000" w:themeColor="text1"/>
        </w:rPr>
      </w:pPr>
    </w:p>
    <w:p w14:paraId="4D462184" w14:textId="77777777" w:rsidR="00186004" w:rsidRPr="00334469" w:rsidRDefault="00186004" w:rsidP="00186004">
      <w:pPr>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680B413" w14:textId="77777777" w:rsidR="00186004" w:rsidRPr="00334469" w:rsidRDefault="00186004" w:rsidP="00186004">
      <w:pPr>
        <w:widowControl w:val="0"/>
        <w:tabs>
          <w:tab w:val="left" w:pos="142"/>
        </w:tabs>
        <w:ind w:firstLine="851"/>
        <w:jc w:val="both"/>
        <w:rPr>
          <w:lang w:eastAsia="en-US"/>
        </w:rPr>
      </w:pPr>
      <w:r w:rsidRPr="00334469">
        <w:rPr>
          <w:lang w:eastAsia="en-US"/>
        </w:rPr>
        <w:t>Мішковський Віталій Олександрович, 044-272-60-65,</w:t>
      </w:r>
    </w:p>
    <w:p w14:paraId="6288FEB0" w14:textId="77777777" w:rsidR="00186004" w:rsidRDefault="00F75C18" w:rsidP="00186004">
      <w:pPr>
        <w:widowControl w:val="0"/>
        <w:tabs>
          <w:tab w:val="left" w:pos="142"/>
        </w:tabs>
        <w:ind w:firstLine="851"/>
        <w:jc w:val="both"/>
        <w:rPr>
          <w:rStyle w:val="aa"/>
          <w:color w:val="auto"/>
        </w:rPr>
      </w:pPr>
      <w:hyperlink r:id="rId24" w:history="1">
        <w:r w:rsidR="00186004" w:rsidRPr="00334469">
          <w:rPr>
            <w:rStyle w:val="aa"/>
            <w:color w:val="auto"/>
          </w:rPr>
          <w:t>vitalii.mishkovskyi@sso.gov.ua</w:t>
        </w:r>
      </w:hyperlink>
    </w:p>
    <w:p w14:paraId="3C9F9236" w14:textId="40198826" w:rsidR="00186004" w:rsidRDefault="00186004" w:rsidP="00186004">
      <w:pPr>
        <w:widowControl w:val="0"/>
        <w:tabs>
          <w:tab w:val="left" w:pos="142"/>
        </w:tabs>
        <w:ind w:firstLine="851"/>
        <w:jc w:val="both"/>
        <w:rPr>
          <w:rFonts w:cs="Calibri"/>
          <w:lang w:eastAsia="en-US"/>
        </w:rPr>
      </w:pPr>
    </w:p>
    <w:p w14:paraId="2E88E03D" w14:textId="540F541C" w:rsidR="00CD4C68" w:rsidRDefault="00CD4C68" w:rsidP="00186004">
      <w:pPr>
        <w:widowControl w:val="0"/>
        <w:tabs>
          <w:tab w:val="left" w:pos="142"/>
        </w:tabs>
        <w:ind w:firstLine="851"/>
        <w:jc w:val="both"/>
        <w:rPr>
          <w:rFonts w:cs="Calibri"/>
          <w:lang w:eastAsia="en-US"/>
        </w:rPr>
      </w:pPr>
    </w:p>
    <w:p w14:paraId="6B1A88BE" w14:textId="77777777" w:rsidR="00CD4C68" w:rsidRPr="00357745" w:rsidRDefault="00CD4C68" w:rsidP="00186004">
      <w:pPr>
        <w:widowControl w:val="0"/>
        <w:tabs>
          <w:tab w:val="left" w:pos="142"/>
        </w:tabs>
        <w:ind w:firstLine="851"/>
        <w:jc w:val="both"/>
        <w:rPr>
          <w:rFonts w:cs="Calibri"/>
          <w:lang w:eastAsia="en-US"/>
        </w:rPr>
      </w:pPr>
    </w:p>
    <w:p w14:paraId="50B8E726" w14:textId="77777777" w:rsidR="00186004" w:rsidRDefault="00186004" w:rsidP="00186004">
      <w:pPr>
        <w:jc w:val="center"/>
        <w:rPr>
          <w:b/>
        </w:rPr>
      </w:pPr>
      <w:r w:rsidRPr="00F14EE9">
        <w:rPr>
          <w:b/>
        </w:rPr>
        <w:lastRenderedPageBreak/>
        <w:t>Кваліфікаційні вимоги</w:t>
      </w:r>
    </w:p>
    <w:tbl>
      <w:tblPr>
        <w:tblW w:w="9498" w:type="dxa"/>
        <w:tblLayout w:type="fixed"/>
        <w:tblLook w:val="04A0" w:firstRow="1" w:lastRow="0" w:firstColumn="1" w:lastColumn="0" w:noHBand="0" w:noVBand="1"/>
      </w:tblPr>
      <w:tblGrid>
        <w:gridCol w:w="4253"/>
        <w:gridCol w:w="5245"/>
      </w:tblGrid>
      <w:tr w:rsidR="00186004" w:rsidRPr="00F14EE9" w14:paraId="6B8EB88B" w14:textId="77777777" w:rsidTr="00D671CB">
        <w:trPr>
          <w:trHeight w:val="408"/>
        </w:trPr>
        <w:tc>
          <w:tcPr>
            <w:tcW w:w="4253" w:type="dxa"/>
            <w:hideMark/>
          </w:tcPr>
          <w:p w14:paraId="60888C39" w14:textId="77777777" w:rsidR="00186004" w:rsidRDefault="00186004" w:rsidP="000754F8">
            <w:pPr>
              <w:rPr>
                <w:b/>
              </w:rPr>
            </w:pPr>
            <w:r>
              <w:t>1. Загальні вимоги:</w:t>
            </w:r>
          </w:p>
          <w:p w14:paraId="7178445D" w14:textId="77777777" w:rsidR="00186004" w:rsidRPr="00F14EE9" w:rsidRDefault="00186004" w:rsidP="000754F8"/>
        </w:tc>
        <w:tc>
          <w:tcPr>
            <w:tcW w:w="5245" w:type="dxa"/>
          </w:tcPr>
          <w:p w14:paraId="2DE3A5F0" w14:textId="77777777" w:rsidR="00186004" w:rsidRDefault="00186004" w:rsidP="000754F8">
            <w:pPr>
              <w:ind w:left="-89"/>
              <w:jc w:val="both"/>
              <w:rPr>
                <w:b/>
              </w:rPr>
            </w:pPr>
            <w:r>
              <w:t>відповідати загальним вимогам до кандидатів на службу (частина 1 ст. 163 Закону України «Про судоустрій і статус суддів»).</w:t>
            </w:r>
          </w:p>
          <w:p w14:paraId="1161AF4C" w14:textId="77777777" w:rsidR="00186004" w:rsidRPr="00F14EE9" w:rsidRDefault="00186004" w:rsidP="000754F8">
            <w:pPr>
              <w:ind w:left="-89"/>
              <w:jc w:val="both"/>
            </w:pPr>
          </w:p>
        </w:tc>
      </w:tr>
      <w:tr w:rsidR="00186004" w:rsidRPr="00F14EE9" w14:paraId="7EB05484" w14:textId="77777777" w:rsidTr="00D671CB">
        <w:trPr>
          <w:trHeight w:val="408"/>
        </w:trPr>
        <w:tc>
          <w:tcPr>
            <w:tcW w:w="4253" w:type="dxa"/>
            <w:hideMark/>
          </w:tcPr>
          <w:p w14:paraId="5D4AA6B4" w14:textId="77777777" w:rsidR="00186004" w:rsidRDefault="00186004" w:rsidP="000754F8">
            <w:pPr>
              <w:jc w:val="both"/>
              <w:rPr>
                <w:b/>
              </w:rPr>
            </w:pPr>
            <w:r w:rsidRPr="00333AFA">
              <w:t>2</w:t>
            </w:r>
            <w:r w:rsidRPr="00F14EE9">
              <w:t>.</w:t>
            </w:r>
            <w:r>
              <w:t> </w:t>
            </w:r>
            <w:r w:rsidRPr="00F14EE9">
              <w:t>Освіта</w:t>
            </w:r>
            <w:r>
              <w:t>:</w:t>
            </w:r>
          </w:p>
          <w:p w14:paraId="13EA2B20" w14:textId="77777777" w:rsidR="00186004" w:rsidRPr="00F14EE9" w:rsidRDefault="00186004" w:rsidP="000754F8"/>
        </w:tc>
        <w:tc>
          <w:tcPr>
            <w:tcW w:w="5245" w:type="dxa"/>
          </w:tcPr>
          <w:p w14:paraId="19851509" w14:textId="77777777" w:rsidR="00186004" w:rsidRDefault="00186004" w:rsidP="000754F8">
            <w:pPr>
              <w:ind w:left="-89"/>
              <w:jc w:val="both"/>
            </w:pPr>
            <w:r>
              <w:t>о</w:t>
            </w:r>
            <w:r w:rsidRPr="005E79D5">
              <w:t xml:space="preserve">світа вища, ступінь вищої освіти </w:t>
            </w:r>
            <w:r>
              <w:t xml:space="preserve">– </w:t>
            </w:r>
            <w:r w:rsidRPr="005E79D5">
              <w:t>магістр*</w:t>
            </w:r>
            <w:r>
              <w:t>.</w:t>
            </w:r>
          </w:p>
          <w:p w14:paraId="2184CCC5" w14:textId="77777777" w:rsidR="00186004" w:rsidRPr="00F14EE9" w:rsidRDefault="00186004" w:rsidP="000754F8">
            <w:pPr>
              <w:ind w:left="-89"/>
              <w:jc w:val="both"/>
            </w:pPr>
          </w:p>
        </w:tc>
      </w:tr>
      <w:tr w:rsidR="00186004" w:rsidRPr="00F14EE9" w14:paraId="4609400C" w14:textId="77777777" w:rsidTr="00D671CB">
        <w:trPr>
          <w:trHeight w:val="408"/>
        </w:trPr>
        <w:tc>
          <w:tcPr>
            <w:tcW w:w="4253" w:type="dxa"/>
            <w:hideMark/>
          </w:tcPr>
          <w:p w14:paraId="4DA73993" w14:textId="77777777" w:rsidR="00186004" w:rsidRDefault="00186004" w:rsidP="000754F8">
            <w:pPr>
              <w:jc w:val="both"/>
              <w:rPr>
                <w:b/>
              </w:rPr>
            </w:pPr>
            <w:r>
              <w:t>3. Досвід роботи:</w:t>
            </w:r>
          </w:p>
          <w:p w14:paraId="23588C5A" w14:textId="77777777" w:rsidR="00186004" w:rsidRPr="00F14EE9" w:rsidRDefault="00186004" w:rsidP="000754F8"/>
        </w:tc>
        <w:tc>
          <w:tcPr>
            <w:tcW w:w="5245" w:type="dxa"/>
          </w:tcPr>
          <w:p w14:paraId="170D2B45" w14:textId="77777777" w:rsidR="00186004" w:rsidRDefault="00186004" w:rsidP="000754F8">
            <w:pPr>
              <w:ind w:left="-89"/>
              <w:jc w:val="both"/>
            </w:pPr>
            <w:r>
              <w:t>д</w:t>
            </w:r>
            <w:r w:rsidRPr="0043645C">
              <w:t>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 не менше ніж два роки.</w:t>
            </w:r>
          </w:p>
          <w:p w14:paraId="6F41AFFC" w14:textId="77777777" w:rsidR="00186004" w:rsidRPr="0055213F" w:rsidRDefault="00186004" w:rsidP="000754F8">
            <w:pPr>
              <w:ind w:left="-89"/>
              <w:jc w:val="both"/>
              <w:rPr>
                <w:i/>
              </w:rPr>
            </w:pPr>
          </w:p>
        </w:tc>
      </w:tr>
      <w:tr w:rsidR="00186004" w:rsidRPr="00F14EE9" w14:paraId="6F823862" w14:textId="77777777" w:rsidTr="00D671CB">
        <w:trPr>
          <w:trHeight w:val="408"/>
        </w:trPr>
        <w:tc>
          <w:tcPr>
            <w:tcW w:w="4253" w:type="dxa"/>
            <w:hideMark/>
          </w:tcPr>
          <w:p w14:paraId="6BEADC9B" w14:textId="77777777" w:rsidR="00186004" w:rsidRDefault="00186004" w:rsidP="000754F8">
            <w:pPr>
              <w:jc w:val="both"/>
              <w:rPr>
                <w:b/>
              </w:rPr>
            </w:pPr>
            <w:r>
              <w:t xml:space="preserve">4. Володіння державною мовою: </w:t>
            </w:r>
          </w:p>
          <w:p w14:paraId="2C1E14C1" w14:textId="77777777" w:rsidR="00186004" w:rsidRPr="00F14EE9" w:rsidRDefault="00186004" w:rsidP="000754F8"/>
        </w:tc>
        <w:tc>
          <w:tcPr>
            <w:tcW w:w="5245" w:type="dxa"/>
          </w:tcPr>
          <w:p w14:paraId="797FEFB4" w14:textId="77777777" w:rsidR="00186004" w:rsidRDefault="00186004" w:rsidP="000754F8">
            <w:pPr>
              <w:ind w:left="-89"/>
              <w:jc w:val="both"/>
            </w:pPr>
            <w:r>
              <w:t>в</w:t>
            </w:r>
            <w:r w:rsidRPr="005E79D5">
              <w:t xml:space="preserve">ільне володіння державною мовою відповідно до вимог </w:t>
            </w:r>
            <w:r>
              <w:t>З</w:t>
            </w:r>
            <w:r w:rsidRPr="005E79D5">
              <w:t>акону України «Про забезпечення функціонування української мови як державної» *</w:t>
            </w:r>
            <w:r>
              <w:t>*.</w:t>
            </w:r>
          </w:p>
          <w:p w14:paraId="190F0011" w14:textId="636374AD" w:rsidR="0066794B" w:rsidRPr="00F14EE9" w:rsidRDefault="0066794B" w:rsidP="000754F8">
            <w:pPr>
              <w:ind w:left="-89"/>
              <w:jc w:val="both"/>
            </w:pPr>
          </w:p>
        </w:tc>
      </w:tr>
    </w:tbl>
    <w:p w14:paraId="71B9E7E2" w14:textId="77777777" w:rsidR="00186004" w:rsidRDefault="00186004" w:rsidP="00186004">
      <w:pPr>
        <w:jc w:val="center"/>
      </w:pPr>
      <w:r w:rsidRPr="00F14EE9">
        <w:rPr>
          <w:b/>
        </w:rPr>
        <w:t>Вимоги до компетентності</w:t>
      </w:r>
    </w:p>
    <w:tbl>
      <w:tblPr>
        <w:tblW w:w="9498" w:type="dxa"/>
        <w:tblLayout w:type="fixed"/>
        <w:tblLook w:val="04A0" w:firstRow="1" w:lastRow="0" w:firstColumn="1" w:lastColumn="0" w:noHBand="0" w:noVBand="1"/>
      </w:tblPr>
      <w:tblGrid>
        <w:gridCol w:w="4253"/>
        <w:gridCol w:w="5245"/>
      </w:tblGrid>
      <w:tr w:rsidR="00186004" w:rsidRPr="00F14EE9" w14:paraId="40611E25" w14:textId="77777777" w:rsidTr="00D671CB">
        <w:trPr>
          <w:trHeight w:val="408"/>
        </w:trPr>
        <w:tc>
          <w:tcPr>
            <w:tcW w:w="4253" w:type="dxa"/>
            <w:hideMark/>
          </w:tcPr>
          <w:p w14:paraId="0401B2AE" w14:textId="77777777" w:rsidR="00186004" w:rsidRPr="00F14EE9" w:rsidRDefault="00186004" w:rsidP="000754F8">
            <w:r w:rsidRPr="00F14EE9">
              <w:t>1.</w:t>
            </w:r>
            <w:r>
              <w:t> </w:t>
            </w:r>
            <w:r w:rsidRPr="00F14EE9">
              <w:t>Наявність лідерських якостей</w:t>
            </w:r>
          </w:p>
        </w:tc>
        <w:tc>
          <w:tcPr>
            <w:tcW w:w="5245" w:type="dxa"/>
          </w:tcPr>
          <w:p w14:paraId="50306E23" w14:textId="77777777" w:rsidR="00186004" w:rsidRPr="00F14EE9" w:rsidRDefault="00186004" w:rsidP="000754F8">
            <w:pPr>
              <w:ind w:left="-89"/>
              <w:jc w:val="both"/>
            </w:pPr>
            <w:r w:rsidRPr="00F14EE9">
              <w:t>встановлення цілей, пріоритетів та орієнтирів;</w:t>
            </w:r>
          </w:p>
          <w:p w14:paraId="6CFE2601" w14:textId="77777777" w:rsidR="00186004" w:rsidRPr="00F14EE9" w:rsidRDefault="00186004" w:rsidP="000754F8">
            <w:pPr>
              <w:ind w:left="-89"/>
              <w:jc w:val="both"/>
            </w:pPr>
            <w:r w:rsidRPr="00F14EE9">
              <w:t>стратегічне планування;</w:t>
            </w:r>
          </w:p>
          <w:p w14:paraId="6D04E6C7" w14:textId="77777777" w:rsidR="00186004" w:rsidRPr="00F14EE9" w:rsidRDefault="00186004" w:rsidP="000754F8">
            <w:pPr>
              <w:ind w:left="-89"/>
              <w:jc w:val="both"/>
            </w:pPr>
            <w:r w:rsidRPr="00F14EE9">
              <w:t>багатофункціональність;</w:t>
            </w:r>
          </w:p>
          <w:p w14:paraId="70164837" w14:textId="77777777" w:rsidR="00186004" w:rsidRPr="00F14EE9" w:rsidRDefault="00186004" w:rsidP="000754F8">
            <w:pPr>
              <w:ind w:left="-89"/>
              <w:jc w:val="both"/>
            </w:pPr>
            <w:r w:rsidRPr="00F14EE9">
              <w:t>ведення ділових переговорів;</w:t>
            </w:r>
          </w:p>
          <w:p w14:paraId="21DD63CA" w14:textId="77777777" w:rsidR="00186004" w:rsidRDefault="00186004" w:rsidP="000754F8">
            <w:pPr>
              <w:ind w:left="-89"/>
              <w:jc w:val="both"/>
            </w:pPr>
            <w:r w:rsidRPr="00F14EE9">
              <w:t>досягнення кінцевих результатів.</w:t>
            </w:r>
          </w:p>
          <w:p w14:paraId="4549EEF6" w14:textId="77777777" w:rsidR="00186004" w:rsidRPr="00F14EE9" w:rsidRDefault="00186004" w:rsidP="000754F8">
            <w:pPr>
              <w:ind w:left="-89"/>
              <w:jc w:val="both"/>
            </w:pPr>
          </w:p>
        </w:tc>
      </w:tr>
      <w:tr w:rsidR="00186004" w:rsidRPr="00F14EE9" w14:paraId="7F49A35F" w14:textId="77777777" w:rsidTr="00D671CB">
        <w:trPr>
          <w:trHeight w:val="408"/>
        </w:trPr>
        <w:tc>
          <w:tcPr>
            <w:tcW w:w="4253" w:type="dxa"/>
            <w:hideMark/>
          </w:tcPr>
          <w:p w14:paraId="68CE55EB" w14:textId="77777777" w:rsidR="00186004" w:rsidRPr="00F14EE9" w:rsidRDefault="00186004" w:rsidP="000754F8">
            <w:r>
              <w:t>2</w:t>
            </w:r>
            <w:r w:rsidRPr="00F14EE9">
              <w:t>.</w:t>
            </w:r>
            <w:r>
              <w:t> </w:t>
            </w:r>
            <w:r w:rsidRPr="00F14EE9">
              <w:t>Аналітичні здібності</w:t>
            </w:r>
          </w:p>
        </w:tc>
        <w:tc>
          <w:tcPr>
            <w:tcW w:w="5245" w:type="dxa"/>
          </w:tcPr>
          <w:p w14:paraId="4EC30877" w14:textId="77777777" w:rsidR="00186004" w:rsidRPr="00F14EE9" w:rsidRDefault="00186004" w:rsidP="000754F8">
            <w:pPr>
              <w:ind w:left="-89"/>
              <w:jc w:val="both"/>
            </w:pPr>
            <w:r w:rsidRPr="00F14EE9">
              <w:t>здатність систематизувати, узагальнювати інформацію;</w:t>
            </w:r>
          </w:p>
          <w:p w14:paraId="2B288CE1" w14:textId="77777777" w:rsidR="00186004" w:rsidRPr="00F14EE9" w:rsidRDefault="00186004" w:rsidP="000754F8">
            <w:pPr>
              <w:ind w:left="-89"/>
              <w:jc w:val="both"/>
            </w:pPr>
            <w:r w:rsidRPr="00F14EE9">
              <w:t>гнучкість;</w:t>
            </w:r>
          </w:p>
          <w:p w14:paraId="4DB170CC" w14:textId="77777777" w:rsidR="00186004" w:rsidRPr="00F14EE9" w:rsidRDefault="00186004" w:rsidP="000754F8">
            <w:pPr>
              <w:ind w:left="-89"/>
              <w:jc w:val="both"/>
            </w:pPr>
            <w:r w:rsidRPr="00F14EE9">
              <w:t>проникливість.</w:t>
            </w:r>
          </w:p>
          <w:p w14:paraId="2B4132E1" w14:textId="77777777" w:rsidR="00186004" w:rsidRPr="00F14EE9" w:rsidRDefault="00186004" w:rsidP="000754F8">
            <w:pPr>
              <w:ind w:left="-89"/>
              <w:jc w:val="both"/>
            </w:pPr>
          </w:p>
        </w:tc>
      </w:tr>
      <w:tr w:rsidR="00186004" w:rsidRPr="00F14EE9" w14:paraId="63D5AC61" w14:textId="77777777" w:rsidTr="00D671CB">
        <w:trPr>
          <w:trHeight w:val="408"/>
        </w:trPr>
        <w:tc>
          <w:tcPr>
            <w:tcW w:w="4253" w:type="dxa"/>
            <w:hideMark/>
          </w:tcPr>
          <w:p w14:paraId="470D7836" w14:textId="77777777" w:rsidR="00186004" w:rsidRPr="00F14EE9" w:rsidRDefault="00186004" w:rsidP="000754F8">
            <w:r>
              <w:t>3</w:t>
            </w:r>
            <w:r w:rsidRPr="00F14EE9">
              <w:t>.</w:t>
            </w:r>
            <w:r>
              <w:t> </w:t>
            </w:r>
            <w:r w:rsidRPr="0051711E">
              <w:t xml:space="preserve">Комунікація та взаємодія </w:t>
            </w:r>
          </w:p>
        </w:tc>
        <w:tc>
          <w:tcPr>
            <w:tcW w:w="5245" w:type="dxa"/>
          </w:tcPr>
          <w:p w14:paraId="6AC97D77" w14:textId="5E77FDCE" w:rsidR="00186004" w:rsidRDefault="00186004" w:rsidP="000754F8">
            <w:pPr>
              <w:ind w:left="-89"/>
              <w:jc w:val="both"/>
            </w:pPr>
            <w:r w:rsidRPr="0051711E">
              <w:t>ведення ділових переговорів; вміння здійснювати ефективну комунікацію та проводити публічні виступи, перемовини тощо; відкритість</w:t>
            </w:r>
            <w:r w:rsidR="008F1258">
              <w:t>.</w:t>
            </w:r>
          </w:p>
          <w:p w14:paraId="4EDF33DE" w14:textId="77777777" w:rsidR="00186004" w:rsidRPr="00F14EE9" w:rsidRDefault="00186004" w:rsidP="000754F8">
            <w:pPr>
              <w:ind w:left="-89"/>
              <w:jc w:val="both"/>
            </w:pPr>
          </w:p>
        </w:tc>
      </w:tr>
      <w:tr w:rsidR="00186004" w:rsidRPr="00F14EE9" w14:paraId="1F431AB3" w14:textId="77777777" w:rsidTr="00D671CB">
        <w:trPr>
          <w:trHeight w:val="408"/>
        </w:trPr>
        <w:tc>
          <w:tcPr>
            <w:tcW w:w="4253" w:type="dxa"/>
            <w:hideMark/>
          </w:tcPr>
          <w:p w14:paraId="1742F230" w14:textId="77777777" w:rsidR="00186004" w:rsidRPr="00F14EE9" w:rsidRDefault="00186004" w:rsidP="000754F8">
            <w:r>
              <w:t>4</w:t>
            </w:r>
            <w:r w:rsidRPr="00F14EE9">
              <w:t>.</w:t>
            </w:r>
            <w:r>
              <w:t> </w:t>
            </w:r>
            <w:r w:rsidRPr="00F14EE9">
              <w:t>Особистісні компетенції</w:t>
            </w:r>
          </w:p>
        </w:tc>
        <w:tc>
          <w:tcPr>
            <w:tcW w:w="5245" w:type="dxa"/>
          </w:tcPr>
          <w:p w14:paraId="2416F1B3" w14:textId="25065E88" w:rsidR="00186004" w:rsidRPr="00F14EE9" w:rsidRDefault="00186004" w:rsidP="008F1258">
            <w:pPr>
              <w:ind w:left="-89"/>
              <w:jc w:val="both"/>
            </w:pPr>
            <w:r w:rsidRPr="0051711E">
              <w:t>комунікабельність, принциповість та наполегливість під час виконання поставлених завдань; дотримання встановлених часових показників; системність; самоорганізація та саморозвиток; політична нейтральність</w:t>
            </w:r>
            <w:r w:rsidR="008F1258">
              <w:t>.</w:t>
            </w:r>
          </w:p>
        </w:tc>
      </w:tr>
      <w:tr w:rsidR="00186004" w:rsidRPr="00F14EE9" w14:paraId="35AA78A9" w14:textId="77777777" w:rsidTr="00D671CB">
        <w:trPr>
          <w:trHeight w:val="408"/>
        </w:trPr>
        <w:tc>
          <w:tcPr>
            <w:tcW w:w="4253" w:type="dxa"/>
            <w:hideMark/>
          </w:tcPr>
          <w:p w14:paraId="6C64011E" w14:textId="77777777" w:rsidR="00186004" w:rsidRPr="00F14EE9" w:rsidRDefault="00186004" w:rsidP="000754F8">
            <w:r>
              <w:lastRenderedPageBreak/>
              <w:t>5</w:t>
            </w:r>
            <w:r w:rsidRPr="00F14EE9">
              <w:t>.</w:t>
            </w:r>
            <w:r>
              <w:t> </w:t>
            </w:r>
            <w:r w:rsidRPr="0051711E">
              <w:t>Вміння працювати в колективі</w:t>
            </w:r>
          </w:p>
        </w:tc>
        <w:tc>
          <w:tcPr>
            <w:tcW w:w="5245" w:type="dxa"/>
          </w:tcPr>
          <w:p w14:paraId="538BCFA9" w14:textId="7D263234" w:rsidR="00186004" w:rsidRPr="00F14EE9" w:rsidRDefault="00186004" w:rsidP="000754F8">
            <w:pPr>
              <w:ind w:left="-89"/>
              <w:jc w:val="both"/>
            </w:pPr>
            <w:r w:rsidRPr="0051711E">
              <w:t>орієнтація на досягнення ефективного результату діяльності підрозділу; неупереджене ставлення та повага до колег</w:t>
            </w:r>
            <w:r w:rsidR="008F1258">
              <w:t>.</w:t>
            </w:r>
            <w:r w:rsidRPr="00F14EE9">
              <w:t xml:space="preserve"> </w:t>
            </w:r>
          </w:p>
        </w:tc>
      </w:tr>
      <w:tr w:rsidR="00186004" w:rsidRPr="00F14EE9" w14:paraId="01C4500E" w14:textId="77777777" w:rsidTr="00D671CB">
        <w:trPr>
          <w:trHeight w:val="408"/>
        </w:trPr>
        <w:tc>
          <w:tcPr>
            <w:tcW w:w="4253" w:type="dxa"/>
            <w:hideMark/>
          </w:tcPr>
          <w:p w14:paraId="67E3C54E" w14:textId="77777777" w:rsidR="00186004" w:rsidRDefault="00186004" w:rsidP="000754F8"/>
          <w:p w14:paraId="28154057" w14:textId="77777777" w:rsidR="00186004" w:rsidRPr="00F14EE9" w:rsidRDefault="00186004" w:rsidP="000754F8">
            <w:r>
              <w:t>6</w:t>
            </w:r>
            <w:r w:rsidRPr="00F14EE9">
              <w:t>.</w:t>
            </w:r>
            <w:r>
              <w:t> </w:t>
            </w:r>
            <w:r w:rsidRPr="00F14EE9">
              <w:t xml:space="preserve">Робота з інформацією </w:t>
            </w:r>
          </w:p>
        </w:tc>
        <w:tc>
          <w:tcPr>
            <w:tcW w:w="5245" w:type="dxa"/>
          </w:tcPr>
          <w:p w14:paraId="52521EE0" w14:textId="77777777" w:rsidR="00186004" w:rsidRDefault="00186004" w:rsidP="000754F8">
            <w:pPr>
              <w:ind w:left="-89"/>
              <w:jc w:val="both"/>
            </w:pPr>
          </w:p>
          <w:p w14:paraId="337745FA" w14:textId="00653FE8" w:rsidR="00186004" w:rsidRPr="00F14EE9" w:rsidRDefault="00186004" w:rsidP="000754F8">
            <w:pPr>
              <w:ind w:left="-89"/>
              <w:jc w:val="both"/>
            </w:pPr>
            <w:r w:rsidRPr="00F14EE9">
              <w:t>знання основ законодавства про інформацію</w:t>
            </w:r>
            <w:r w:rsidR="008F1258">
              <w:t>.</w:t>
            </w:r>
          </w:p>
        </w:tc>
      </w:tr>
    </w:tbl>
    <w:p w14:paraId="633FE075" w14:textId="77777777" w:rsidR="00186004" w:rsidRDefault="00186004" w:rsidP="00186004">
      <w:pPr>
        <w:jc w:val="both"/>
        <w:rPr>
          <w:b/>
        </w:rPr>
      </w:pPr>
    </w:p>
    <w:tbl>
      <w:tblPr>
        <w:tblW w:w="9498" w:type="dxa"/>
        <w:tblLayout w:type="fixed"/>
        <w:tblLook w:val="04A0" w:firstRow="1" w:lastRow="0" w:firstColumn="1" w:lastColumn="0" w:noHBand="0" w:noVBand="1"/>
      </w:tblPr>
      <w:tblGrid>
        <w:gridCol w:w="4253"/>
        <w:gridCol w:w="5245"/>
      </w:tblGrid>
      <w:tr w:rsidR="00186004" w:rsidRPr="00F14EE9" w14:paraId="2E8CA341" w14:textId="77777777" w:rsidTr="00DB1A5A">
        <w:trPr>
          <w:trHeight w:val="408"/>
        </w:trPr>
        <w:tc>
          <w:tcPr>
            <w:tcW w:w="9498" w:type="dxa"/>
            <w:gridSpan w:val="2"/>
            <w:hideMark/>
          </w:tcPr>
          <w:p w14:paraId="2492CB44" w14:textId="77777777" w:rsidR="00186004" w:rsidRPr="00F14EE9" w:rsidRDefault="00186004" w:rsidP="000754F8">
            <w:pPr>
              <w:jc w:val="center"/>
              <w:rPr>
                <w:b/>
              </w:rPr>
            </w:pPr>
            <w:r w:rsidRPr="00F14EE9">
              <w:rPr>
                <w:b/>
              </w:rPr>
              <w:t>Професійні знання</w:t>
            </w:r>
          </w:p>
        </w:tc>
      </w:tr>
      <w:tr w:rsidR="00186004" w:rsidRPr="00F14EE9" w14:paraId="0A2DE0A0" w14:textId="77777777" w:rsidTr="00D671CB">
        <w:trPr>
          <w:trHeight w:val="408"/>
        </w:trPr>
        <w:tc>
          <w:tcPr>
            <w:tcW w:w="4253" w:type="dxa"/>
            <w:hideMark/>
          </w:tcPr>
          <w:p w14:paraId="645FCD40" w14:textId="77777777" w:rsidR="00186004" w:rsidRPr="00F14EE9" w:rsidRDefault="00186004" w:rsidP="000754F8">
            <w:r w:rsidRPr="00F14EE9">
              <w:t>1.</w:t>
            </w:r>
            <w:r>
              <w:t> </w:t>
            </w:r>
            <w:r w:rsidRPr="00F14EE9">
              <w:t>Знання законодавства</w:t>
            </w:r>
          </w:p>
        </w:tc>
        <w:tc>
          <w:tcPr>
            <w:tcW w:w="5245" w:type="dxa"/>
          </w:tcPr>
          <w:p w14:paraId="4A520BE2" w14:textId="77777777" w:rsidR="00186004" w:rsidRDefault="00186004" w:rsidP="00E53335">
            <w:pPr>
              <w:jc w:val="both"/>
            </w:pPr>
            <w:r w:rsidRPr="00F14EE9">
              <w:t>знання Конституції України, законів України «Про судоустрій і статус суддів», «Про Національну поліцію», «Про запобігання корупції»</w:t>
            </w:r>
            <w:r>
              <w:t>, «Про Державну службу».</w:t>
            </w:r>
          </w:p>
          <w:p w14:paraId="489EABB3" w14:textId="77777777" w:rsidR="00186004" w:rsidRPr="00F14EE9" w:rsidRDefault="00186004" w:rsidP="00E53335">
            <w:pPr>
              <w:jc w:val="both"/>
            </w:pPr>
          </w:p>
        </w:tc>
      </w:tr>
      <w:tr w:rsidR="00186004" w:rsidRPr="00F14EE9" w14:paraId="06918452" w14:textId="77777777" w:rsidTr="00D671CB">
        <w:trPr>
          <w:trHeight w:val="408"/>
        </w:trPr>
        <w:tc>
          <w:tcPr>
            <w:tcW w:w="4253" w:type="dxa"/>
            <w:hideMark/>
          </w:tcPr>
          <w:p w14:paraId="1D0F1180" w14:textId="77777777" w:rsidR="00186004" w:rsidRPr="00F14EE9" w:rsidRDefault="00186004" w:rsidP="000754F8">
            <w:r w:rsidRPr="00F14EE9">
              <w:t xml:space="preserve">2. Знання спеціального законодавства </w:t>
            </w:r>
          </w:p>
        </w:tc>
        <w:tc>
          <w:tcPr>
            <w:tcW w:w="5245" w:type="dxa"/>
            <w:hideMark/>
          </w:tcPr>
          <w:p w14:paraId="661F17E4" w14:textId="77777777" w:rsidR="00186004" w:rsidRPr="00F14EE9" w:rsidRDefault="00186004" w:rsidP="00E53335">
            <w:pPr>
              <w:contextualSpacing/>
            </w:pPr>
            <w:r w:rsidRPr="00F14EE9">
              <w:t>знання:</w:t>
            </w:r>
          </w:p>
          <w:p w14:paraId="51E46F1A" w14:textId="77777777" w:rsidR="00186004" w:rsidRPr="00F14EE9" w:rsidRDefault="00186004" w:rsidP="00E53335">
            <w:pPr>
              <w:contextualSpacing/>
            </w:pPr>
            <w:r>
              <w:t>Цивільного</w:t>
            </w:r>
            <w:r w:rsidRPr="00F14EE9">
              <w:t xml:space="preserve"> кодексу України, Кодексу адміністративного судочинства України; </w:t>
            </w:r>
          </w:p>
          <w:p w14:paraId="43871A27" w14:textId="3C1BCAF2" w:rsidR="00186004" w:rsidRPr="00F14EE9" w:rsidRDefault="00186004" w:rsidP="00E53335">
            <w:pPr>
              <w:contextualSpacing/>
              <w:jc w:val="both"/>
              <w:rPr>
                <w:lang w:eastAsia="en-US"/>
              </w:rPr>
            </w:pPr>
            <w:r w:rsidRPr="00F14EE9">
              <w:rPr>
                <w:lang w:eastAsia="en-US"/>
              </w:rPr>
              <w:t>законів України «Про Вищу раду правосуддя», «Про звернення громадян», «Про доступ до публічної інформації», «Про інформацію», «Про захист персональних даних», «Про статус народного депутата»;</w:t>
            </w:r>
          </w:p>
          <w:p w14:paraId="31031E9D" w14:textId="77777777" w:rsidR="00186004" w:rsidRDefault="00186004" w:rsidP="00E53335">
            <w:pPr>
              <w:contextualSpacing/>
              <w:jc w:val="both"/>
              <w:rPr>
                <w:lang w:eastAsia="en-US"/>
              </w:rPr>
            </w:pPr>
            <w:r w:rsidRPr="00F14EE9">
              <w:rPr>
                <w:lang w:eastAsia="en-US"/>
              </w:rPr>
              <w:t xml:space="preserve">рішень </w:t>
            </w:r>
            <w:r>
              <w:rPr>
                <w:lang w:eastAsia="en-US"/>
              </w:rPr>
              <w:t xml:space="preserve">Вищої ради правосуддя, </w:t>
            </w:r>
            <w:r w:rsidRPr="00F14EE9">
              <w:rPr>
                <w:lang w:eastAsia="en-US"/>
              </w:rPr>
              <w:t xml:space="preserve">Ради суддів України, наказів Державної судової адміністрації України з питань організаційного забезпечення діяльності </w:t>
            </w:r>
            <w:r>
              <w:rPr>
                <w:lang w:eastAsia="en-US"/>
              </w:rPr>
              <w:t xml:space="preserve">Служби судової охорони та </w:t>
            </w:r>
            <w:r w:rsidRPr="00F14EE9">
              <w:rPr>
                <w:lang w:eastAsia="en-US"/>
              </w:rPr>
              <w:t>органів системи правосуддя.</w:t>
            </w:r>
          </w:p>
          <w:p w14:paraId="5FBA3BB5" w14:textId="77777777" w:rsidR="00186004" w:rsidRPr="00F023FA" w:rsidRDefault="00186004" w:rsidP="00E53335">
            <w:pPr>
              <w:contextualSpacing/>
              <w:jc w:val="both"/>
              <w:rPr>
                <w:lang w:eastAsia="en-US"/>
              </w:rPr>
            </w:pPr>
          </w:p>
        </w:tc>
      </w:tr>
    </w:tbl>
    <w:p w14:paraId="69DEBC55" w14:textId="77777777" w:rsidR="0066794B" w:rsidRDefault="0066794B" w:rsidP="00186004">
      <w:pPr>
        <w:ind w:firstLine="851"/>
        <w:jc w:val="both"/>
        <w:rPr>
          <w:rFonts w:eastAsia="Times New Roman"/>
        </w:rPr>
      </w:pPr>
    </w:p>
    <w:p w14:paraId="178DF10B" w14:textId="3585D23A" w:rsidR="00186004" w:rsidRPr="00F2405E" w:rsidRDefault="00186004" w:rsidP="0066794B">
      <w:pPr>
        <w:ind w:firstLine="709"/>
        <w:jc w:val="both"/>
        <w:rPr>
          <w:rFonts w:eastAsia="Times New Roman"/>
          <w:b/>
        </w:rPr>
      </w:pPr>
      <w:r>
        <w:rPr>
          <w:rFonts w:eastAsia="Times New Roman"/>
        </w:rPr>
        <w:t>*</w:t>
      </w:r>
      <w:r w:rsidR="0066794B">
        <w:rPr>
          <w:rFonts w:eastAsia="Times New Roman"/>
        </w:rPr>
        <w:t xml:space="preserve"> </w:t>
      </w:r>
      <w:r w:rsidRPr="00F2405E">
        <w:rPr>
          <w:rFonts w:eastAsia="Times New Roman"/>
        </w:rPr>
        <w:t xml:space="preserve">У відповідності до роз’яснення Національного агентства з питань запобігання корупції від 07.03.2022 № 4 </w:t>
      </w:r>
      <w:r w:rsidRPr="00F2405E">
        <w:rPr>
          <w:rStyle w:val="a9"/>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F2405E">
        <w:t>,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r>
        <w:t>;</w:t>
      </w:r>
    </w:p>
    <w:p w14:paraId="3B64EFC3" w14:textId="20EBEABD" w:rsidR="00186004" w:rsidRPr="0035226F" w:rsidRDefault="00186004" w:rsidP="0066794B">
      <w:pPr>
        <w:ind w:left="6" w:firstLine="709"/>
        <w:jc w:val="both"/>
        <w:rPr>
          <w:rFonts w:cs="Calibri"/>
        </w:rPr>
      </w:pPr>
      <w:r w:rsidRPr="0035226F">
        <w:rPr>
          <w:rFonts w:cs="Calibri"/>
        </w:rPr>
        <w:t>**</w:t>
      </w:r>
      <w:r w:rsidR="0066794B">
        <w:rPr>
          <w:rFonts w:cs="Calibri"/>
        </w:rPr>
        <w:t xml:space="preserve"> </w:t>
      </w:r>
      <w:r w:rsidRPr="0035226F">
        <w:rPr>
          <w:rFonts w:cs="Calibri"/>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w:t>
      </w:r>
      <w:r w:rsidRPr="0035226F">
        <w:rPr>
          <w:rFonts w:cs="Calibri"/>
        </w:rPr>
        <w:lastRenderedPageBreak/>
        <w:t>перехідні положення» Закону України «Про вищу освіту»</w:t>
      </w:r>
      <w:r>
        <w:rPr>
          <w:rFonts w:cs="Calibri"/>
        </w:rPr>
        <w:t>,</w:t>
      </w:r>
      <w:r w:rsidRPr="0035226F">
        <w:rPr>
          <w:rFonts w:cs="Calibri"/>
        </w:rPr>
        <w:t xml:space="preserve"> така освіта прирівнюється до вищої освіти ступеня магістра</w:t>
      </w:r>
      <w:r>
        <w:rPr>
          <w:rFonts w:cs="Calibri"/>
        </w:rPr>
        <w:t>;</w:t>
      </w:r>
    </w:p>
    <w:p w14:paraId="2A4EF198" w14:textId="77777777" w:rsidR="00186004" w:rsidRPr="00B76090" w:rsidRDefault="00186004" w:rsidP="0066794B">
      <w:pPr>
        <w:ind w:left="6" w:firstLine="709"/>
        <w:jc w:val="both"/>
        <w:rPr>
          <w:shd w:val="clear" w:color="auto" w:fill="FFFFFF"/>
        </w:rPr>
      </w:pPr>
      <w:r>
        <w:rPr>
          <w:rFonts w:eastAsia="Times New Roman"/>
        </w:rPr>
        <w:t>**</w:t>
      </w:r>
      <w:r w:rsidRPr="00F14EE9">
        <w:rPr>
          <w:rFonts w:eastAsia="Times New Roman"/>
        </w:rPr>
        <w:t>*</w:t>
      </w:r>
      <w:r w:rsidRPr="00B76090">
        <w:rPr>
          <w:shd w:val="clear" w:color="auto" w:fill="FFFFFF"/>
        </w:rPr>
        <w:t xml:space="preserve"> </w:t>
      </w:r>
      <w:r w:rsidRPr="0035226F">
        <w:rPr>
          <w:shd w:val="clear" w:color="auto" w:fill="FFFFFF"/>
        </w:rPr>
        <w:t xml:space="preserve">Вимоги щодо відповідного рівня володіння державною мовою особами, визначеними статтею 9 </w:t>
      </w:r>
      <w:r>
        <w:rPr>
          <w:shd w:val="clear" w:color="auto" w:fill="FFFFFF"/>
        </w:rPr>
        <w:t>З</w:t>
      </w:r>
      <w:r w:rsidRPr="0035226F">
        <w:rPr>
          <w:shd w:val="clear" w:color="auto" w:fill="FFFFFF"/>
        </w:rPr>
        <w:t xml:space="preserve">акону України </w:t>
      </w:r>
      <w:r w:rsidRPr="0035226F">
        <w:t>«Про забезпечення функціонування української мови як державної»</w:t>
      </w:r>
      <w:r w:rsidRPr="0035226F">
        <w:rPr>
          <w:shd w:val="clear" w:color="auto" w:fill="FFFFFF"/>
        </w:rPr>
        <w:t xml:space="preserve">, встановлює </w:t>
      </w:r>
      <w:r w:rsidRPr="00B76090">
        <w:rPr>
          <w:shd w:val="clear" w:color="auto" w:fill="FFFFFF"/>
        </w:rPr>
        <w:t>Національна комісія зі стандартів державної мови.</w:t>
      </w:r>
    </w:p>
    <w:p w14:paraId="31972152" w14:textId="77777777" w:rsidR="00186004" w:rsidRPr="00B76090" w:rsidRDefault="00186004" w:rsidP="0066794B">
      <w:pPr>
        <w:ind w:left="6" w:firstLine="709"/>
        <w:jc w:val="both"/>
        <w:rPr>
          <w:shd w:val="clear" w:color="auto" w:fill="FFFFFF"/>
        </w:rPr>
      </w:pPr>
      <w:r w:rsidRPr="00B76090">
        <w:rPr>
          <w:shd w:val="clear" w:color="auto" w:fill="FFFFFF"/>
        </w:rPr>
        <w:t>Рівень володіння державною мовою особами, визначеними </w:t>
      </w:r>
      <w:hyperlink r:id="rId25" w:anchor="n73" w:history="1">
        <w:r w:rsidRPr="00B76090">
          <w:rPr>
            <w:rStyle w:val="aa"/>
            <w:color w:val="auto"/>
            <w:u w:val="none"/>
            <w:shd w:val="clear" w:color="auto" w:fill="FFFFFF"/>
          </w:rPr>
          <w:t>пунктами 1</w:t>
        </w:r>
      </w:hyperlink>
      <w:r w:rsidRPr="00B76090">
        <w:rPr>
          <w:shd w:val="clear" w:color="auto" w:fill="FFFFFF"/>
        </w:rPr>
        <w:t>, </w:t>
      </w:r>
      <w:hyperlink r:id="rId26" w:anchor="n75" w:history="1">
        <w:r w:rsidRPr="00B76090">
          <w:rPr>
            <w:rStyle w:val="aa"/>
            <w:color w:val="auto"/>
            <w:u w:val="none"/>
            <w:shd w:val="clear" w:color="auto" w:fill="FFFFFF"/>
          </w:rPr>
          <w:t>3</w:t>
        </w:r>
      </w:hyperlink>
      <w:r w:rsidRPr="00B76090">
        <w:rPr>
          <w:shd w:val="clear" w:color="auto" w:fill="FFFFFF"/>
        </w:rPr>
        <w:t>, </w:t>
      </w:r>
      <w:hyperlink r:id="rId27" w:anchor="n76" w:history="1">
        <w:r w:rsidRPr="00B76090">
          <w:rPr>
            <w:rStyle w:val="aa"/>
            <w:color w:val="auto"/>
            <w:u w:val="none"/>
            <w:shd w:val="clear" w:color="auto" w:fill="FFFFFF"/>
          </w:rPr>
          <w:t>4</w:t>
        </w:r>
      </w:hyperlink>
      <w:r w:rsidRPr="00B76090">
        <w:rPr>
          <w:shd w:val="clear" w:color="auto" w:fill="FFFFFF"/>
        </w:rPr>
        <w:t>, </w:t>
      </w:r>
      <w:hyperlink r:id="rId28" w:anchor="n79" w:history="1">
        <w:r w:rsidRPr="00B76090">
          <w:rPr>
            <w:rStyle w:val="aa"/>
            <w:color w:val="auto"/>
            <w:u w:val="none"/>
            <w:shd w:val="clear" w:color="auto" w:fill="FFFFFF"/>
          </w:rPr>
          <w:t>7</w:t>
        </w:r>
      </w:hyperlink>
      <w:r w:rsidRPr="00B76090">
        <w:rPr>
          <w:shd w:val="clear" w:color="auto" w:fill="FFFFFF"/>
        </w:rPr>
        <w:t>, </w:t>
      </w:r>
      <w:hyperlink r:id="rId29" w:anchor="n81" w:history="1">
        <w:r w:rsidRPr="00B76090">
          <w:rPr>
            <w:rStyle w:val="aa"/>
            <w:color w:val="auto"/>
            <w:u w:val="none"/>
            <w:shd w:val="clear" w:color="auto" w:fill="FFFFFF"/>
          </w:rPr>
          <w:t>9</w:t>
        </w:r>
      </w:hyperlink>
      <w:r w:rsidRPr="00B76090">
        <w:rPr>
          <w:shd w:val="clear" w:color="auto" w:fill="FFFFFF"/>
        </w:rPr>
        <w:t>, </w:t>
      </w:r>
      <w:hyperlink r:id="rId30" w:anchor="n792" w:history="1">
        <w:r w:rsidRPr="00B76090">
          <w:rPr>
            <w:rStyle w:val="aa"/>
            <w:color w:val="auto"/>
            <w:u w:val="none"/>
            <w:shd w:val="clear" w:color="auto" w:fill="FFFFFF"/>
          </w:rPr>
          <w:t>9</w:t>
        </w:r>
      </w:hyperlink>
      <w:hyperlink r:id="rId31" w:anchor="n792" w:history="1">
        <w:r w:rsidRPr="00B76090">
          <w:rPr>
            <w:rStyle w:val="aa"/>
            <w:b/>
            <w:bCs/>
            <w:color w:val="auto"/>
            <w:u w:val="none"/>
            <w:shd w:val="clear" w:color="auto" w:fill="FFFFFF"/>
            <w:vertAlign w:val="superscript"/>
          </w:rPr>
          <w:t>1</w:t>
        </w:r>
      </w:hyperlink>
      <w:r w:rsidRPr="00B76090">
        <w:rPr>
          <w:shd w:val="clear" w:color="auto" w:fill="FFFFFF"/>
        </w:rPr>
        <w:t>, </w:t>
      </w:r>
      <w:hyperlink r:id="rId32" w:anchor="n82" w:history="1">
        <w:r w:rsidRPr="00B76090">
          <w:rPr>
            <w:rStyle w:val="aa"/>
            <w:color w:val="auto"/>
            <w:u w:val="none"/>
            <w:shd w:val="clear" w:color="auto" w:fill="FFFFFF"/>
          </w:rPr>
          <w:t>10</w:t>
        </w:r>
      </w:hyperlink>
      <w:r w:rsidRPr="00B76090">
        <w:rPr>
          <w:shd w:val="clear" w:color="auto" w:fill="FFFFFF"/>
        </w:rPr>
        <w:t>, </w:t>
      </w:r>
      <w:hyperlink r:id="rId33" w:anchor="n85" w:history="1">
        <w:r w:rsidRPr="00B76090">
          <w:rPr>
            <w:rStyle w:val="aa"/>
            <w:color w:val="auto"/>
            <w:u w:val="none"/>
            <w:shd w:val="clear" w:color="auto" w:fill="FFFFFF"/>
          </w:rPr>
          <w:t>13</w:t>
        </w:r>
      </w:hyperlink>
      <w:r w:rsidRPr="00B76090">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E61D1C" w14:textId="77777777" w:rsidR="00186004" w:rsidRDefault="00186004" w:rsidP="0066794B">
      <w:pPr>
        <w:ind w:left="6" w:firstLine="709"/>
        <w:jc w:val="both"/>
        <w:rPr>
          <w:shd w:val="clear" w:color="auto" w:fill="FFFFFF"/>
        </w:rPr>
      </w:pPr>
      <w:r w:rsidRPr="00B76090">
        <w:rPr>
          <w:shd w:val="clear" w:color="auto" w:fill="FFFFFF"/>
        </w:rPr>
        <w:t>Рівень володіння державною мовою особами, визначеними </w:t>
      </w:r>
      <w:hyperlink r:id="rId34" w:anchor="n74" w:history="1">
        <w:r w:rsidRPr="00B76090">
          <w:rPr>
            <w:rStyle w:val="aa"/>
            <w:color w:val="auto"/>
            <w:u w:val="none"/>
            <w:shd w:val="clear" w:color="auto" w:fill="FFFFFF"/>
          </w:rPr>
          <w:t>пунктами 2</w:t>
        </w:r>
      </w:hyperlink>
      <w:r w:rsidRPr="00B76090">
        <w:rPr>
          <w:shd w:val="clear" w:color="auto" w:fill="FFFFFF"/>
        </w:rPr>
        <w:t>, </w:t>
      </w:r>
      <w:hyperlink r:id="rId35" w:anchor="n77" w:history="1">
        <w:r w:rsidRPr="00B76090">
          <w:rPr>
            <w:rStyle w:val="aa"/>
            <w:color w:val="auto"/>
            <w:u w:val="none"/>
            <w:shd w:val="clear" w:color="auto" w:fill="FFFFFF"/>
          </w:rPr>
          <w:t>5</w:t>
        </w:r>
      </w:hyperlink>
      <w:r w:rsidRPr="00B76090">
        <w:rPr>
          <w:shd w:val="clear" w:color="auto" w:fill="FFFFFF"/>
        </w:rPr>
        <w:t>, </w:t>
      </w:r>
      <w:hyperlink r:id="rId36" w:anchor="n78" w:history="1">
        <w:r w:rsidRPr="00B76090">
          <w:rPr>
            <w:rStyle w:val="aa"/>
            <w:color w:val="auto"/>
            <w:u w:val="none"/>
            <w:shd w:val="clear" w:color="auto" w:fill="FFFFFF"/>
          </w:rPr>
          <w:t>6</w:t>
        </w:r>
      </w:hyperlink>
      <w:r w:rsidRPr="00B76090">
        <w:rPr>
          <w:shd w:val="clear" w:color="auto" w:fill="FFFFFF"/>
        </w:rPr>
        <w:t>, </w:t>
      </w:r>
      <w:hyperlink r:id="rId37" w:anchor="n80" w:history="1">
        <w:r w:rsidRPr="00B76090">
          <w:rPr>
            <w:rStyle w:val="aa"/>
            <w:color w:val="auto"/>
            <w:u w:val="none"/>
            <w:shd w:val="clear" w:color="auto" w:fill="FFFFFF"/>
          </w:rPr>
          <w:t>8</w:t>
        </w:r>
      </w:hyperlink>
      <w:r w:rsidRPr="00B76090">
        <w:rPr>
          <w:shd w:val="clear" w:color="auto" w:fill="FFFFFF"/>
        </w:rPr>
        <w:t>, </w:t>
      </w:r>
      <w:hyperlink r:id="rId38" w:anchor="n83" w:history="1">
        <w:r w:rsidRPr="00B76090">
          <w:rPr>
            <w:rStyle w:val="aa"/>
            <w:color w:val="auto"/>
            <w:u w:val="none"/>
            <w:shd w:val="clear" w:color="auto" w:fill="FFFFFF"/>
          </w:rPr>
          <w:t>11</w:t>
        </w:r>
      </w:hyperlink>
      <w:r w:rsidRPr="00B76090">
        <w:rPr>
          <w:shd w:val="clear" w:color="auto" w:fill="FFFFFF"/>
        </w:rPr>
        <w:t>, </w:t>
      </w:r>
      <w:hyperlink r:id="rId39" w:anchor="n84" w:history="1">
        <w:r w:rsidRPr="00B76090">
          <w:rPr>
            <w:rStyle w:val="aa"/>
            <w:color w:val="auto"/>
            <w:u w:val="none"/>
            <w:shd w:val="clear" w:color="auto" w:fill="FFFFFF"/>
          </w:rPr>
          <w:t>12</w:t>
        </w:r>
      </w:hyperlink>
      <w:r w:rsidRPr="00B76090">
        <w:rPr>
          <w:shd w:val="clear" w:color="auto" w:fill="FFFFFF"/>
        </w:rPr>
        <w:t>, </w:t>
      </w:r>
      <w:hyperlink r:id="rId40" w:anchor="n86" w:history="1">
        <w:r w:rsidRPr="00B76090">
          <w:rPr>
            <w:rStyle w:val="aa"/>
            <w:color w:val="auto"/>
            <w:u w:val="none"/>
            <w:shd w:val="clear" w:color="auto" w:fill="FFFFFF"/>
          </w:rPr>
          <w:t>14-16</w:t>
        </w:r>
      </w:hyperlink>
      <w:r w:rsidRPr="00B76090">
        <w:rPr>
          <w:shd w:val="clear" w:color="auto" w:fill="FFFFFF"/>
        </w:rPr>
        <w:t xml:space="preserve">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w:t>
      </w:r>
      <w:r w:rsidRPr="0035226F">
        <w:rPr>
          <w:shd w:val="clear" w:color="auto" w:fill="FFFFFF"/>
        </w:rPr>
        <w:t>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FF7783D" w14:textId="77777777" w:rsidR="00186004" w:rsidRPr="00F14EE9" w:rsidRDefault="00186004" w:rsidP="00186004">
      <w:pPr>
        <w:jc w:val="both"/>
      </w:pPr>
    </w:p>
    <w:p w14:paraId="63CC976C" w14:textId="77777777" w:rsidR="00186004" w:rsidRDefault="00186004" w:rsidP="00186004">
      <w:pPr>
        <w:rPr>
          <w:b/>
        </w:rPr>
      </w:pPr>
    </w:p>
    <w:p w14:paraId="3AD9ED37" w14:textId="77777777" w:rsidR="00186004" w:rsidRDefault="00186004" w:rsidP="00186004">
      <w:pPr>
        <w:rPr>
          <w:b/>
        </w:rPr>
      </w:pPr>
    </w:p>
    <w:p w14:paraId="556E2ECC" w14:textId="77777777" w:rsidR="00186004" w:rsidRDefault="00186004" w:rsidP="00186004">
      <w:pPr>
        <w:rPr>
          <w:b/>
        </w:rPr>
      </w:pPr>
    </w:p>
    <w:p w14:paraId="7F061D73" w14:textId="77777777" w:rsidR="00186004" w:rsidRDefault="00186004" w:rsidP="00186004">
      <w:pPr>
        <w:rPr>
          <w:b/>
        </w:rPr>
      </w:pPr>
    </w:p>
    <w:p w14:paraId="28A4C0B6" w14:textId="77777777" w:rsidR="00186004" w:rsidRDefault="00186004" w:rsidP="00186004">
      <w:pPr>
        <w:rPr>
          <w:b/>
        </w:rPr>
      </w:pPr>
    </w:p>
    <w:p w14:paraId="5381CA60" w14:textId="77777777" w:rsidR="00186004" w:rsidRDefault="00186004" w:rsidP="00186004">
      <w:pPr>
        <w:rPr>
          <w:b/>
        </w:rPr>
      </w:pPr>
    </w:p>
    <w:p w14:paraId="353DB0EC" w14:textId="77777777" w:rsidR="00186004" w:rsidRDefault="00186004" w:rsidP="00186004">
      <w:pPr>
        <w:rPr>
          <w:b/>
        </w:rPr>
      </w:pPr>
    </w:p>
    <w:p w14:paraId="1AB924BB" w14:textId="77777777" w:rsidR="00186004" w:rsidRDefault="00186004" w:rsidP="00186004">
      <w:pPr>
        <w:rPr>
          <w:b/>
        </w:rPr>
      </w:pPr>
    </w:p>
    <w:p w14:paraId="4BC2C8FD" w14:textId="77777777" w:rsidR="00186004" w:rsidRDefault="00186004" w:rsidP="00186004">
      <w:pPr>
        <w:rPr>
          <w:b/>
        </w:rPr>
      </w:pPr>
    </w:p>
    <w:p w14:paraId="0AA56E73" w14:textId="77777777" w:rsidR="00186004" w:rsidRDefault="00186004" w:rsidP="00186004">
      <w:pPr>
        <w:rPr>
          <w:b/>
        </w:rPr>
      </w:pPr>
    </w:p>
    <w:p w14:paraId="078AF1C5" w14:textId="77777777" w:rsidR="00186004" w:rsidRDefault="00186004" w:rsidP="00186004">
      <w:pPr>
        <w:rPr>
          <w:b/>
        </w:rPr>
      </w:pPr>
    </w:p>
    <w:p w14:paraId="7869CAAF" w14:textId="77777777" w:rsidR="00186004" w:rsidRDefault="00186004" w:rsidP="00186004">
      <w:pPr>
        <w:rPr>
          <w:b/>
        </w:rPr>
      </w:pPr>
    </w:p>
    <w:p w14:paraId="0D919DA7" w14:textId="77777777" w:rsidR="00186004" w:rsidRDefault="00186004" w:rsidP="00186004">
      <w:pPr>
        <w:rPr>
          <w:b/>
        </w:rPr>
      </w:pPr>
    </w:p>
    <w:p w14:paraId="2659CFBC" w14:textId="77777777" w:rsidR="00186004" w:rsidRDefault="00186004" w:rsidP="00186004">
      <w:pPr>
        <w:rPr>
          <w:b/>
        </w:rPr>
      </w:pPr>
    </w:p>
    <w:p w14:paraId="5E831E63" w14:textId="77777777" w:rsidR="00186004" w:rsidRDefault="00186004" w:rsidP="00186004">
      <w:pPr>
        <w:rPr>
          <w:b/>
        </w:rPr>
      </w:pPr>
    </w:p>
    <w:p w14:paraId="6731938E" w14:textId="77777777" w:rsidR="00186004" w:rsidRDefault="00186004" w:rsidP="00186004">
      <w:pPr>
        <w:rPr>
          <w:b/>
        </w:rPr>
      </w:pPr>
    </w:p>
    <w:p w14:paraId="73F69562" w14:textId="77777777" w:rsidR="00186004" w:rsidRDefault="00186004" w:rsidP="00186004">
      <w:pPr>
        <w:rPr>
          <w:b/>
        </w:rPr>
      </w:pPr>
    </w:p>
    <w:p w14:paraId="55CDD8E5" w14:textId="77777777" w:rsidR="00186004" w:rsidRDefault="00186004" w:rsidP="00186004">
      <w:pPr>
        <w:rPr>
          <w:b/>
        </w:rPr>
      </w:pPr>
    </w:p>
    <w:p w14:paraId="5506B29D" w14:textId="77777777" w:rsidR="00186004" w:rsidRDefault="00186004" w:rsidP="00186004">
      <w:pPr>
        <w:rPr>
          <w:b/>
        </w:rPr>
      </w:pPr>
    </w:p>
    <w:p w14:paraId="7CFF20AD" w14:textId="77777777" w:rsidR="00186004" w:rsidRDefault="00186004" w:rsidP="00186004">
      <w:pPr>
        <w:rPr>
          <w:b/>
        </w:rPr>
      </w:pPr>
    </w:p>
    <w:p w14:paraId="62957F69" w14:textId="77777777" w:rsidR="00186004" w:rsidRDefault="00186004" w:rsidP="00186004">
      <w:pPr>
        <w:rPr>
          <w:b/>
        </w:rPr>
      </w:pPr>
    </w:p>
    <w:p w14:paraId="1C45D502" w14:textId="77777777" w:rsidR="00186004" w:rsidRDefault="00186004" w:rsidP="00186004">
      <w:pPr>
        <w:rPr>
          <w:b/>
        </w:rPr>
      </w:pPr>
    </w:p>
    <w:p w14:paraId="3E097CDA" w14:textId="77777777" w:rsidR="00186004" w:rsidRDefault="00186004" w:rsidP="00186004">
      <w:pPr>
        <w:rPr>
          <w:b/>
        </w:rPr>
      </w:pPr>
    </w:p>
    <w:p w14:paraId="0D0789D8" w14:textId="77777777" w:rsidR="00186004" w:rsidRDefault="00186004" w:rsidP="00186004">
      <w:pPr>
        <w:rPr>
          <w:b/>
        </w:rPr>
      </w:pPr>
    </w:p>
    <w:p w14:paraId="753FE45B" w14:textId="77777777" w:rsidR="00186004" w:rsidRDefault="00186004" w:rsidP="00186004">
      <w:pPr>
        <w:rPr>
          <w:b/>
        </w:rPr>
      </w:pPr>
    </w:p>
    <w:p w14:paraId="2F285C70" w14:textId="77777777" w:rsidR="00186004" w:rsidRDefault="00186004" w:rsidP="00186004">
      <w:pPr>
        <w:rPr>
          <w:b/>
        </w:rPr>
      </w:pPr>
    </w:p>
    <w:p w14:paraId="4F65502C" w14:textId="77777777" w:rsidR="00186004" w:rsidRPr="00704A14" w:rsidRDefault="00186004" w:rsidP="00E41806">
      <w:pPr>
        <w:rPr>
          <w:b/>
          <w:sz w:val="20"/>
          <w:szCs w:val="20"/>
        </w:rPr>
      </w:pPr>
    </w:p>
    <w:p w14:paraId="677CB021" w14:textId="77777777" w:rsidR="00AC40EF" w:rsidRPr="001F2006" w:rsidRDefault="00AC40EF" w:rsidP="00AC40EF">
      <w:pPr>
        <w:ind w:left="5529" w:right="-425"/>
      </w:pPr>
      <w:r w:rsidRPr="001F2006">
        <w:lastRenderedPageBreak/>
        <w:t>ЗАТВЕРДЖЕНО</w:t>
      </w:r>
    </w:p>
    <w:p w14:paraId="357DD501" w14:textId="77777777" w:rsidR="00AC40EF" w:rsidRPr="001F2006" w:rsidRDefault="00AC40EF" w:rsidP="00AC40EF">
      <w:pPr>
        <w:ind w:left="5529" w:right="-425"/>
      </w:pPr>
      <w:r w:rsidRPr="001F2006">
        <w:t>Наказ Служби судової охорони</w:t>
      </w:r>
    </w:p>
    <w:p w14:paraId="37615A3C" w14:textId="5C1E930C" w:rsidR="00AC40EF" w:rsidRPr="00992FDF" w:rsidRDefault="00AC40EF" w:rsidP="00AC40EF">
      <w:pPr>
        <w:ind w:left="5529" w:right="-425"/>
        <w:rPr>
          <w:color w:val="000000" w:themeColor="text1"/>
          <w:lang w:val="ru-RU"/>
        </w:rPr>
      </w:pPr>
      <w:r w:rsidRPr="00357745">
        <w:rPr>
          <w:color w:val="000000" w:themeColor="text1"/>
        </w:rPr>
        <w:t xml:space="preserve">від </w:t>
      </w:r>
      <w:r w:rsidR="009756F3">
        <w:rPr>
          <w:color w:val="000000" w:themeColor="text1"/>
        </w:rPr>
        <w:t>02</w:t>
      </w:r>
      <w:r w:rsidRPr="00F16483">
        <w:rPr>
          <w:color w:val="000000" w:themeColor="text1"/>
        </w:rPr>
        <w:t xml:space="preserve"> </w:t>
      </w:r>
      <w:r w:rsidR="008F1258">
        <w:rPr>
          <w:color w:val="000000" w:themeColor="text1"/>
        </w:rPr>
        <w:t>жовтня</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9756F3">
        <w:rPr>
          <w:color w:val="000000" w:themeColor="text1"/>
        </w:rPr>
        <w:t>282</w:t>
      </w:r>
    </w:p>
    <w:p w14:paraId="3044CADF" w14:textId="77777777" w:rsidR="00AC40EF" w:rsidRDefault="00AC40EF" w:rsidP="00186004">
      <w:pPr>
        <w:jc w:val="center"/>
        <w:rPr>
          <w:b/>
        </w:rPr>
      </w:pPr>
    </w:p>
    <w:p w14:paraId="3D0258D6" w14:textId="77777777" w:rsidR="00AC40EF" w:rsidRDefault="00AC40EF" w:rsidP="00186004">
      <w:pPr>
        <w:jc w:val="center"/>
        <w:rPr>
          <w:b/>
        </w:rPr>
      </w:pPr>
    </w:p>
    <w:p w14:paraId="7CC17827" w14:textId="5A279EC2" w:rsidR="00186004" w:rsidRPr="00334469" w:rsidRDefault="00186004" w:rsidP="00186004">
      <w:pPr>
        <w:jc w:val="center"/>
        <w:rPr>
          <w:b/>
        </w:rPr>
      </w:pPr>
      <w:r w:rsidRPr="00334469">
        <w:rPr>
          <w:b/>
        </w:rPr>
        <w:t>УМОВИ</w:t>
      </w:r>
    </w:p>
    <w:p w14:paraId="252B7E02" w14:textId="77777777" w:rsidR="00186004" w:rsidRPr="00334469" w:rsidRDefault="00186004" w:rsidP="00186004">
      <w:pPr>
        <w:jc w:val="center"/>
        <w:rPr>
          <w:b/>
        </w:rPr>
      </w:pPr>
      <w:r w:rsidRPr="00334469">
        <w:rPr>
          <w:b/>
        </w:rPr>
        <w:t>проведення конкурсу на зайняття вакантної посади</w:t>
      </w:r>
    </w:p>
    <w:p w14:paraId="108DE6B9" w14:textId="77777777" w:rsidR="00186004" w:rsidRPr="00550FED" w:rsidRDefault="00186004" w:rsidP="00186004">
      <w:pPr>
        <w:jc w:val="center"/>
        <w:rPr>
          <w:b/>
        </w:rPr>
      </w:pPr>
      <w:r>
        <w:rPr>
          <w:b/>
        </w:rPr>
        <w:t>головного спеціаліста</w:t>
      </w:r>
      <w:r w:rsidRPr="00550FED">
        <w:rPr>
          <w:b/>
        </w:rPr>
        <w:t xml:space="preserve"> відділу організації охорони об’єктів  правосуддя та аналізу служби управління організації служби центрального органу управління Служби судової охорони                                                                                                                               </w:t>
      </w:r>
      <w:r w:rsidRPr="00550FED">
        <w:rPr>
          <w:b/>
          <w:color w:val="FFFFFF" w:themeColor="background1"/>
        </w:rPr>
        <w:t xml:space="preserve"> </w:t>
      </w:r>
    </w:p>
    <w:p w14:paraId="2ED91270" w14:textId="234D28D4" w:rsidR="00186004" w:rsidRDefault="00186004" w:rsidP="00186004">
      <w:pPr>
        <w:ind w:firstLine="709"/>
        <w:jc w:val="both"/>
        <w:rPr>
          <w:b/>
          <w:bCs/>
        </w:rPr>
      </w:pPr>
    </w:p>
    <w:p w14:paraId="6224255B" w14:textId="1AF5A038" w:rsidR="00C83036" w:rsidRDefault="00C83036" w:rsidP="00C83036">
      <w:pPr>
        <w:ind w:right="-2"/>
        <w:jc w:val="center"/>
        <w:rPr>
          <w:b/>
          <w:color w:val="000000" w:themeColor="text1"/>
        </w:rPr>
      </w:pPr>
      <w:r w:rsidRPr="000C5E06">
        <w:rPr>
          <w:b/>
          <w:color w:val="000000" w:themeColor="text1"/>
        </w:rPr>
        <w:t>Загальні умови</w:t>
      </w:r>
    </w:p>
    <w:p w14:paraId="5C103A37" w14:textId="77777777" w:rsidR="00D671CB" w:rsidRPr="00C83036" w:rsidRDefault="00D671CB" w:rsidP="00C83036">
      <w:pPr>
        <w:ind w:right="-2"/>
        <w:jc w:val="center"/>
        <w:rPr>
          <w:b/>
          <w:color w:val="000000" w:themeColor="text1"/>
        </w:rPr>
      </w:pPr>
    </w:p>
    <w:p w14:paraId="58A51440" w14:textId="77777777" w:rsidR="00186004" w:rsidRPr="00334469" w:rsidRDefault="00186004" w:rsidP="00186004">
      <w:pPr>
        <w:ind w:firstLine="709"/>
        <w:jc w:val="both"/>
        <w:rPr>
          <w:b/>
        </w:rPr>
      </w:pPr>
      <w:r w:rsidRPr="00334469">
        <w:rPr>
          <w:b/>
          <w:bCs/>
        </w:rPr>
        <w:t xml:space="preserve">1. Основні повноваження </w:t>
      </w:r>
      <w:r>
        <w:rPr>
          <w:b/>
        </w:rPr>
        <w:t>головного спеціаліста</w:t>
      </w:r>
      <w:r w:rsidRPr="00550FED">
        <w:rPr>
          <w:b/>
        </w:rPr>
        <w:t xml:space="preserve"> відділу організації охорони об’єктів  правосуддя та аналізу служби управління організації служби центрального органу управління Служби судової охорони</w:t>
      </w:r>
      <w:r w:rsidRPr="00334469">
        <w:rPr>
          <w:b/>
        </w:rPr>
        <w:t xml:space="preserve">: </w:t>
      </w:r>
      <w:r w:rsidRPr="00550FED">
        <w:rPr>
          <w:b/>
        </w:rPr>
        <w:t xml:space="preserve">                                                                                                 </w:t>
      </w:r>
    </w:p>
    <w:p w14:paraId="5006B29E" w14:textId="77777777" w:rsidR="00186004" w:rsidRDefault="00186004" w:rsidP="00186004">
      <w:pPr>
        <w:pStyle w:val="ad"/>
        <w:spacing w:line="240" w:lineRule="auto"/>
        <w:ind w:firstLine="709"/>
        <w:jc w:val="both"/>
        <w:textAlignment w:val="auto"/>
        <w:rPr>
          <w:color w:val="auto"/>
          <w:sz w:val="28"/>
          <w:szCs w:val="28"/>
          <w:lang w:val="ru-RU"/>
        </w:rPr>
      </w:pPr>
      <w:r>
        <w:rPr>
          <w:color w:val="auto"/>
          <w:sz w:val="28"/>
          <w:szCs w:val="28"/>
          <w:lang w:val="uk-UA"/>
        </w:rPr>
        <w:t>1) к</w:t>
      </w:r>
      <w:r w:rsidRPr="001E66EC">
        <w:rPr>
          <w:color w:val="auto"/>
          <w:sz w:val="28"/>
          <w:szCs w:val="28"/>
          <w:lang w:val="uk-UA"/>
        </w:rPr>
        <w:t>оордин</w:t>
      </w:r>
      <w:r>
        <w:rPr>
          <w:color w:val="auto"/>
          <w:sz w:val="28"/>
          <w:szCs w:val="28"/>
          <w:lang w:val="uk-UA"/>
        </w:rPr>
        <w:t>ація</w:t>
      </w:r>
      <w:r w:rsidRPr="001E66EC">
        <w:rPr>
          <w:color w:val="auto"/>
          <w:sz w:val="28"/>
          <w:szCs w:val="28"/>
          <w:lang w:val="uk-UA"/>
        </w:rPr>
        <w:t>, контрол</w:t>
      </w:r>
      <w:r>
        <w:rPr>
          <w:color w:val="auto"/>
          <w:sz w:val="28"/>
          <w:szCs w:val="28"/>
          <w:lang w:val="uk-UA"/>
        </w:rPr>
        <w:t>ь</w:t>
      </w:r>
      <w:r w:rsidRPr="001E66EC">
        <w:rPr>
          <w:color w:val="auto"/>
          <w:sz w:val="28"/>
          <w:szCs w:val="28"/>
          <w:lang w:val="uk-UA"/>
        </w:rPr>
        <w:t xml:space="preserve"> та аналіз діяльн</w:t>
      </w:r>
      <w:r>
        <w:rPr>
          <w:color w:val="auto"/>
          <w:sz w:val="28"/>
          <w:szCs w:val="28"/>
          <w:lang w:val="uk-UA"/>
        </w:rPr>
        <w:t>ість</w:t>
      </w:r>
      <w:r w:rsidRPr="001E66EC">
        <w:rPr>
          <w:color w:val="auto"/>
          <w:sz w:val="28"/>
          <w:szCs w:val="28"/>
          <w:lang w:val="uk-UA"/>
        </w:rPr>
        <w:t xml:space="preserve"> територіальних управлінь Служби судової охорони за напрямом підтримання громадського порядку в суді, припинення проявів неповаги до суду, забезпечення у суді безпеки учасників судового процесу</w:t>
      </w:r>
      <w:r>
        <w:rPr>
          <w:color w:val="auto"/>
          <w:sz w:val="28"/>
          <w:szCs w:val="28"/>
          <w:lang w:val="uk-UA"/>
        </w:rPr>
        <w:t>;</w:t>
      </w:r>
    </w:p>
    <w:p w14:paraId="2BFF294C" w14:textId="77777777" w:rsidR="00186004" w:rsidRPr="003C69A6" w:rsidRDefault="00186004" w:rsidP="00186004">
      <w:pPr>
        <w:pStyle w:val="ad"/>
        <w:spacing w:line="240" w:lineRule="auto"/>
        <w:ind w:firstLine="709"/>
        <w:jc w:val="both"/>
        <w:textAlignment w:val="auto"/>
        <w:rPr>
          <w:color w:val="auto"/>
          <w:sz w:val="28"/>
          <w:szCs w:val="28"/>
          <w:lang w:val="uk-UA"/>
        </w:rPr>
      </w:pPr>
      <w:r>
        <w:rPr>
          <w:color w:val="auto"/>
          <w:sz w:val="28"/>
          <w:szCs w:val="28"/>
          <w:lang w:val="uk-UA"/>
        </w:rPr>
        <w:t xml:space="preserve">2) підготовка </w:t>
      </w:r>
      <w:r w:rsidRPr="001E66EC">
        <w:rPr>
          <w:color w:val="auto"/>
          <w:sz w:val="28"/>
          <w:szCs w:val="28"/>
          <w:lang w:val="uk-UA"/>
        </w:rPr>
        <w:t>інформаційно-аналітичн</w:t>
      </w:r>
      <w:r>
        <w:rPr>
          <w:color w:val="auto"/>
          <w:sz w:val="28"/>
          <w:szCs w:val="28"/>
          <w:lang w:val="uk-UA"/>
        </w:rPr>
        <w:t xml:space="preserve">их </w:t>
      </w:r>
      <w:r w:rsidRPr="001E66EC">
        <w:rPr>
          <w:color w:val="auto"/>
          <w:sz w:val="28"/>
          <w:szCs w:val="28"/>
          <w:lang w:val="uk-UA"/>
        </w:rPr>
        <w:t>матеріал</w:t>
      </w:r>
      <w:r>
        <w:rPr>
          <w:color w:val="auto"/>
          <w:sz w:val="28"/>
          <w:szCs w:val="28"/>
          <w:lang w:val="uk-UA"/>
        </w:rPr>
        <w:t>ів</w:t>
      </w:r>
      <w:r w:rsidRPr="001E66EC">
        <w:rPr>
          <w:color w:val="auto"/>
          <w:sz w:val="28"/>
          <w:szCs w:val="28"/>
          <w:lang w:val="uk-UA"/>
        </w:rPr>
        <w:t xml:space="preserve">, </w:t>
      </w:r>
      <w:proofErr w:type="spellStart"/>
      <w:r w:rsidRPr="001E66EC">
        <w:rPr>
          <w:color w:val="auto"/>
          <w:sz w:val="28"/>
          <w:szCs w:val="28"/>
          <w:lang w:val="uk-UA"/>
        </w:rPr>
        <w:t>проєкт</w:t>
      </w:r>
      <w:r>
        <w:rPr>
          <w:color w:val="auto"/>
          <w:sz w:val="28"/>
          <w:szCs w:val="28"/>
          <w:lang w:val="uk-UA"/>
        </w:rPr>
        <w:t>ів</w:t>
      </w:r>
      <w:proofErr w:type="spellEnd"/>
      <w:r w:rsidRPr="001E66EC">
        <w:rPr>
          <w:color w:val="auto"/>
          <w:sz w:val="28"/>
          <w:szCs w:val="28"/>
          <w:lang w:val="uk-UA"/>
        </w:rPr>
        <w:t xml:space="preserve"> розпорядчих та нормативно-правових актів націлених на покращення та забезпечення належного виконання завдань з підтримання громадського порядку в суді, припинення проявів неповаги до суду, забезпечення у суді безпеки </w:t>
      </w:r>
      <w:r w:rsidRPr="003C69A6">
        <w:rPr>
          <w:color w:val="auto"/>
          <w:sz w:val="28"/>
          <w:szCs w:val="28"/>
          <w:lang w:val="uk-UA"/>
        </w:rPr>
        <w:t>учасників судового процесу;</w:t>
      </w:r>
    </w:p>
    <w:p w14:paraId="76E0108A" w14:textId="77777777" w:rsidR="00186004" w:rsidRPr="003C69A6" w:rsidRDefault="00186004" w:rsidP="00186004">
      <w:pPr>
        <w:pStyle w:val="ad"/>
        <w:spacing w:line="240" w:lineRule="auto"/>
        <w:ind w:firstLine="709"/>
        <w:jc w:val="both"/>
        <w:textAlignment w:val="auto"/>
        <w:rPr>
          <w:sz w:val="28"/>
          <w:szCs w:val="28"/>
          <w:lang w:val="uk-UA"/>
        </w:rPr>
      </w:pPr>
      <w:r w:rsidRPr="003C69A6">
        <w:rPr>
          <w:kern w:val="1"/>
          <w:sz w:val="28"/>
          <w:szCs w:val="28"/>
          <w:lang w:val="uk-UA" w:eastAsia="hi-IN" w:bidi="hi-IN"/>
        </w:rPr>
        <w:t xml:space="preserve">3) здійснення контролю за забезпеченням </w:t>
      </w:r>
      <w:r w:rsidRPr="003C69A6">
        <w:rPr>
          <w:sz w:val="28"/>
          <w:szCs w:val="28"/>
          <w:lang w:val="uk-UA"/>
        </w:rPr>
        <w:t>підтримання громадського порядку та безпеки учасників судового процесу, під час проведення резонансних судових засідань та судових засідань з посилення служби;</w:t>
      </w:r>
    </w:p>
    <w:p w14:paraId="0CE7665D" w14:textId="77777777" w:rsidR="00186004" w:rsidRPr="003C69A6" w:rsidRDefault="00186004" w:rsidP="00186004">
      <w:pPr>
        <w:pStyle w:val="ad"/>
        <w:spacing w:line="240" w:lineRule="auto"/>
        <w:ind w:firstLine="709"/>
        <w:jc w:val="both"/>
        <w:textAlignment w:val="auto"/>
        <w:rPr>
          <w:kern w:val="1"/>
          <w:sz w:val="28"/>
          <w:szCs w:val="28"/>
          <w:lang w:val="uk-UA" w:eastAsia="hi-IN" w:bidi="hi-IN"/>
        </w:rPr>
      </w:pPr>
      <w:r w:rsidRPr="003C69A6">
        <w:rPr>
          <w:kern w:val="1"/>
          <w:sz w:val="28"/>
          <w:szCs w:val="28"/>
          <w:lang w:val="uk-UA" w:eastAsia="hi-IN" w:bidi="hi-IN"/>
        </w:rPr>
        <w:t>4) опрац</w:t>
      </w:r>
      <w:r>
        <w:rPr>
          <w:kern w:val="1"/>
          <w:sz w:val="28"/>
          <w:szCs w:val="28"/>
          <w:lang w:val="uk-UA" w:eastAsia="hi-IN" w:bidi="hi-IN"/>
        </w:rPr>
        <w:t>ю</w:t>
      </w:r>
      <w:r w:rsidRPr="003C69A6">
        <w:rPr>
          <w:kern w:val="1"/>
          <w:sz w:val="28"/>
          <w:szCs w:val="28"/>
          <w:lang w:val="uk-UA" w:eastAsia="hi-IN" w:bidi="hi-IN"/>
        </w:rPr>
        <w:t>вання вхідної кореспонденції та підготовка відповідних матеріалів;</w:t>
      </w:r>
    </w:p>
    <w:p w14:paraId="244EA460" w14:textId="77777777" w:rsidR="00186004" w:rsidRDefault="00186004" w:rsidP="00186004">
      <w:pPr>
        <w:pStyle w:val="ad"/>
        <w:spacing w:line="240" w:lineRule="auto"/>
        <w:ind w:firstLine="709"/>
        <w:jc w:val="both"/>
        <w:textAlignment w:val="auto"/>
        <w:rPr>
          <w:color w:val="auto"/>
          <w:sz w:val="28"/>
          <w:szCs w:val="28"/>
          <w:lang w:val="uk-UA"/>
        </w:rPr>
      </w:pPr>
      <w:r>
        <w:rPr>
          <w:sz w:val="28"/>
          <w:szCs w:val="28"/>
          <w:lang w:val="uk-UA"/>
        </w:rPr>
        <w:t xml:space="preserve">5) </w:t>
      </w:r>
      <w:r w:rsidRPr="001E66EC">
        <w:rPr>
          <w:color w:val="auto"/>
          <w:sz w:val="28"/>
          <w:szCs w:val="28"/>
          <w:lang w:val="uk-UA"/>
        </w:rPr>
        <w:t>узагальнення та аналіз інформації, моніторинг обстановки та оцінк</w:t>
      </w:r>
      <w:r>
        <w:rPr>
          <w:color w:val="auto"/>
          <w:sz w:val="28"/>
          <w:szCs w:val="28"/>
          <w:lang w:val="uk-UA"/>
        </w:rPr>
        <w:t>а</w:t>
      </w:r>
      <w:r w:rsidRPr="001E66EC">
        <w:rPr>
          <w:color w:val="auto"/>
          <w:sz w:val="28"/>
          <w:szCs w:val="28"/>
          <w:lang w:val="uk-UA"/>
        </w:rPr>
        <w:t xml:space="preserve"> ризиків стосовно проведення на території держави судових засідань, які потребують підсилення служби та резонансних судових засідань. </w:t>
      </w:r>
      <w:r>
        <w:rPr>
          <w:color w:val="auto"/>
          <w:sz w:val="28"/>
          <w:szCs w:val="28"/>
          <w:lang w:val="uk-UA"/>
        </w:rPr>
        <w:t>Підготовка</w:t>
      </w:r>
      <w:r w:rsidRPr="001E66EC">
        <w:rPr>
          <w:color w:val="auto"/>
          <w:sz w:val="28"/>
          <w:szCs w:val="28"/>
          <w:lang w:val="uk-UA"/>
        </w:rPr>
        <w:t xml:space="preserve"> відповідн</w:t>
      </w:r>
      <w:r>
        <w:rPr>
          <w:color w:val="auto"/>
          <w:sz w:val="28"/>
          <w:szCs w:val="28"/>
          <w:lang w:val="uk-UA"/>
        </w:rPr>
        <w:t>их</w:t>
      </w:r>
      <w:r w:rsidRPr="001E66EC">
        <w:rPr>
          <w:color w:val="auto"/>
          <w:sz w:val="28"/>
          <w:szCs w:val="28"/>
          <w:lang w:val="uk-UA"/>
        </w:rPr>
        <w:t xml:space="preserve"> підсумков</w:t>
      </w:r>
      <w:r>
        <w:rPr>
          <w:color w:val="auto"/>
          <w:sz w:val="28"/>
          <w:szCs w:val="28"/>
          <w:lang w:val="uk-UA"/>
        </w:rPr>
        <w:t>их</w:t>
      </w:r>
      <w:r w:rsidRPr="001E66EC">
        <w:rPr>
          <w:color w:val="auto"/>
          <w:sz w:val="28"/>
          <w:szCs w:val="28"/>
          <w:lang w:val="uk-UA"/>
        </w:rPr>
        <w:t xml:space="preserve"> матеріал</w:t>
      </w:r>
      <w:r>
        <w:rPr>
          <w:color w:val="auto"/>
          <w:sz w:val="28"/>
          <w:szCs w:val="28"/>
          <w:lang w:val="uk-UA"/>
        </w:rPr>
        <w:t>ів;</w:t>
      </w:r>
    </w:p>
    <w:p w14:paraId="7804BF41" w14:textId="77777777" w:rsidR="00186004" w:rsidRPr="00CE7770" w:rsidRDefault="00186004" w:rsidP="00186004">
      <w:pPr>
        <w:pStyle w:val="ad"/>
        <w:spacing w:line="240" w:lineRule="auto"/>
        <w:ind w:firstLine="709"/>
        <w:jc w:val="both"/>
        <w:textAlignment w:val="auto"/>
        <w:rPr>
          <w:kern w:val="1"/>
          <w:sz w:val="28"/>
          <w:szCs w:val="28"/>
          <w:lang w:val="uk-UA" w:eastAsia="hi-IN" w:bidi="hi-IN"/>
        </w:rPr>
      </w:pPr>
      <w:r>
        <w:rPr>
          <w:color w:val="auto"/>
          <w:kern w:val="1"/>
          <w:sz w:val="28"/>
          <w:szCs w:val="28"/>
          <w:lang w:val="uk-UA" w:eastAsia="hi-IN" w:bidi="hi-IN"/>
        </w:rPr>
        <w:t>8) в</w:t>
      </w:r>
      <w:r w:rsidRPr="001E66EC">
        <w:rPr>
          <w:color w:val="auto"/>
          <w:kern w:val="1"/>
          <w:sz w:val="28"/>
          <w:szCs w:val="28"/>
          <w:lang w:val="uk-UA" w:eastAsia="hi-IN" w:bidi="hi-IN"/>
        </w:rPr>
        <w:t>заємоді</w:t>
      </w:r>
      <w:r>
        <w:rPr>
          <w:color w:val="auto"/>
          <w:kern w:val="1"/>
          <w:sz w:val="28"/>
          <w:szCs w:val="28"/>
          <w:lang w:val="uk-UA" w:eastAsia="hi-IN" w:bidi="hi-IN"/>
        </w:rPr>
        <w:t>я</w:t>
      </w:r>
      <w:r w:rsidRPr="001E66EC">
        <w:rPr>
          <w:color w:val="auto"/>
          <w:kern w:val="1"/>
          <w:sz w:val="28"/>
          <w:szCs w:val="28"/>
          <w:lang w:val="uk-UA" w:eastAsia="hi-IN" w:bidi="hi-IN"/>
        </w:rPr>
        <w:t xml:space="preserve"> з представниками органів та підрозділів Національної поліції України, Національної гвардії України, Державною службою України з надзвичайних ситуацій та Департаментом з питань виконання кримінальних покарань, інших державних органів та військових формувань при здійснення спільних заходів безпеки покликаних на забезпечення охорони та підтримання громадського порядку в судах, а також інших питань в межах своїх повноважень</w:t>
      </w:r>
      <w:r>
        <w:rPr>
          <w:color w:val="auto"/>
          <w:kern w:val="1"/>
          <w:sz w:val="28"/>
          <w:szCs w:val="28"/>
          <w:lang w:val="uk-UA" w:eastAsia="hi-IN" w:bidi="hi-IN"/>
        </w:rPr>
        <w:t>;</w:t>
      </w:r>
    </w:p>
    <w:p w14:paraId="692A0C48" w14:textId="77777777" w:rsidR="00186004" w:rsidRPr="001E66EC" w:rsidRDefault="00186004" w:rsidP="00186004">
      <w:pPr>
        <w:pStyle w:val="ad"/>
        <w:spacing w:line="240" w:lineRule="auto"/>
        <w:ind w:firstLine="709"/>
        <w:jc w:val="both"/>
        <w:textAlignment w:val="auto"/>
        <w:rPr>
          <w:color w:val="auto"/>
          <w:kern w:val="1"/>
          <w:sz w:val="28"/>
          <w:szCs w:val="28"/>
          <w:lang w:val="uk-UA" w:eastAsia="hi-IN" w:bidi="hi-IN"/>
        </w:rPr>
      </w:pPr>
      <w:r>
        <w:rPr>
          <w:color w:val="auto"/>
          <w:sz w:val="28"/>
          <w:szCs w:val="28"/>
          <w:lang w:val="uk-UA"/>
        </w:rPr>
        <w:t xml:space="preserve">9) </w:t>
      </w:r>
      <w:r w:rsidRPr="001E66EC">
        <w:rPr>
          <w:color w:val="auto"/>
          <w:sz w:val="28"/>
          <w:szCs w:val="28"/>
          <w:lang w:val="uk-UA"/>
        </w:rPr>
        <w:t>узагальнення та аналіз інформації суб’єктів взаємодії, яка може бути використана у майбутньому з метою удосконалення та покращення діяльності Служби, зокрема з питань підтримання громадського порядку в суді, припинення проявів неповаги до суду, а також забезпечення у суді безпеки учасників судового процесу</w:t>
      </w:r>
      <w:r>
        <w:rPr>
          <w:color w:val="auto"/>
          <w:sz w:val="28"/>
          <w:szCs w:val="28"/>
          <w:lang w:val="uk-UA"/>
        </w:rPr>
        <w:t>;</w:t>
      </w:r>
    </w:p>
    <w:p w14:paraId="0D26271C" w14:textId="77777777" w:rsidR="00186004" w:rsidRPr="00CE7770" w:rsidRDefault="00186004" w:rsidP="00186004">
      <w:pPr>
        <w:pStyle w:val="ad"/>
        <w:spacing w:line="240" w:lineRule="auto"/>
        <w:ind w:firstLine="709"/>
        <w:jc w:val="both"/>
        <w:textAlignment w:val="auto"/>
        <w:rPr>
          <w:color w:val="auto"/>
          <w:kern w:val="1"/>
          <w:sz w:val="28"/>
          <w:szCs w:val="28"/>
          <w:lang w:val="uk-UA" w:eastAsia="hi-IN" w:bidi="hi-IN"/>
        </w:rPr>
      </w:pPr>
      <w:r>
        <w:rPr>
          <w:color w:val="auto"/>
          <w:kern w:val="1"/>
          <w:sz w:val="28"/>
          <w:szCs w:val="28"/>
          <w:lang w:val="uk-UA" w:eastAsia="hi-IN" w:bidi="hi-IN"/>
        </w:rPr>
        <w:lastRenderedPageBreak/>
        <w:t>10) к</w:t>
      </w:r>
      <w:r w:rsidRPr="001E66EC">
        <w:rPr>
          <w:color w:val="auto"/>
          <w:kern w:val="1"/>
          <w:sz w:val="28"/>
          <w:szCs w:val="28"/>
          <w:lang w:val="uk-UA" w:eastAsia="hi-IN" w:bidi="hi-IN"/>
        </w:rPr>
        <w:t>онтрол</w:t>
      </w:r>
      <w:r>
        <w:rPr>
          <w:color w:val="auto"/>
          <w:kern w:val="1"/>
          <w:sz w:val="28"/>
          <w:szCs w:val="28"/>
          <w:lang w:val="uk-UA" w:eastAsia="hi-IN" w:bidi="hi-IN"/>
        </w:rPr>
        <w:t>ь за</w:t>
      </w:r>
      <w:r w:rsidRPr="001E66EC">
        <w:rPr>
          <w:color w:val="auto"/>
          <w:kern w:val="1"/>
          <w:sz w:val="28"/>
          <w:szCs w:val="28"/>
          <w:lang w:val="uk-UA" w:eastAsia="hi-IN" w:bidi="hi-IN"/>
        </w:rPr>
        <w:t xml:space="preserve"> стан</w:t>
      </w:r>
      <w:r>
        <w:rPr>
          <w:color w:val="auto"/>
          <w:kern w:val="1"/>
          <w:sz w:val="28"/>
          <w:szCs w:val="28"/>
          <w:lang w:val="uk-UA" w:eastAsia="hi-IN" w:bidi="hi-IN"/>
        </w:rPr>
        <w:t>ом</w:t>
      </w:r>
      <w:r w:rsidRPr="001E66EC">
        <w:rPr>
          <w:color w:val="auto"/>
          <w:kern w:val="1"/>
          <w:sz w:val="28"/>
          <w:szCs w:val="28"/>
          <w:lang w:val="uk-UA" w:eastAsia="hi-IN" w:bidi="hi-IN"/>
        </w:rPr>
        <w:t xml:space="preserve"> забезпечення територіальними управліннями Служби </w:t>
      </w:r>
      <w:r w:rsidRPr="001E66EC">
        <w:rPr>
          <w:color w:val="auto"/>
          <w:sz w:val="28"/>
          <w:szCs w:val="28"/>
          <w:lang w:val="uk-UA"/>
        </w:rPr>
        <w:t>підтримання громадського порядку в суді, припинення проявів неповаги до суду, а також безпеки учасників судового процесу під час</w:t>
      </w:r>
      <w:r>
        <w:rPr>
          <w:color w:val="auto"/>
          <w:kern w:val="1"/>
          <w:sz w:val="28"/>
          <w:szCs w:val="28"/>
          <w:lang w:val="uk-UA" w:eastAsia="hi-IN" w:bidi="hi-IN"/>
        </w:rPr>
        <w:t xml:space="preserve"> </w:t>
      </w:r>
      <w:r w:rsidRPr="001E66EC">
        <w:rPr>
          <w:color w:val="auto"/>
          <w:kern w:val="1"/>
          <w:sz w:val="28"/>
          <w:szCs w:val="28"/>
          <w:lang w:val="uk-UA" w:eastAsia="hi-IN" w:bidi="hi-IN"/>
        </w:rPr>
        <w:t>проведення резонансних судових засідань</w:t>
      </w:r>
      <w:r>
        <w:rPr>
          <w:color w:val="auto"/>
          <w:kern w:val="1"/>
          <w:sz w:val="28"/>
          <w:szCs w:val="28"/>
          <w:lang w:val="uk-UA" w:eastAsia="hi-IN" w:bidi="hi-IN"/>
        </w:rPr>
        <w:t>;</w:t>
      </w:r>
    </w:p>
    <w:p w14:paraId="0BB727CE" w14:textId="77777777" w:rsidR="00186004" w:rsidRDefault="00186004" w:rsidP="00186004">
      <w:pPr>
        <w:pStyle w:val="ad"/>
        <w:spacing w:line="240" w:lineRule="auto"/>
        <w:ind w:firstLine="709"/>
        <w:jc w:val="both"/>
        <w:textAlignment w:val="auto"/>
        <w:rPr>
          <w:color w:val="FF0000"/>
          <w:sz w:val="28"/>
          <w:szCs w:val="28"/>
          <w:lang w:val="uk-UA"/>
        </w:rPr>
      </w:pPr>
      <w:r>
        <w:rPr>
          <w:color w:val="auto"/>
          <w:kern w:val="1"/>
          <w:sz w:val="28"/>
          <w:szCs w:val="28"/>
          <w:lang w:val="uk-UA" w:eastAsia="hi-IN" w:bidi="hi-IN"/>
        </w:rPr>
        <w:t xml:space="preserve">11) </w:t>
      </w:r>
      <w:r w:rsidRPr="001E66EC">
        <w:rPr>
          <w:color w:val="auto"/>
          <w:kern w:val="1"/>
          <w:sz w:val="28"/>
          <w:szCs w:val="28"/>
          <w:lang w:val="uk-UA" w:eastAsia="hi-IN" w:bidi="hi-IN"/>
        </w:rPr>
        <w:t>підготовк</w:t>
      </w:r>
      <w:r>
        <w:rPr>
          <w:color w:val="auto"/>
          <w:kern w:val="1"/>
          <w:sz w:val="28"/>
          <w:szCs w:val="28"/>
          <w:lang w:val="uk-UA" w:eastAsia="hi-IN" w:bidi="hi-IN"/>
        </w:rPr>
        <w:t>а</w:t>
      </w:r>
      <w:r w:rsidRPr="001E66EC">
        <w:rPr>
          <w:color w:val="auto"/>
          <w:kern w:val="1"/>
          <w:sz w:val="28"/>
          <w:szCs w:val="28"/>
          <w:lang w:val="uk-UA" w:eastAsia="hi-IN" w:bidi="hi-IN"/>
        </w:rPr>
        <w:t xml:space="preserve"> довідково-інформаційних матеріалів стосовно резонансних судових засідань запланованих до розгляду</w:t>
      </w:r>
      <w:r>
        <w:rPr>
          <w:color w:val="auto"/>
          <w:kern w:val="1"/>
          <w:sz w:val="28"/>
          <w:szCs w:val="28"/>
          <w:lang w:val="uk-UA" w:eastAsia="hi-IN" w:bidi="hi-IN"/>
        </w:rPr>
        <w:t>;</w:t>
      </w:r>
    </w:p>
    <w:p w14:paraId="0C7EBA05" w14:textId="77777777" w:rsidR="00186004" w:rsidRPr="009F0B80" w:rsidRDefault="00186004" w:rsidP="00186004">
      <w:pPr>
        <w:pStyle w:val="ad"/>
        <w:spacing w:line="240" w:lineRule="auto"/>
        <w:ind w:firstLine="709"/>
        <w:jc w:val="both"/>
        <w:textAlignment w:val="auto"/>
        <w:rPr>
          <w:color w:val="FF0000"/>
          <w:kern w:val="1"/>
          <w:sz w:val="28"/>
          <w:szCs w:val="28"/>
          <w:lang w:val="uk-UA" w:eastAsia="hi-IN" w:bidi="hi-IN"/>
        </w:rPr>
      </w:pPr>
      <w:r>
        <w:rPr>
          <w:color w:val="auto"/>
          <w:kern w:val="1"/>
          <w:sz w:val="28"/>
          <w:szCs w:val="28"/>
          <w:lang w:val="uk-UA" w:eastAsia="hi-IN" w:bidi="hi-IN"/>
        </w:rPr>
        <w:t xml:space="preserve">12) </w:t>
      </w:r>
      <w:r w:rsidRPr="009F0B80">
        <w:rPr>
          <w:color w:val="auto"/>
          <w:kern w:val="1"/>
          <w:sz w:val="28"/>
          <w:szCs w:val="28"/>
          <w:lang w:val="uk-UA" w:eastAsia="hi-IN" w:bidi="hi-IN"/>
        </w:rPr>
        <w:t xml:space="preserve">участь у </w:t>
      </w:r>
      <w:r w:rsidRPr="009F0B80">
        <w:rPr>
          <w:kern w:val="1"/>
          <w:sz w:val="28"/>
          <w:szCs w:val="28"/>
          <w:lang w:val="uk-UA" w:eastAsia="hi-IN" w:bidi="hi-IN"/>
        </w:rPr>
        <w:t xml:space="preserve">розробленні (опрацюванні) </w:t>
      </w:r>
      <w:proofErr w:type="spellStart"/>
      <w:r w:rsidRPr="009F0B80">
        <w:rPr>
          <w:kern w:val="1"/>
          <w:sz w:val="28"/>
          <w:szCs w:val="28"/>
          <w:lang w:val="uk-UA" w:eastAsia="hi-IN" w:bidi="hi-IN"/>
        </w:rPr>
        <w:t>проєктів</w:t>
      </w:r>
      <w:proofErr w:type="spellEnd"/>
      <w:r w:rsidRPr="009F0B80">
        <w:rPr>
          <w:kern w:val="1"/>
          <w:sz w:val="28"/>
          <w:szCs w:val="28"/>
          <w:lang w:val="uk-UA" w:eastAsia="hi-IN" w:bidi="hi-IN"/>
        </w:rPr>
        <w:t xml:space="preserve"> законодавчих, нормативно-правових та організаційно-розпорядчих актів, окремих положень, інструкцій, методичних рекомендацій з питань, що належать до компетенції Відділу;</w:t>
      </w:r>
    </w:p>
    <w:p w14:paraId="74B2FD6C" w14:textId="77777777" w:rsidR="00186004" w:rsidRDefault="00186004" w:rsidP="00186004">
      <w:pPr>
        <w:widowControl w:val="0"/>
        <w:tabs>
          <w:tab w:val="left" w:pos="0"/>
          <w:tab w:val="left" w:pos="1276"/>
        </w:tabs>
        <w:suppressAutoHyphens/>
        <w:ind w:firstLine="709"/>
        <w:contextualSpacing/>
        <w:jc w:val="both"/>
        <w:rPr>
          <w:color w:val="FF0000"/>
          <w:kern w:val="1"/>
          <w:lang w:eastAsia="hi-IN" w:bidi="hi-IN"/>
        </w:rPr>
      </w:pPr>
      <w:r>
        <w:rPr>
          <w:kern w:val="1"/>
          <w:lang w:eastAsia="hi-IN" w:bidi="hi-IN"/>
        </w:rPr>
        <w:t xml:space="preserve">13) </w:t>
      </w:r>
      <w:r w:rsidRPr="001E66EC">
        <w:rPr>
          <w:rFonts w:eastAsia="Lucida Sans Unicode"/>
          <w:kern w:val="1"/>
          <w:lang w:eastAsia="hi-IN" w:bidi="hi-IN"/>
        </w:rPr>
        <w:t xml:space="preserve">участь у нарадах та інших заходах з питань, віднесених до компетенції </w:t>
      </w:r>
      <w:r>
        <w:rPr>
          <w:rFonts w:eastAsia="Lucida Sans Unicode"/>
          <w:kern w:val="1"/>
          <w:lang w:eastAsia="hi-IN" w:bidi="hi-IN"/>
        </w:rPr>
        <w:t>В</w:t>
      </w:r>
      <w:r w:rsidRPr="001E66EC">
        <w:rPr>
          <w:rFonts w:eastAsia="Lucida Sans Unicode"/>
          <w:kern w:val="1"/>
          <w:lang w:eastAsia="hi-IN" w:bidi="hi-IN"/>
        </w:rPr>
        <w:t xml:space="preserve">ідділу, </w:t>
      </w:r>
      <w:r>
        <w:rPr>
          <w:rFonts w:eastAsia="Lucida Sans Unicode"/>
          <w:kern w:val="1"/>
          <w:lang w:eastAsia="hi-IN" w:bidi="hi-IN"/>
        </w:rPr>
        <w:t>У</w:t>
      </w:r>
      <w:r w:rsidRPr="001E66EC">
        <w:rPr>
          <w:rFonts w:eastAsia="Lucida Sans Unicode"/>
          <w:kern w:val="1"/>
          <w:lang w:eastAsia="hi-IN" w:bidi="hi-IN"/>
        </w:rPr>
        <w:t>правління, що проводяться в центральному органі управління Служби та її територіальних підрозділах</w:t>
      </w:r>
      <w:r>
        <w:rPr>
          <w:rFonts w:eastAsia="Lucida Sans Unicode"/>
          <w:kern w:val="1"/>
          <w:lang w:eastAsia="hi-IN" w:bidi="hi-IN"/>
        </w:rPr>
        <w:t>;</w:t>
      </w:r>
    </w:p>
    <w:p w14:paraId="11B10D80" w14:textId="77777777" w:rsidR="00186004" w:rsidRDefault="00186004" w:rsidP="00186004">
      <w:pPr>
        <w:widowControl w:val="0"/>
        <w:tabs>
          <w:tab w:val="left" w:pos="0"/>
          <w:tab w:val="left" w:pos="1276"/>
        </w:tabs>
        <w:suppressAutoHyphens/>
        <w:ind w:firstLine="709"/>
        <w:contextualSpacing/>
        <w:jc w:val="both"/>
        <w:rPr>
          <w:rFonts w:eastAsia="Lucida Sans Unicode"/>
          <w:kern w:val="1"/>
          <w:lang w:eastAsia="hi-IN" w:bidi="hi-IN"/>
        </w:rPr>
      </w:pPr>
      <w:r>
        <w:t xml:space="preserve">14) </w:t>
      </w:r>
      <w:r>
        <w:rPr>
          <w:rFonts w:eastAsia="Lucida Sans Unicode"/>
          <w:kern w:val="1"/>
          <w:lang w:eastAsia="hi-IN" w:bidi="hi-IN"/>
        </w:rPr>
        <w:t>н</w:t>
      </w:r>
      <w:r w:rsidRPr="001E66EC">
        <w:rPr>
          <w:rFonts w:eastAsia="Lucida Sans Unicode"/>
          <w:kern w:val="1"/>
          <w:lang w:eastAsia="hi-IN" w:bidi="hi-IN"/>
        </w:rPr>
        <w:t>ада</w:t>
      </w:r>
      <w:r>
        <w:rPr>
          <w:rFonts w:eastAsia="Lucida Sans Unicode"/>
          <w:kern w:val="1"/>
          <w:lang w:eastAsia="hi-IN" w:bidi="hi-IN"/>
        </w:rPr>
        <w:t>ння</w:t>
      </w:r>
      <w:r w:rsidRPr="001E66EC">
        <w:rPr>
          <w:rFonts w:eastAsia="Lucida Sans Unicode"/>
          <w:kern w:val="1"/>
          <w:lang w:eastAsia="hi-IN" w:bidi="hi-IN"/>
        </w:rPr>
        <w:t xml:space="preserve"> консультативн</w:t>
      </w:r>
      <w:r>
        <w:rPr>
          <w:rFonts w:eastAsia="Lucida Sans Unicode"/>
          <w:kern w:val="1"/>
          <w:lang w:eastAsia="hi-IN" w:bidi="hi-IN"/>
        </w:rPr>
        <w:t>ої</w:t>
      </w:r>
      <w:r w:rsidRPr="001E66EC">
        <w:rPr>
          <w:rFonts w:eastAsia="Lucida Sans Unicode"/>
          <w:kern w:val="1"/>
          <w:lang w:eastAsia="hi-IN" w:bidi="hi-IN"/>
        </w:rPr>
        <w:t xml:space="preserve"> допомог</w:t>
      </w:r>
      <w:r>
        <w:rPr>
          <w:rFonts w:eastAsia="Lucida Sans Unicode"/>
          <w:kern w:val="1"/>
          <w:lang w:eastAsia="hi-IN" w:bidi="hi-IN"/>
        </w:rPr>
        <w:t>и</w:t>
      </w:r>
      <w:r w:rsidRPr="001E66EC">
        <w:rPr>
          <w:rFonts w:eastAsia="Lucida Sans Unicode"/>
          <w:kern w:val="1"/>
          <w:lang w:eastAsia="hi-IN" w:bidi="hi-IN"/>
        </w:rPr>
        <w:t xml:space="preserve"> територіальним управлінням</w:t>
      </w:r>
      <w:r>
        <w:rPr>
          <w:rFonts w:eastAsia="Lucida Sans Unicode"/>
          <w:kern w:val="1"/>
          <w:lang w:eastAsia="hi-IN" w:bidi="hi-IN"/>
        </w:rPr>
        <w:t xml:space="preserve"> Служби</w:t>
      </w:r>
      <w:r w:rsidRPr="001E66EC">
        <w:rPr>
          <w:rFonts w:eastAsia="Lucida Sans Unicode"/>
          <w:kern w:val="1"/>
          <w:lang w:eastAsia="hi-IN" w:bidi="hi-IN"/>
        </w:rPr>
        <w:t xml:space="preserve"> та підрозділам Служби з питань віднесених до компетенції </w:t>
      </w:r>
      <w:r>
        <w:rPr>
          <w:rFonts w:eastAsia="Lucida Sans Unicode"/>
          <w:kern w:val="1"/>
          <w:lang w:eastAsia="hi-IN" w:bidi="hi-IN"/>
        </w:rPr>
        <w:t>В</w:t>
      </w:r>
      <w:r w:rsidRPr="001E66EC">
        <w:rPr>
          <w:rFonts w:eastAsia="Lucida Sans Unicode"/>
          <w:kern w:val="1"/>
          <w:lang w:eastAsia="hi-IN" w:bidi="hi-IN"/>
        </w:rPr>
        <w:t>ідділу</w:t>
      </w:r>
      <w:r>
        <w:rPr>
          <w:rFonts w:eastAsia="Lucida Sans Unicode"/>
          <w:kern w:val="1"/>
          <w:lang w:eastAsia="hi-IN" w:bidi="hi-IN"/>
        </w:rPr>
        <w:t>;</w:t>
      </w:r>
    </w:p>
    <w:p w14:paraId="505FA551" w14:textId="77777777" w:rsidR="00186004" w:rsidRPr="001E66EC" w:rsidRDefault="00186004" w:rsidP="00186004">
      <w:pPr>
        <w:widowControl w:val="0"/>
        <w:tabs>
          <w:tab w:val="left" w:pos="731"/>
        </w:tabs>
        <w:suppressAutoHyphens/>
        <w:ind w:right="28" w:firstLine="709"/>
        <w:jc w:val="both"/>
        <w:rPr>
          <w:rFonts w:eastAsia="Lucida Sans Unicode"/>
          <w:kern w:val="1"/>
          <w:lang w:eastAsia="hi-IN" w:bidi="hi-IN"/>
        </w:rPr>
      </w:pPr>
      <w:r>
        <w:rPr>
          <w:rFonts w:eastAsia="Lucida Sans Unicode"/>
          <w:kern w:val="1"/>
          <w:lang w:eastAsia="hi-IN" w:bidi="hi-IN"/>
        </w:rPr>
        <w:t>15) п</w:t>
      </w:r>
      <w:r w:rsidRPr="001E66EC">
        <w:rPr>
          <w:rFonts w:eastAsia="Lucida Sans Unicode"/>
          <w:kern w:val="1"/>
          <w:lang w:eastAsia="hi-IN" w:bidi="hi-IN"/>
        </w:rPr>
        <w:t>ров</w:t>
      </w:r>
      <w:r>
        <w:rPr>
          <w:rFonts w:eastAsia="Lucida Sans Unicode"/>
          <w:kern w:val="1"/>
          <w:lang w:eastAsia="hi-IN" w:bidi="hi-IN"/>
        </w:rPr>
        <w:t>едення</w:t>
      </w:r>
      <w:r w:rsidRPr="001E66EC">
        <w:rPr>
          <w:rFonts w:eastAsia="Lucida Sans Unicode"/>
          <w:kern w:val="1"/>
          <w:lang w:eastAsia="hi-IN" w:bidi="hi-IN"/>
        </w:rPr>
        <w:t xml:space="preserve"> перевір</w:t>
      </w:r>
      <w:r>
        <w:rPr>
          <w:rFonts w:eastAsia="Lucida Sans Unicode"/>
          <w:kern w:val="1"/>
          <w:lang w:eastAsia="hi-IN" w:bidi="hi-IN"/>
        </w:rPr>
        <w:t>о</w:t>
      </w:r>
      <w:r w:rsidRPr="001E66EC">
        <w:rPr>
          <w:rFonts w:eastAsia="Lucida Sans Unicode"/>
          <w:kern w:val="1"/>
          <w:lang w:eastAsia="hi-IN" w:bidi="hi-IN"/>
        </w:rPr>
        <w:t>к територіальних управлінь</w:t>
      </w:r>
      <w:r>
        <w:rPr>
          <w:rFonts w:eastAsia="Lucida Sans Unicode"/>
          <w:kern w:val="1"/>
          <w:lang w:eastAsia="hi-IN" w:bidi="hi-IN"/>
        </w:rPr>
        <w:t xml:space="preserve"> Служби</w:t>
      </w:r>
      <w:r w:rsidRPr="001E66EC">
        <w:rPr>
          <w:rFonts w:eastAsia="Lucida Sans Unicode"/>
          <w:kern w:val="1"/>
          <w:lang w:eastAsia="hi-IN" w:bidi="hi-IN"/>
        </w:rPr>
        <w:t xml:space="preserve"> та підрозділів Служби за напрямом службової діяльності</w:t>
      </w:r>
      <w:r>
        <w:rPr>
          <w:rFonts w:eastAsia="Lucida Sans Unicode"/>
          <w:kern w:val="1"/>
          <w:lang w:eastAsia="hi-IN" w:bidi="hi-IN"/>
        </w:rPr>
        <w:t>;</w:t>
      </w:r>
    </w:p>
    <w:p w14:paraId="0055E8A6" w14:textId="77777777" w:rsidR="00186004" w:rsidRPr="001E66EC" w:rsidRDefault="00186004" w:rsidP="00186004">
      <w:pPr>
        <w:widowControl w:val="0"/>
        <w:tabs>
          <w:tab w:val="left" w:pos="731"/>
        </w:tabs>
        <w:suppressAutoHyphens/>
        <w:ind w:right="28" w:firstLine="709"/>
        <w:jc w:val="both"/>
        <w:rPr>
          <w:rFonts w:eastAsia="Lucida Sans Unicode"/>
          <w:kern w:val="1"/>
          <w:lang w:eastAsia="hi-IN" w:bidi="hi-IN"/>
        </w:rPr>
      </w:pPr>
      <w:r>
        <w:rPr>
          <w:rFonts w:eastAsia="Lucida Sans Unicode"/>
          <w:kern w:val="1"/>
          <w:lang w:eastAsia="hi-IN" w:bidi="hi-IN"/>
        </w:rPr>
        <w:t xml:space="preserve">16) </w:t>
      </w:r>
      <w:r w:rsidRPr="001E66EC">
        <w:rPr>
          <w:rFonts w:eastAsia="Lucida Sans Unicode"/>
          <w:kern w:val="1"/>
          <w:lang w:eastAsia="hi-IN" w:bidi="hi-IN"/>
        </w:rPr>
        <w:t>участь у проведенні службових розслідувань за фактами порушень співробітниками Служби вимог законодавства України, нормативно-правових актів Служби</w:t>
      </w:r>
      <w:r>
        <w:rPr>
          <w:rFonts w:eastAsia="Lucida Sans Unicode"/>
          <w:kern w:val="1"/>
          <w:lang w:eastAsia="hi-IN" w:bidi="hi-IN"/>
        </w:rPr>
        <w:t>;</w:t>
      </w:r>
    </w:p>
    <w:p w14:paraId="7ACAE212" w14:textId="77777777" w:rsidR="00186004" w:rsidRDefault="00186004" w:rsidP="00186004">
      <w:pPr>
        <w:pStyle w:val="ac"/>
        <w:tabs>
          <w:tab w:val="left" w:pos="731"/>
        </w:tabs>
        <w:spacing w:line="228" w:lineRule="auto"/>
        <w:ind w:left="709"/>
        <w:jc w:val="both"/>
        <w:rPr>
          <w:rFonts w:eastAsia="Lucida Sans Unicode"/>
          <w:kern w:val="1"/>
          <w:lang w:eastAsia="hi-IN" w:bidi="hi-IN"/>
        </w:rPr>
      </w:pPr>
      <w:r>
        <w:rPr>
          <w:rFonts w:eastAsia="Lucida Sans Unicode"/>
          <w:kern w:val="1"/>
          <w:lang w:eastAsia="hi-IN" w:bidi="hi-IN"/>
        </w:rPr>
        <w:t xml:space="preserve">17) </w:t>
      </w:r>
      <w:r w:rsidRPr="001E66EC">
        <w:t>викон</w:t>
      </w:r>
      <w:r>
        <w:t>ання</w:t>
      </w:r>
      <w:r w:rsidRPr="001E66EC">
        <w:t xml:space="preserve"> інш</w:t>
      </w:r>
      <w:r>
        <w:t>их</w:t>
      </w:r>
      <w:r w:rsidRPr="001E66EC">
        <w:t xml:space="preserve"> службов</w:t>
      </w:r>
      <w:r>
        <w:t>их</w:t>
      </w:r>
      <w:r w:rsidRPr="001E66EC">
        <w:t xml:space="preserve"> завдан</w:t>
      </w:r>
      <w:r>
        <w:t>ь, з</w:t>
      </w:r>
      <w:r w:rsidRPr="001E66EC">
        <w:t>а дорученням керівництва</w:t>
      </w:r>
      <w:r>
        <w:t>;</w:t>
      </w:r>
    </w:p>
    <w:p w14:paraId="544FCE77" w14:textId="77777777" w:rsidR="00186004" w:rsidRPr="00145EBA" w:rsidRDefault="00186004" w:rsidP="00186004">
      <w:pPr>
        <w:widowControl w:val="0"/>
        <w:tabs>
          <w:tab w:val="left" w:pos="731"/>
        </w:tabs>
        <w:spacing w:line="228" w:lineRule="auto"/>
        <w:ind w:firstLine="709"/>
        <w:jc w:val="both"/>
        <w:rPr>
          <w:rFonts w:eastAsia="Lucida Sans Unicode"/>
          <w:kern w:val="1"/>
          <w:lang w:eastAsia="hi-IN" w:bidi="hi-IN"/>
        </w:rPr>
      </w:pPr>
      <w:r>
        <w:rPr>
          <w:rFonts w:eastAsia="Lucida Sans Unicode"/>
          <w:kern w:val="1"/>
          <w:lang w:eastAsia="hi-IN" w:bidi="hi-IN"/>
        </w:rPr>
        <w:t>18</w:t>
      </w:r>
      <w:r w:rsidRPr="00145EBA">
        <w:rPr>
          <w:rFonts w:eastAsia="Lucida Sans Unicode"/>
          <w:kern w:val="1"/>
          <w:lang w:eastAsia="hi-IN" w:bidi="hi-IN"/>
        </w:rPr>
        <w:t>) опрацювання, користування відомостями, що мають  гриф обмеження доступу.</w:t>
      </w:r>
    </w:p>
    <w:p w14:paraId="14B0921C" w14:textId="77777777" w:rsidR="00186004" w:rsidRPr="001E66EC" w:rsidRDefault="00186004" w:rsidP="00186004">
      <w:pPr>
        <w:ind w:firstLine="709"/>
        <w:jc w:val="both"/>
        <w:rPr>
          <w:b/>
        </w:rPr>
      </w:pPr>
    </w:p>
    <w:p w14:paraId="54E1FEB5" w14:textId="77777777" w:rsidR="00186004" w:rsidRPr="00334469" w:rsidRDefault="00186004" w:rsidP="00186004">
      <w:pPr>
        <w:ind w:firstLine="709"/>
        <w:rPr>
          <w:b/>
        </w:rPr>
      </w:pPr>
      <w:r w:rsidRPr="00334469">
        <w:rPr>
          <w:b/>
        </w:rPr>
        <w:t>2.</w:t>
      </w:r>
      <w:r w:rsidRPr="00334469">
        <w:rPr>
          <w:b/>
          <w:lang w:val="en-US"/>
        </w:rPr>
        <w:t> </w:t>
      </w:r>
      <w:r w:rsidRPr="00334469">
        <w:rPr>
          <w:b/>
        </w:rPr>
        <w:t>Умови оплати праці:</w:t>
      </w:r>
    </w:p>
    <w:p w14:paraId="7CF54AFB" w14:textId="77777777" w:rsidR="00186004" w:rsidRPr="00334469" w:rsidRDefault="00186004" w:rsidP="00186004">
      <w:pPr>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94A683B" w14:textId="77777777" w:rsidR="00186004" w:rsidRPr="00334469" w:rsidRDefault="00186004" w:rsidP="00186004">
      <w:pPr>
        <w:ind w:firstLine="709"/>
        <w:jc w:val="both"/>
        <w:rPr>
          <w:b/>
        </w:rPr>
      </w:pPr>
      <w:r w:rsidRPr="00334469">
        <w:t>2) </w:t>
      </w:r>
      <w:r w:rsidRPr="003F585C">
        <w:t xml:space="preserve">посадовий оклад </w:t>
      </w:r>
      <w:r w:rsidRPr="00866EDD">
        <w:t xml:space="preserve">– </w:t>
      </w:r>
      <w:r>
        <w:t>6200</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668D92BF" w14:textId="77777777" w:rsidR="00186004" w:rsidRPr="00334469" w:rsidRDefault="00186004" w:rsidP="00186004">
      <w:pPr>
        <w:ind w:firstLine="709"/>
        <w:jc w:val="both"/>
        <w:rPr>
          <w:rFonts w:eastAsia="Times New Roman"/>
          <w:b/>
          <w:lang w:eastAsia="uk-UA"/>
        </w:rPr>
      </w:pPr>
    </w:p>
    <w:p w14:paraId="60439821" w14:textId="77777777" w:rsidR="00186004" w:rsidRPr="00334469" w:rsidRDefault="00186004" w:rsidP="00186004">
      <w:pPr>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1C3015AA" w14:textId="77777777" w:rsidR="00186004" w:rsidRPr="00334469" w:rsidRDefault="00186004" w:rsidP="00186004">
      <w:pPr>
        <w:ind w:firstLine="709"/>
        <w:rPr>
          <w:lang w:val="ru-RU"/>
        </w:rPr>
      </w:pPr>
      <w:proofErr w:type="spellStart"/>
      <w:r w:rsidRPr="00334469">
        <w:rPr>
          <w:lang w:val="ru-RU"/>
        </w:rPr>
        <w:t>безстроково</w:t>
      </w:r>
      <w:proofErr w:type="spellEnd"/>
      <w:r w:rsidRPr="00334469">
        <w:rPr>
          <w:lang w:val="ru-RU"/>
        </w:rPr>
        <w:t>.</w:t>
      </w:r>
    </w:p>
    <w:p w14:paraId="7BBBCEE8" w14:textId="77777777" w:rsidR="00186004" w:rsidRPr="00334469" w:rsidRDefault="00186004" w:rsidP="00186004">
      <w:pPr>
        <w:ind w:firstLine="709"/>
        <w:jc w:val="both"/>
        <w:rPr>
          <w:b/>
        </w:rPr>
      </w:pPr>
    </w:p>
    <w:p w14:paraId="6EFD844D" w14:textId="77777777" w:rsidR="00186004" w:rsidRPr="00334469" w:rsidRDefault="00186004" w:rsidP="00186004">
      <w:pPr>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0EC97F14" w14:textId="77777777" w:rsidR="00186004" w:rsidRPr="00334469" w:rsidRDefault="00186004" w:rsidP="00186004">
      <w:pPr>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631CD48A" w14:textId="77777777" w:rsidR="00186004" w:rsidRPr="00334469" w:rsidRDefault="00186004" w:rsidP="00186004">
      <w:pPr>
        <w:ind w:firstLine="709"/>
        <w:jc w:val="both"/>
        <w:rPr>
          <w:rFonts w:eastAsia="Times New Roman"/>
          <w:lang w:eastAsia="uk-UA"/>
        </w:rPr>
      </w:pPr>
      <w:r w:rsidRPr="00334469">
        <w:rPr>
          <w:rFonts w:eastAsia="Times New Roman"/>
          <w:lang w:eastAsia="uk-UA"/>
        </w:rPr>
        <w:t>2) копія паспорта громадянина України;</w:t>
      </w:r>
    </w:p>
    <w:p w14:paraId="6412ADC3" w14:textId="77777777" w:rsidR="00186004" w:rsidRPr="00334469" w:rsidRDefault="00186004" w:rsidP="00186004">
      <w:pPr>
        <w:ind w:firstLine="709"/>
        <w:jc w:val="both"/>
        <w:rPr>
          <w:rFonts w:eastAsia="Times New Roman"/>
          <w:lang w:eastAsia="uk-UA"/>
        </w:rPr>
      </w:pPr>
      <w:r w:rsidRPr="00334469">
        <w:rPr>
          <w:rFonts w:eastAsia="Times New Roman"/>
          <w:lang w:eastAsia="uk-UA"/>
        </w:rPr>
        <w:lastRenderedPageBreak/>
        <w:t>3) копії документів про освіту;</w:t>
      </w:r>
    </w:p>
    <w:p w14:paraId="3BA106CE" w14:textId="77777777" w:rsidR="00186004" w:rsidRPr="00334469" w:rsidRDefault="00186004" w:rsidP="00186004">
      <w:pPr>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2B8ED512" w14:textId="77777777" w:rsidR="00186004" w:rsidRPr="00334469" w:rsidRDefault="00186004" w:rsidP="00186004">
      <w:pPr>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2190CAEA" w14:textId="77777777" w:rsidR="00186004" w:rsidRPr="00334469" w:rsidRDefault="00186004" w:rsidP="00186004">
      <w:pPr>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4AC52F66" w14:textId="77777777" w:rsidR="00186004" w:rsidRPr="00334469" w:rsidRDefault="00186004" w:rsidP="00186004">
      <w:pPr>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09B84555" w14:textId="77777777" w:rsidR="00186004" w:rsidRPr="00334469" w:rsidRDefault="00186004" w:rsidP="00186004">
      <w:pPr>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7D488938" w14:textId="77777777" w:rsidR="00186004" w:rsidRPr="00334469" w:rsidRDefault="00186004" w:rsidP="00186004">
      <w:pPr>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62C52426" w14:textId="77777777" w:rsidR="00186004" w:rsidRPr="00334469" w:rsidRDefault="00186004" w:rsidP="00186004">
      <w:pPr>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4008BAEB" w14:textId="77777777" w:rsidR="00186004" w:rsidRPr="00334469" w:rsidRDefault="00186004" w:rsidP="00186004">
      <w:pPr>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29F79F8A" w14:textId="77777777" w:rsidR="00186004" w:rsidRPr="00DB1A5A" w:rsidRDefault="00186004" w:rsidP="00186004">
      <w:pPr>
        <w:ind w:firstLine="709"/>
        <w:jc w:val="both"/>
        <w:rPr>
          <w:color w:val="000000" w:themeColor="text1"/>
        </w:rPr>
      </w:pPr>
    </w:p>
    <w:p w14:paraId="1BB046A1" w14:textId="44C3DDC4" w:rsidR="00186004" w:rsidRPr="00DB1A5A" w:rsidRDefault="00186004" w:rsidP="00186004">
      <w:pPr>
        <w:widowControl w:val="0"/>
        <w:tabs>
          <w:tab w:val="left" w:pos="142"/>
        </w:tabs>
        <w:ind w:firstLine="709"/>
        <w:jc w:val="both"/>
        <w:rPr>
          <w:color w:val="000000" w:themeColor="text1"/>
          <w:lang w:eastAsia="en-US"/>
        </w:rPr>
      </w:pPr>
      <w:r w:rsidRPr="00DB1A5A">
        <w:rPr>
          <w:color w:val="000000" w:themeColor="text1"/>
          <w:lang w:eastAsia="en-US"/>
        </w:rPr>
        <w:t>Документи приймаються з 09 години 00 хвилин 0</w:t>
      </w:r>
      <w:r w:rsidR="008F1258">
        <w:rPr>
          <w:color w:val="000000" w:themeColor="text1"/>
          <w:lang w:eastAsia="en-US"/>
        </w:rPr>
        <w:t>4</w:t>
      </w:r>
      <w:r w:rsidRPr="00DB1A5A">
        <w:rPr>
          <w:color w:val="000000" w:themeColor="text1"/>
          <w:lang w:eastAsia="en-US"/>
        </w:rPr>
        <w:t xml:space="preserve"> жовтня 2024 року                   до 15 години 00 хвилин 1</w:t>
      </w:r>
      <w:r w:rsidR="008F1258">
        <w:rPr>
          <w:color w:val="000000" w:themeColor="text1"/>
          <w:lang w:eastAsia="en-US"/>
        </w:rPr>
        <w:t>1</w:t>
      </w:r>
      <w:r w:rsidRPr="00DB1A5A">
        <w:rPr>
          <w:color w:val="000000" w:themeColor="text1"/>
          <w:lang w:eastAsia="en-US"/>
        </w:rPr>
        <w:t xml:space="preserve"> жовтня 2024 року за </w:t>
      </w:r>
      <w:proofErr w:type="spellStart"/>
      <w:r w:rsidRPr="00DB1A5A">
        <w:rPr>
          <w:color w:val="000000" w:themeColor="text1"/>
          <w:lang w:eastAsia="en-US"/>
        </w:rPr>
        <w:t>адресою</w:t>
      </w:r>
      <w:proofErr w:type="spellEnd"/>
      <w:r w:rsidRPr="00DB1A5A">
        <w:rPr>
          <w:color w:val="000000" w:themeColor="text1"/>
          <w:lang w:eastAsia="en-US"/>
        </w:rPr>
        <w:t>: вул. Вознесенський узвіз, 10-Б, м. Київ, 04053.</w:t>
      </w:r>
    </w:p>
    <w:p w14:paraId="54924BA1" w14:textId="77777777" w:rsidR="00186004" w:rsidRPr="00DB1A5A" w:rsidRDefault="00186004" w:rsidP="00186004">
      <w:pPr>
        <w:ind w:firstLine="709"/>
        <w:jc w:val="both"/>
        <w:rPr>
          <w:color w:val="000000" w:themeColor="text1"/>
        </w:rPr>
      </w:pPr>
    </w:p>
    <w:p w14:paraId="0B6C41B9" w14:textId="77777777" w:rsidR="00186004" w:rsidRPr="00DB1A5A" w:rsidRDefault="00186004" w:rsidP="00186004">
      <w:pPr>
        <w:ind w:firstLine="709"/>
        <w:jc w:val="both"/>
        <w:rPr>
          <w:color w:val="000000" w:themeColor="text1"/>
        </w:rPr>
      </w:pPr>
      <w:r w:rsidRPr="00DB1A5A">
        <w:rPr>
          <w:color w:val="000000" w:themeColor="text1"/>
        </w:rPr>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3220EB4" w14:textId="77777777" w:rsidR="00186004" w:rsidRPr="00DB1A5A" w:rsidRDefault="00186004" w:rsidP="00186004">
      <w:pPr>
        <w:jc w:val="both"/>
        <w:rPr>
          <w:color w:val="000000" w:themeColor="text1"/>
        </w:rPr>
      </w:pPr>
    </w:p>
    <w:p w14:paraId="5C9AE794" w14:textId="77777777" w:rsidR="00186004" w:rsidRPr="00DB1A5A" w:rsidRDefault="00186004" w:rsidP="00186004">
      <w:pPr>
        <w:ind w:firstLine="669"/>
        <w:jc w:val="both"/>
        <w:rPr>
          <w:b/>
          <w:color w:val="000000" w:themeColor="text1"/>
        </w:rPr>
      </w:pPr>
      <w:r w:rsidRPr="00DB1A5A">
        <w:rPr>
          <w:b/>
          <w:color w:val="000000" w:themeColor="text1"/>
        </w:rPr>
        <w:t>5. Місце, дата та час початку проведення конкурсу:</w:t>
      </w:r>
    </w:p>
    <w:p w14:paraId="3DB310F3" w14:textId="3606B19D" w:rsidR="00186004" w:rsidRPr="00DB1A5A" w:rsidRDefault="00186004" w:rsidP="00186004">
      <w:pPr>
        <w:ind w:firstLine="669"/>
        <w:jc w:val="both"/>
        <w:rPr>
          <w:color w:val="000000" w:themeColor="text1"/>
        </w:rPr>
      </w:pPr>
      <w:r w:rsidRPr="00DB1A5A">
        <w:rPr>
          <w:color w:val="000000" w:themeColor="text1"/>
        </w:rPr>
        <w:t xml:space="preserve">центральний орган управління </w:t>
      </w:r>
      <w:r w:rsidRPr="00DB1A5A">
        <w:rPr>
          <w:color w:val="000000" w:themeColor="text1"/>
          <w:lang w:eastAsia="en-US"/>
        </w:rPr>
        <w:t>Служби судової охорони (м. Київ, Вознесенський узвіз, 10-Б), 1</w:t>
      </w:r>
      <w:r w:rsidR="008F1258">
        <w:rPr>
          <w:color w:val="000000" w:themeColor="text1"/>
          <w:lang w:eastAsia="en-US"/>
        </w:rPr>
        <w:t>6</w:t>
      </w:r>
      <w:r w:rsidRPr="00DB1A5A">
        <w:rPr>
          <w:color w:val="000000" w:themeColor="text1"/>
          <w:lang w:eastAsia="en-US"/>
        </w:rPr>
        <w:t xml:space="preserve"> жовтня 2024 року, 09 година 00 хвилин.</w:t>
      </w:r>
    </w:p>
    <w:p w14:paraId="199E219B" w14:textId="77777777" w:rsidR="00186004" w:rsidRPr="00DB1A5A" w:rsidRDefault="00186004" w:rsidP="00186004">
      <w:pPr>
        <w:ind w:firstLine="783"/>
        <w:jc w:val="both"/>
        <w:rPr>
          <w:color w:val="000000" w:themeColor="text1"/>
        </w:rPr>
      </w:pPr>
    </w:p>
    <w:p w14:paraId="627BFD4A" w14:textId="77777777" w:rsidR="00186004" w:rsidRPr="00334469" w:rsidRDefault="00186004" w:rsidP="00186004">
      <w:pPr>
        <w:ind w:firstLine="709"/>
        <w:jc w:val="both"/>
        <w:rPr>
          <w:rFonts w:eastAsia="Times New Roman"/>
          <w:b/>
          <w:snapToGrid w:val="0"/>
        </w:rPr>
      </w:pPr>
      <w:r w:rsidRPr="00DB1A5A">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49B0F2BF" w14:textId="77777777" w:rsidR="00186004" w:rsidRPr="00334469" w:rsidRDefault="00186004" w:rsidP="00186004">
      <w:pPr>
        <w:widowControl w:val="0"/>
        <w:tabs>
          <w:tab w:val="left" w:pos="142"/>
        </w:tabs>
        <w:ind w:firstLine="851"/>
        <w:jc w:val="both"/>
        <w:rPr>
          <w:lang w:eastAsia="en-US"/>
        </w:rPr>
      </w:pPr>
      <w:r w:rsidRPr="00334469">
        <w:rPr>
          <w:lang w:eastAsia="en-US"/>
        </w:rPr>
        <w:t>Мішковський Віталій Олександрович, 044-272-60-65,</w:t>
      </w:r>
    </w:p>
    <w:p w14:paraId="245D74B0" w14:textId="77777777" w:rsidR="00186004" w:rsidRDefault="00F75C18" w:rsidP="00186004">
      <w:pPr>
        <w:widowControl w:val="0"/>
        <w:tabs>
          <w:tab w:val="left" w:pos="142"/>
        </w:tabs>
        <w:ind w:firstLine="851"/>
        <w:jc w:val="both"/>
        <w:rPr>
          <w:rStyle w:val="aa"/>
          <w:color w:val="auto"/>
        </w:rPr>
      </w:pPr>
      <w:hyperlink r:id="rId41" w:history="1">
        <w:r w:rsidR="00186004" w:rsidRPr="00334469">
          <w:rPr>
            <w:rStyle w:val="aa"/>
            <w:color w:val="auto"/>
          </w:rPr>
          <w:t>vitalii.mishkovskyi@sso.gov.ua</w:t>
        </w:r>
      </w:hyperlink>
    </w:p>
    <w:p w14:paraId="02C87AFB" w14:textId="77777777" w:rsidR="00186004" w:rsidRDefault="00186004" w:rsidP="00AC52EF">
      <w:pPr>
        <w:widowControl w:val="0"/>
        <w:tabs>
          <w:tab w:val="left" w:pos="142"/>
        </w:tabs>
        <w:jc w:val="both"/>
      </w:pPr>
    </w:p>
    <w:p w14:paraId="6022AC06" w14:textId="77777777" w:rsidR="00186004" w:rsidRPr="002413A7" w:rsidRDefault="00186004" w:rsidP="00186004">
      <w:pPr>
        <w:jc w:val="center"/>
        <w:rPr>
          <w:b/>
        </w:rPr>
      </w:pPr>
      <w:r w:rsidRPr="00F14EE9">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186004" w:rsidRPr="00736668" w14:paraId="13318105" w14:textId="77777777" w:rsidTr="00704A14">
        <w:trPr>
          <w:trHeight w:val="405"/>
        </w:trPr>
        <w:tc>
          <w:tcPr>
            <w:tcW w:w="4111" w:type="dxa"/>
            <w:shd w:val="clear" w:color="auto" w:fill="auto"/>
            <w:tcMar>
              <w:top w:w="0" w:type="dxa"/>
              <w:left w:w="0" w:type="dxa"/>
              <w:bottom w:w="0" w:type="dxa"/>
              <w:right w:w="0" w:type="dxa"/>
            </w:tcMar>
          </w:tcPr>
          <w:p w14:paraId="2D2E4EE8" w14:textId="77777777" w:rsidR="00186004" w:rsidRPr="008D6D16" w:rsidRDefault="00186004" w:rsidP="000754F8">
            <w:pPr>
              <w:ind w:right="66"/>
              <w:jc w:val="both"/>
            </w:pPr>
            <w:r w:rsidRPr="008D6D16">
              <w:rPr>
                <w:lang w:val="en-US"/>
              </w:rPr>
              <w:t xml:space="preserve"> </w:t>
            </w:r>
            <w:r w:rsidRPr="008D6D16">
              <w:t>1. Загальні вимоги</w:t>
            </w:r>
          </w:p>
        </w:tc>
        <w:tc>
          <w:tcPr>
            <w:tcW w:w="5387" w:type="dxa"/>
            <w:shd w:val="clear" w:color="auto" w:fill="auto"/>
            <w:tcMar>
              <w:top w:w="0" w:type="dxa"/>
              <w:left w:w="0" w:type="dxa"/>
              <w:bottom w:w="0" w:type="dxa"/>
              <w:right w:w="0" w:type="dxa"/>
            </w:tcMar>
          </w:tcPr>
          <w:p w14:paraId="6495D3E6" w14:textId="77777777" w:rsidR="00186004" w:rsidRPr="008D6D16" w:rsidRDefault="00186004" w:rsidP="00145C83">
            <w:pPr>
              <w:ind w:left="67" w:right="138"/>
              <w:jc w:val="both"/>
            </w:pPr>
            <w:r w:rsidRPr="008D6D16">
              <w:t>- громадянин України;</w:t>
            </w:r>
          </w:p>
          <w:p w14:paraId="62EF128B" w14:textId="77777777" w:rsidR="00186004" w:rsidRPr="008D6D16" w:rsidRDefault="00186004" w:rsidP="00145C83">
            <w:pPr>
              <w:ind w:left="67" w:right="138"/>
              <w:jc w:val="both"/>
            </w:pPr>
            <w:r w:rsidRPr="008D6D16">
              <w:lastRenderedPageBreak/>
              <w:t>- відповідність загальним вимогам до кандидатів на службу (частина 1 ст. 163 Закону України «Про судоустрій і статус суддів»);</w:t>
            </w:r>
          </w:p>
          <w:p w14:paraId="08A73F3B" w14:textId="77777777" w:rsidR="00186004" w:rsidRPr="008D6D16" w:rsidRDefault="00186004" w:rsidP="00145C83">
            <w:pPr>
              <w:ind w:left="67" w:right="138"/>
              <w:jc w:val="both"/>
              <w:rPr>
                <w:i/>
              </w:rPr>
            </w:pPr>
            <w:r w:rsidRPr="008D6D16">
              <w:t>- вік не повинен перевищувати граничний вік перебування на службі.</w:t>
            </w:r>
            <w:r w:rsidRPr="008D6D16">
              <w:rPr>
                <w:i/>
              </w:rPr>
              <w:t xml:space="preserve"> </w:t>
            </w:r>
          </w:p>
        </w:tc>
      </w:tr>
      <w:tr w:rsidR="00186004" w:rsidRPr="00736668" w14:paraId="20114CDC" w14:textId="77777777" w:rsidTr="00704A14">
        <w:trPr>
          <w:trHeight w:val="405"/>
        </w:trPr>
        <w:tc>
          <w:tcPr>
            <w:tcW w:w="4111" w:type="dxa"/>
            <w:shd w:val="clear" w:color="auto" w:fill="auto"/>
            <w:tcMar>
              <w:top w:w="0" w:type="dxa"/>
              <w:left w:w="0" w:type="dxa"/>
              <w:bottom w:w="0" w:type="dxa"/>
              <w:right w:w="0" w:type="dxa"/>
            </w:tcMar>
            <w:hideMark/>
          </w:tcPr>
          <w:p w14:paraId="6D2F5456" w14:textId="77777777" w:rsidR="00186004" w:rsidRPr="008D6D16" w:rsidRDefault="00186004" w:rsidP="000754F8">
            <w:pPr>
              <w:ind w:right="66"/>
              <w:jc w:val="both"/>
            </w:pPr>
            <w:r w:rsidRPr="00992FDF">
              <w:rPr>
                <w:lang w:val="ru-RU"/>
              </w:rPr>
              <w:lastRenderedPageBreak/>
              <w:t xml:space="preserve"> </w:t>
            </w:r>
            <w:r w:rsidRPr="008D6D16">
              <w:t>2. Освіта</w:t>
            </w:r>
          </w:p>
        </w:tc>
        <w:tc>
          <w:tcPr>
            <w:tcW w:w="5387" w:type="dxa"/>
            <w:shd w:val="clear" w:color="auto" w:fill="auto"/>
            <w:tcMar>
              <w:top w:w="0" w:type="dxa"/>
              <w:left w:w="0" w:type="dxa"/>
              <w:bottom w:w="0" w:type="dxa"/>
              <w:right w:w="0" w:type="dxa"/>
            </w:tcMar>
            <w:hideMark/>
          </w:tcPr>
          <w:p w14:paraId="4BC357EF" w14:textId="77777777" w:rsidR="00186004" w:rsidRPr="008D6D16" w:rsidRDefault="00186004" w:rsidP="00145C83">
            <w:pPr>
              <w:ind w:left="67" w:right="138"/>
              <w:jc w:val="both"/>
            </w:pPr>
            <w:r w:rsidRPr="008D6D16">
              <w:t>- вища освіта, ступінь вищої освіти – магістр*.</w:t>
            </w:r>
          </w:p>
        </w:tc>
      </w:tr>
      <w:tr w:rsidR="00186004" w:rsidRPr="00736668" w14:paraId="380657E9" w14:textId="77777777" w:rsidTr="00704A14">
        <w:trPr>
          <w:trHeight w:val="405"/>
        </w:trPr>
        <w:tc>
          <w:tcPr>
            <w:tcW w:w="4111" w:type="dxa"/>
            <w:shd w:val="clear" w:color="auto" w:fill="auto"/>
            <w:tcMar>
              <w:top w:w="0" w:type="dxa"/>
              <w:left w:w="0" w:type="dxa"/>
              <w:bottom w:w="0" w:type="dxa"/>
              <w:right w:w="0" w:type="dxa"/>
            </w:tcMar>
            <w:hideMark/>
          </w:tcPr>
          <w:p w14:paraId="52BE5003" w14:textId="77777777" w:rsidR="00186004" w:rsidRPr="008D6D16" w:rsidRDefault="00186004" w:rsidP="000754F8">
            <w:pPr>
              <w:ind w:right="66"/>
              <w:jc w:val="both"/>
            </w:pPr>
            <w:r w:rsidRPr="00992FDF">
              <w:t xml:space="preserve"> </w:t>
            </w:r>
            <w:r w:rsidRPr="008D6D16">
              <w:t>3. Досвід роботи</w:t>
            </w:r>
          </w:p>
        </w:tc>
        <w:tc>
          <w:tcPr>
            <w:tcW w:w="5387" w:type="dxa"/>
            <w:shd w:val="clear" w:color="auto" w:fill="auto"/>
            <w:tcMar>
              <w:top w:w="0" w:type="dxa"/>
              <w:left w:w="0" w:type="dxa"/>
              <w:bottom w:w="0" w:type="dxa"/>
              <w:right w:w="0" w:type="dxa"/>
            </w:tcMar>
            <w:hideMark/>
          </w:tcPr>
          <w:p w14:paraId="6A1076DA" w14:textId="77777777" w:rsidR="00186004" w:rsidRPr="00246C46" w:rsidRDefault="00186004" w:rsidP="00145C83">
            <w:pPr>
              <w:ind w:left="67" w:right="138"/>
              <w:contextualSpacing/>
              <w:jc w:val="both"/>
            </w:pPr>
            <w:r w:rsidRPr="003004F5">
              <w:t xml:space="preserve">- </w:t>
            </w:r>
            <w:r>
              <w:t>д</w:t>
            </w:r>
            <w:r w:rsidRPr="00246C46">
              <w:t>освід 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p w14:paraId="14AC7B64" w14:textId="77777777" w:rsidR="00186004" w:rsidRPr="008D6D16" w:rsidRDefault="00186004" w:rsidP="00145C83">
            <w:pPr>
              <w:ind w:left="67" w:right="138"/>
              <w:jc w:val="both"/>
            </w:pPr>
          </w:p>
        </w:tc>
      </w:tr>
      <w:tr w:rsidR="00186004" w:rsidRPr="00736668" w14:paraId="04BB32F9" w14:textId="77777777" w:rsidTr="00704A14">
        <w:trPr>
          <w:trHeight w:val="289"/>
        </w:trPr>
        <w:tc>
          <w:tcPr>
            <w:tcW w:w="4111" w:type="dxa"/>
            <w:shd w:val="clear" w:color="auto" w:fill="auto"/>
            <w:tcMar>
              <w:top w:w="0" w:type="dxa"/>
              <w:left w:w="0" w:type="dxa"/>
              <w:bottom w:w="0" w:type="dxa"/>
              <w:right w:w="0" w:type="dxa"/>
            </w:tcMar>
            <w:hideMark/>
          </w:tcPr>
          <w:p w14:paraId="66676267" w14:textId="77777777" w:rsidR="00186004" w:rsidRPr="008D6D16" w:rsidRDefault="00186004" w:rsidP="000754F8">
            <w:pPr>
              <w:ind w:right="66"/>
              <w:jc w:val="both"/>
            </w:pPr>
            <w:r w:rsidRPr="00992FDF">
              <w:rPr>
                <w:lang w:val="ru-RU"/>
              </w:rPr>
              <w:t xml:space="preserve"> </w:t>
            </w:r>
            <w:r w:rsidRPr="008D6D16">
              <w:t>4. Володіння державною мовою</w:t>
            </w:r>
          </w:p>
        </w:tc>
        <w:tc>
          <w:tcPr>
            <w:tcW w:w="5387" w:type="dxa"/>
            <w:shd w:val="clear" w:color="auto" w:fill="auto"/>
            <w:tcMar>
              <w:top w:w="0" w:type="dxa"/>
              <w:left w:w="0" w:type="dxa"/>
              <w:bottom w:w="0" w:type="dxa"/>
              <w:right w:w="0" w:type="dxa"/>
            </w:tcMar>
            <w:hideMark/>
          </w:tcPr>
          <w:p w14:paraId="273704AD" w14:textId="77777777" w:rsidR="00186004" w:rsidRPr="008D6D16" w:rsidRDefault="00186004" w:rsidP="00145C83">
            <w:pPr>
              <w:ind w:left="67" w:right="138"/>
              <w:jc w:val="both"/>
            </w:pPr>
            <w:r w:rsidRPr="008D6D16">
              <w:t xml:space="preserve">- </w:t>
            </w:r>
            <w:r>
              <w:t>в</w:t>
            </w:r>
            <w:r w:rsidRPr="00432AF9">
              <w:t>ільне володіння державною мовою відповідно до вимог Закону України «Про забезпечення функціонування української мови як державної» *</w:t>
            </w:r>
            <w:r w:rsidRPr="008D6D16">
              <w:t>*</w:t>
            </w:r>
            <w:r w:rsidRPr="00432AF9">
              <w:t>.</w:t>
            </w:r>
          </w:p>
        </w:tc>
      </w:tr>
    </w:tbl>
    <w:p w14:paraId="1C9F30EF" w14:textId="77777777" w:rsidR="00186004" w:rsidRDefault="00186004" w:rsidP="00186004">
      <w:pPr>
        <w:jc w:val="both"/>
        <w:rPr>
          <w:rFonts w:eastAsia="Times New Roman"/>
          <w:color w:val="FF0000"/>
        </w:rPr>
      </w:pPr>
    </w:p>
    <w:p w14:paraId="2224F653" w14:textId="77777777" w:rsidR="00186004" w:rsidRPr="00334469" w:rsidRDefault="00186004" w:rsidP="00186004">
      <w:pPr>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186004" w:rsidRPr="00334469" w14:paraId="57410748" w14:textId="77777777" w:rsidTr="00704A14">
        <w:trPr>
          <w:trHeight w:val="408"/>
        </w:trPr>
        <w:tc>
          <w:tcPr>
            <w:tcW w:w="4111" w:type="dxa"/>
            <w:hideMark/>
          </w:tcPr>
          <w:p w14:paraId="7F0A9C26" w14:textId="77777777" w:rsidR="00186004" w:rsidRPr="00334469" w:rsidRDefault="00186004" w:rsidP="000754F8">
            <w:r w:rsidRPr="00334469">
              <w:t>1. Наявність лідерських якостей</w:t>
            </w:r>
          </w:p>
        </w:tc>
        <w:tc>
          <w:tcPr>
            <w:tcW w:w="5387" w:type="dxa"/>
          </w:tcPr>
          <w:p w14:paraId="55156161" w14:textId="77777777" w:rsidR="00186004" w:rsidRPr="00334469" w:rsidRDefault="00186004" w:rsidP="000754F8">
            <w:pPr>
              <w:jc w:val="both"/>
            </w:pPr>
            <w:r w:rsidRPr="00334469">
              <w:t>встановлення цілей, пріоритетів та орієнтирів;</w:t>
            </w:r>
          </w:p>
          <w:p w14:paraId="30459E94" w14:textId="77777777" w:rsidR="00186004" w:rsidRPr="00334469" w:rsidRDefault="00186004" w:rsidP="000754F8">
            <w:pPr>
              <w:jc w:val="both"/>
            </w:pPr>
            <w:r w:rsidRPr="00334469">
              <w:t>стратегічне планування;</w:t>
            </w:r>
          </w:p>
          <w:p w14:paraId="79E17385" w14:textId="77777777" w:rsidR="00186004" w:rsidRPr="00334469" w:rsidRDefault="00186004" w:rsidP="000754F8">
            <w:pPr>
              <w:jc w:val="both"/>
            </w:pPr>
            <w:r w:rsidRPr="00334469">
              <w:t>багатофункціональність;</w:t>
            </w:r>
          </w:p>
          <w:p w14:paraId="5919BAC3" w14:textId="77777777" w:rsidR="00186004" w:rsidRPr="00334469" w:rsidRDefault="00186004" w:rsidP="000754F8">
            <w:pPr>
              <w:jc w:val="both"/>
            </w:pPr>
            <w:r w:rsidRPr="00334469">
              <w:t>ведення ділових переговорів;</w:t>
            </w:r>
          </w:p>
          <w:p w14:paraId="4B1EB803" w14:textId="77777777" w:rsidR="00186004" w:rsidRPr="00334469" w:rsidRDefault="00186004" w:rsidP="000754F8">
            <w:pPr>
              <w:jc w:val="both"/>
            </w:pPr>
            <w:r w:rsidRPr="00334469">
              <w:t>досягнення кінцевих результатів.</w:t>
            </w:r>
          </w:p>
          <w:p w14:paraId="74861784" w14:textId="77777777" w:rsidR="00186004" w:rsidRPr="00334469" w:rsidRDefault="00186004" w:rsidP="000754F8">
            <w:pPr>
              <w:jc w:val="both"/>
            </w:pPr>
          </w:p>
        </w:tc>
      </w:tr>
      <w:tr w:rsidR="00186004" w:rsidRPr="00334469" w14:paraId="366560BF" w14:textId="77777777" w:rsidTr="00704A14">
        <w:trPr>
          <w:trHeight w:val="408"/>
        </w:trPr>
        <w:tc>
          <w:tcPr>
            <w:tcW w:w="4111" w:type="dxa"/>
            <w:hideMark/>
          </w:tcPr>
          <w:p w14:paraId="74C13762" w14:textId="77777777" w:rsidR="00186004" w:rsidRPr="00334469" w:rsidRDefault="00186004" w:rsidP="000754F8">
            <w:r w:rsidRPr="00334469">
              <w:t>2. Аналітичні здібності</w:t>
            </w:r>
          </w:p>
        </w:tc>
        <w:tc>
          <w:tcPr>
            <w:tcW w:w="5387" w:type="dxa"/>
          </w:tcPr>
          <w:p w14:paraId="3376AFD3" w14:textId="77777777" w:rsidR="00186004" w:rsidRPr="00334469" w:rsidRDefault="00186004" w:rsidP="000754F8">
            <w:pPr>
              <w:jc w:val="both"/>
            </w:pPr>
            <w:r w:rsidRPr="00334469">
              <w:t>здатність систематизувати, узагальнювати інформацію;</w:t>
            </w:r>
          </w:p>
          <w:p w14:paraId="6B4409FE" w14:textId="77777777" w:rsidR="00186004" w:rsidRPr="00334469" w:rsidRDefault="00186004" w:rsidP="000754F8">
            <w:pPr>
              <w:jc w:val="both"/>
            </w:pPr>
            <w:r w:rsidRPr="00334469">
              <w:t>гнучкість;</w:t>
            </w:r>
          </w:p>
          <w:p w14:paraId="2C403509" w14:textId="77777777" w:rsidR="00186004" w:rsidRPr="00334469" w:rsidRDefault="00186004" w:rsidP="000754F8">
            <w:pPr>
              <w:jc w:val="both"/>
            </w:pPr>
            <w:r w:rsidRPr="00334469">
              <w:t>проникливість.</w:t>
            </w:r>
          </w:p>
          <w:p w14:paraId="363F5324" w14:textId="77777777" w:rsidR="00186004" w:rsidRPr="00334469" w:rsidRDefault="00186004" w:rsidP="000754F8">
            <w:pPr>
              <w:jc w:val="both"/>
            </w:pPr>
          </w:p>
        </w:tc>
      </w:tr>
      <w:tr w:rsidR="00186004" w:rsidRPr="00334469" w14:paraId="69082189" w14:textId="77777777" w:rsidTr="00704A14">
        <w:trPr>
          <w:trHeight w:val="408"/>
        </w:trPr>
        <w:tc>
          <w:tcPr>
            <w:tcW w:w="4111" w:type="dxa"/>
            <w:hideMark/>
          </w:tcPr>
          <w:p w14:paraId="6A3D62F7" w14:textId="77777777" w:rsidR="00186004" w:rsidRPr="00334469" w:rsidRDefault="00186004" w:rsidP="000754F8">
            <w:r w:rsidRPr="00334469">
              <w:t xml:space="preserve">3. Комунікація та взаємодія </w:t>
            </w:r>
          </w:p>
        </w:tc>
        <w:tc>
          <w:tcPr>
            <w:tcW w:w="5387" w:type="dxa"/>
          </w:tcPr>
          <w:p w14:paraId="500A86EE" w14:textId="77777777" w:rsidR="00186004" w:rsidRPr="00334469" w:rsidRDefault="00186004" w:rsidP="000754F8">
            <w:pPr>
              <w:jc w:val="both"/>
            </w:pPr>
            <w:r w:rsidRPr="00334469">
              <w:t xml:space="preserve">ведення ділових переговорів; </w:t>
            </w:r>
          </w:p>
          <w:p w14:paraId="3EE73333" w14:textId="77777777" w:rsidR="00186004" w:rsidRPr="00334469" w:rsidRDefault="00186004" w:rsidP="000754F8">
            <w:pPr>
              <w:jc w:val="both"/>
            </w:pPr>
            <w:r w:rsidRPr="00334469">
              <w:t xml:space="preserve">вміння здійснювати ефективну комунікацію та проводити публічні виступи, перемовини тощо; </w:t>
            </w:r>
          </w:p>
          <w:p w14:paraId="46A40418" w14:textId="77777777" w:rsidR="00186004" w:rsidRPr="00334469" w:rsidRDefault="00186004" w:rsidP="000754F8">
            <w:pPr>
              <w:jc w:val="both"/>
            </w:pPr>
            <w:r w:rsidRPr="00334469">
              <w:t>відкритість.</w:t>
            </w:r>
          </w:p>
          <w:p w14:paraId="1D3DDB05" w14:textId="77777777" w:rsidR="00186004" w:rsidRPr="00334469" w:rsidRDefault="00186004" w:rsidP="000754F8">
            <w:pPr>
              <w:jc w:val="both"/>
            </w:pPr>
          </w:p>
        </w:tc>
      </w:tr>
      <w:tr w:rsidR="00186004" w:rsidRPr="00334469" w14:paraId="4724B203" w14:textId="77777777" w:rsidTr="00704A14">
        <w:trPr>
          <w:trHeight w:val="408"/>
        </w:trPr>
        <w:tc>
          <w:tcPr>
            <w:tcW w:w="4111" w:type="dxa"/>
            <w:hideMark/>
          </w:tcPr>
          <w:p w14:paraId="77FB72FC" w14:textId="77777777" w:rsidR="00186004" w:rsidRPr="00334469" w:rsidRDefault="00186004" w:rsidP="000754F8">
            <w:r w:rsidRPr="00334469">
              <w:t>4. Особистісні компетенції</w:t>
            </w:r>
          </w:p>
        </w:tc>
        <w:tc>
          <w:tcPr>
            <w:tcW w:w="5387" w:type="dxa"/>
          </w:tcPr>
          <w:p w14:paraId="0477352C" w14:textId="77777777" w:rsidR="00186004" w:rsidRPr="00334469" w:rsidRDefault="00186004" w:rsidP="000754F8">
            <w:pPr>
              <w:jc w:val="both"/>
            </w:pPr>
            <w:r w:rsidRPr="00334469">
              <w:t xml:space="preserve">комунікабельність, принциповість та наполегливість під час виконання поставлених завдань; </w:t>
            </w:r>
          </w:p>
          <w:p w14:paraId="6C3F83C4" w14:textId="77777777" w:rsidR="00186004" w:rsidRPr="00334469" w:rsidRDefault="00186004" w:rsidP="000754F8">
            <w:pPr>
              <w:jc w:val="both"/>
            </w:pPr>
            <w:r w:rsidRPr="00334469">
              <w:t xml:space="preserve">дотримання встановлених часових показників; </w:t>
            </w:r>
          </w:p>
          <w:p w14:paraId="5BAEEB8A" w14:textId="77777777" w:rsidR="00186004" w:rsidRPr="00334469" w:rsidRDefault="00186004" w:rsidP="000754F8">
            <w:pPr>
              <w:jc w:val="both"/>
            </w:pPr>
            <w:r w:rsidRPr="00334469">
              <w:t xml:space="preserve">системність; </w:t>
            </w:r>
          </w:p>
          <w:p w14:paraId="608EF85B" w14:textId="39D89B84" w:rsidR="00186004" w:rsidRPr="00334469" w:rsidRDefault="00186004" w:rsidP="000754F8">
            <w:pPr>
              <w:jc w:val="both"/>
            </w:pPr>
            <w:r w:rsidRPr="00334469">
              <w:lastRenderedPageBreak/>
              <w:t>самоорганізація та саморозвиток; політична нейтральність</w:t>
            </w:r>
            <w:r w:rsidR="008F1258">
              <w:t>.</w:t>
            </w:r>
          </w:p>
          <w:p w14:paraId="67DA9220" w14:textId="77777777" w:rsidR="00186004" w:rsidRPr="00334469" w:rsidRDefault="00186004" w:rsidP="000754F8">
            <w:pPr>
              <w:jc w:val="both"/>
            </w:pPr>
          </w:p>
        </w:tc>
      </w:tr>
      <w:tr w:rsidR="00186004" w:rsidRPr="00334469" w14:paraId="063147D3" w14:textId="77777777" w:rsidTr="00704A14">
        <w:trPr>
          <w:trHeight w:val="408"/>
        </w:trPr>
        <w:tc>
          <w:tcPr>
            <w:tcW w:w="4111" w:type="dxa"/>
            <w:hideMark/>
          </w:tcPr>
          <w:p w14:paraId="65CDF581" w14:textId="77777777" w:rsidR="00186004" w:rsidRPr="00334469" w:rsidRDefault="00186004" w:rsidP="000754F8">
            <w:r w:rsidRPr="00334469">
              <w:lastRenderedPageBreak/>
              <w:t>5. Вміння працювати в колективі</w:t>
            </w:r>
          </w:p>
        </w:tc>
        <w:tc>
          <w:tcPr>
            <w:tcW w:w="5387" w:type="dxa"/>
          </w:tcPr>
          <w:p w14:paraId="29503C97" w14:textId="77777777" w:rsidR="00186004" w:rsidRPr="00334469" w:rsidRDefault="00186004" w:rsidP="000754F8">
            <w:pPr>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186004" w:rsidRPr="00334469" w14:paraId="44AD428E" w14:textId="77777777" w:rsidTr="00704A14">
        <w:trPr>
          <w:trHeight w:val="408"/>
        </w:trPr>
        <w:tc>
          <w:tcPr>
            <w:tcW w:w="4111" w:type="dxa"/>
            <w:hideMark/>
          </w:tcPr>
          <w:p w14:paraId="2B9D0A66" w14:textId="77777777" w:rsidR="00186004" w:rsidRPr="00334469" w:rsidRDefault="00186004" w:rsidP="000754F8"/>
          <w:p w14:paraId="42A4ACFE" w14:textId="77777777" w:rsidR="00186004" w:rsidRPr="00334469" w:rsidRDefault="00186004" w:rsidP="000754F8">
            <w:r w:rsidRPr="00334469">
              <w:t xml:space="preserve">6. Робота з інформацією </w:t>
            </w:r>
          </w:p>
        </w:tc>
        <w:tc>
          <w:tcPr>
            <w:tcW w:w="5387" w:type="dxa"/>
          </w:tcPr>
          <w:p w14:paraId="428D601E" w14:textId="77777777" w:rsidR="00186004" w:rsidRPr="00334469" w:rsidRDefault="00186004" w:rsidP="000754F8">
            <w:pPr>
              <w:jc w:val="both"/>
            </w:pPr>
            <w:r w:rsidRPr="00334469">
              <w:t>знання основ законодавства про інформацію.</w:t>
            </w:r>
          </w:p>
        </w:tc>
      </w:tr>
    </w:tbl>
    <w:p w14:paraId="45DF0B64" w14:textId="77777777" w:rsidR="00186004" w:rsidRPr="00334469" w:rsidRDefault="00186004" w:rsidP="00186004">
      <w:pPr>
        <w:jc w:val="both"/>
        <w:rPr>
          <w:b/>
        </w:rPr>
      </w:pPr>
    </w:p>
    <w:tbl>
      <w:tblPr>
        <w:tblW w:w="9498" w:type="dxa"/>
        <w:tblLayout w:type="fixed"/>
        <w:tblLook w:val="04A0" w:firstRow="1" w:lastRow="0" w:firstColumn="1" w:lastColumn="0" w:noHBand="0" w:noVBand="1"/>
      </w:tblPr>
      <w:tblGrid>
        <w:gridCol w:w="4111"/>
        <w:gridCol w:w="5387"/>
      </w:tblGrid>
      <w:tr w:rsidR="00186004" w:rsidRPr="00334469" w14:paraId="51B709DA" w14:textId="77777777" w:rsidTr="00AC52EF">
        <w:trPr>
          <w:trHeight w:val="408"/>
        </w:trPr>
        <w:tc>
          <w:tcPr>
            <w:tcW w:w="9498" w:type="dxa"/>
            <w:gridSpan w:val="2"/>
            <w:hideMark/>
          </w:tcPr>
          <w:p w14:paraId="18C4D1F3" w14:textId="77777777" w:rsidR="00186004" w:rsidRPr="00334469" w:rsidRDefault="00186004" w:rsidP="000754F8">
            <w:pPr>
              <w:jc w:val="center"/>
              <w:rPr>
                <w:b/>
              </w:rPr>
            </w:pPr>
            <w:r w:rsidRPr="00334469">
              <w:rPr>
                <w:b/>
              </w:rPr>
              <w:t>Професійні знання</w:t>
            </w:r>
          </w:p>
        </w:tc>
      </w:tr>
      <w:tr w:rsidR="00186004" w:rsidRPr="00334469" w14:paraId="7D3084B4" w14:textId="77777777" w:rsidTr="00AC52EF">
        <w:trPr>
          <w:trHeight w:val="408"/>
        </w:trPr>
        <w:tc>
          <w:tcPr>
            <w:tcW w:w="4111" w:type="dxa"/>
            <w:hideMark/>
          </w:tcPr>
          <w:p w14:paraId="7601E156" w14:textId="77777777" w:rsidR="00186004" w:rsidRPr="00334469" w:rsidRDefault="00186004" w:rsidP="000754F8">
            <w:r w:rsidRPr="00334469">
              <w:t>1. Знання законодавства</w:t>
            </w:r>
          </w:p>
        </w:tc>
        <w:tc>
          <w:tcPr>
            <w:tcW w:w="5387" w:type="dxa"/>
          </w:tcPr>
          <w:p w14:paraId="412E84B9" w14:textId="77777777" w:rsidR="00186004" w:rsidRPr="00334469" w:rsidRDefault="00186004" w:rsidP="000754F8">
            <w:pPr>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30A67703" w14:textId="77777777" w:rsidR="00186004" w:rsidRPr="00334469" w:rsidRDefault="00186004" w:rsidP="000754F8">
            <w:pPr>
              <w:jc w:val="both"/>
            </w:pPr>
          </w:p>
        </w:tc>
      </w:tr>
      <w:tr w:rsidR="00186004" w:rsidRPr="00334469" w14:paraId="71A64706" w14:textId="77777777" w:rsidTr="00AC52EF">
        <w:trPr>
          <w:trHeight w:val="408"/>
        </w:trPr>
        <w:tc>
          <w:tcPr>
            <w:tcW w:w="4111" w:type="dxa"/>
            <w:hideMark/>
          </w:tcPr>
          <w:p w14:paraId="495FECB2" w14:textId="77777777" w:rsidR="00186004" w:rsidRPr="00334469" w:rsidRDefault="00186004" w:rsidP="000754F8">
            <w:r w:rsidRPr="00334469">
              <w:t xml:space="preserve">2. Знання спеціального законодавства </w:t>
            </w:r>
          </w:p>
        </w:tc>
        <w:tc>
          <w:tcPr>
            <w:tcW w:w="5387" w:type="dxa"/>
            <w:hideMark/>
          </w:tcPr>
          <w:p w14:paraId="00083386" w14:textId="77777777" w:rsidR="00186004" w:rsidRPr="00334469" w:rsidRDefault="00186004" w:rsidP="000754F8">
            <w:pPr>
              <w:contextualSpacing/>
            </w:pPr>
            <w:r w:rsidRPr="00334469">
              <w:t>знання:</w:t>
            </w:r>
          </w:p>
          <w:p w14:paraId="55AD3A66" w14:textId="13B51FBE" w:rsidR="00186004" w:rsidRPr="00334469" w:rsidRDefault="00186004" w:rsidP="000754F8">
            <w:pPr>
              <w:widowControl w:val="0"/>
              <w:tabs>
                <w:tab w:val="left" w:pos="1290"/>
              </w:tabs>
              <w:spacing w:line="257"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w:t>
            </w:r>
            <w:r w:rsidRPr="00334469">
              <w:rPr>
                <w:rFonts w:eastAsia="Times New Roman"/>
                <w:lang w:eastAsia="uk-UA"/>
              </w:rPr>
              <w:t>«Про звернення громадян», «Про інформацію», «Про захист персональних даних», «Про державну таємницю»</w:t>
            </w:r>
            <w:r w:rsidR="00704A14">
              <w:rPr>
                <w:rFonts w:eastAsia="Times New Roman"/>
                <w:lang w:eastAsia="uk-UA"/>
              </w:rPr>
              <w:t xml:space="preserve"> </w:t>
            </w:r>
            <w:r w:rsidRPr="00334469">
              <w:rPr>
                <w:rFonts w:eastAsia="Times New Roman"/>
                <w:lang w:eastAsia="uk-UA"/>
              </w:rPr>
              <w:t>та інші нормативно-правові акти та нормативні документи, що стосуються діяльності</w:t>
            </w:r>
            <w:r>
              <w:rPr>
                <w:rFonts w:eastAsia="Times New Roman"/>
                <w:lang w:eastAsia="uk-UA"/>
              </w:rPr>
              <w:t xml:space="preserve"> Служби судової охорони</w:t>
            </w:r>
            <w:r w:rsidRPr="00334469">
              <w:rPr>
                <w:rFonts w:eastAsia="Times New Roman"/>
                <w:lang w:eastAsia="uk-UA"/>
              </w:rPr>
              <w:t>.</w:t>
            </w:r>
          </w:p>
        </w:tc>
      </w:tr>
    </w:tbl>
    <w:p w14:paraId="12FFB535" w14:textId="77777777" w:rsidR="00186004" w:rsidRDefault="00186004" w:rsidP="00186004">
      <w:pPr>
        <w:jc w:val="center"/>
        <w:rPr>
          <w:b/>
        </w:rPr>
      </w:pPr>
    </w:p>
    <w:p w14:paraId="76D767D3" w14:textId="77777777" w:rsidR="00186004" w:rsidRPr="00992FDF" w:rsidRDefault="00186004" w:rsidP="00186004">
      <w:pPr>
        <w:ind w:firstLine="709"/>
        <w:jc w:val="both"/>
        <w:rPr>
          <w:rFonts w:eastAsia="Times New Roman"/>
          <w:color w:val="FF0000"/>
        </w:rPr>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40B704FC" w14:textId="77777777" w:rsidR="00186004" w:rsidRPr="00334469" w:rsidRDefault="00186004" w:rsidP="00186004">
      <w:pPr>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484710C9" w14:textId="77777777" w:rsidR="00186004" w:rsidRPr="00334469" w:rsidRDefault="00186004" w:rsidP="00186004">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42" w:anchor="n73" w:history="1">
        <w:r w:rsidRPr="00334469">
          <w:rPr>
            <w:rStyle w:val="aa"/>
            <w:color w:val="auto"/>
            <w:u w:val="none"/>
            <w:shd w:val="clear" w:color="auto" w:fill="FFFFFF"/>
          </w:rPr>
          <w:t>пунктами 1</w:t>
        </w:r>
      </w:hyperlink>
      <w:r w:rsidRPr="00334469">
        <w:rPr>
          <w:shd w:val="clear" w:color="auto" w:fill="FFFFFF"/>
        </w:rPr>
        <w:t>, </w:t>
      </w:r>
      <w:hyperlink r:id="rId43" w:anchor="n75" w:history="1">
        <w:r w:rsidRPr="00334469">
          <w:rPr>
            <w:rStyle w:val="aa"/>
            <w:color w:val="auto"/>
            <w:u w:val="none"/>
            <w:shd w:val="clear" w:color="auto" w:fill="FFFFFF"/>
          </w:rPr>
          <w:t>3</w:t>
        </w:r>
      </w:hyperlink>
      <w:r w:rsidRPr="00334469">
        <w:rPr>
          <w:shd w:val="clear" w:color="auto" w:fill="FFFFFF"/>
        </w:rPr>
        <w:t>, </w:t>
      </w:r>
      <w:hyperlink r:id="rId44" w:anchor="n76" w:history="1">
        <w:r w:rsidRPr="00334469">
          <w:rPr>
            <w:rStyle w:val="aa"/>
            <w:color w:val="auto"/>
            <w:u w:val="none"/>
            <w:shd w:val="clear" w:color="auto" w:fill="FFFFFF"/>
          </w:rPr>
          <w:t>4</w:t>
        </w:r>
      </w:hyperlink>
      <w:r w:rsidRPr="00334469">
        <w:rPr>
          <w:shd w:val="clear" w:color="auto" w:fill="FFFFFF"/>
        </w:rPr>
        <w:t>, </w:t>
      </w:r>
      <w:hyperlink r:id="rId45" w:anchor="n79" w:history="1">
        <w:r w:rsidRPr="00334469">
          <w:rPr>
            <w:rStyle w:val="aa"/>
            <w:color w:val="auto"/>
            <w:u w:val="none"/>
            <w:shd w:val="clear" w:color="auto" w:fill="FFFFFF"/>
          </w:rPr>
          <w:t>7</w:t>
        </w:r>
      </w:hyperlink>
      <w:r w:rsidRPr="00334469">
        <w:rPr>
          <w:shd w:val="clear" w:color="auto" w:fill="FFFFFF"/>
        </w:rPr>
        <w:t>, </w:t>
      </w:r>
      <w:hyperlink r:id="rId46" w:anchor="n81" w:history="1">
        <w:r w:rsidRPr="00334469">
          <w:rPr>
            <w:rStyle w:val="aa"/>
            <w:color w:val="auto"/>
            <w:u w:val="none"/>
            <w:shd w:val="clear" w:color="auto" w:fill="FFFFFF"/>
          </w:rPr>
          <w:t>9</w:t>
        </w:r>
      </w:hyperlink>
      <w:r w:rsidRPr="00334469">
        <w:rPr>
          <w:shd w:val="clear" w:color="auto" w:fill="FFFFFF"/>
        </w:rPr>
        <w:t>, </w:t>
      </w:r>
      <w:hyperlink r:id="rId47" w:anchor="n792" w:history="1">
        <w:r w:rsidRPr="00334469">
          <w:rPr>
            <w:rStyle w:val="aa"/>
            <w:color w:val="auto"/>
            <w:u w:val="none"/>
            <w:shd w:val="clear" w:color="auto" w:fill="FFFFFF"/>
          </w:rPr>
          <w:t>9</w:t>
        </w:r>
      </w:hyperlink>
      <w:hyperlink r:id="rId48"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49" w:anchor="n82" w:history="1">
        <w:r w:rsidRPr="00334469">
          <w:rPr>
            <w:rStyle w:val="aa"/>
            <w:color w:val="auto"/>
            <w:u w:val="none"/>
            <w:shd w:val="clear" w:color="auto" w:fill="FFFFFF"/>
          </w:rPr>
          <w:t>10</w:t>
        </w:r>
      </w:hyperlink>
      <w:r w:rsidRPr="00334469">
        <w:rPr>
          <w:shd w:val="clear" w:color="auto" w:fill="FFFFFF"/>
        </w:rPr>
        <w:t>, </w:t>
      </w:r>
      <w:hyperlink r:id="rId50"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95BD5AB" w14:textId="77777777" w:rsidR="00186004" w:rsidRPr="002525EB" w:rsidRDefault="00186004" w:rsidP="00186004">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51" w:anchor="n74" w:history="1">
        <w:r w:rsidRPr="00334469">
          <w:rPr>
            <w:rStyle w:val="aa"/>
            <w:color w:val="auto"/>
            <w:u w:val="none"/>
            <w:shd w:val="clear" w:color="auto" w:fill="FFFFFF"/>
          </w:rPr>
          <w:t>пунктами 2</w:t>
        </w:r>
      </w:hyperlink>
      <w:r w:rsidRPr="00334469">
        <w:rPr>
          <w:shd w:val="clear" w:color="auto" w:fill="FFFFFF"/>
        </w:rPr>
        <w:t>, </w:t>
      </w:r>
      <w:hyperlink r:id="rId52" w:anchor="n77" w:history="1">
        <w:r w:rsidRPr="00334469">
          <w:rPr>
            <w:rStyle w:val="aa"/>
            <w:color w:val="auto"/>
            <w:u w:val="none"/>
            <w:shd w:val="clear" w:color="auto" w:fill="FFFFFF"/>
          </w:rPr>
          <w:t>5</w:t>
        </w:r>
      </w:hyperlink>
      <w:r w:rsidRPr="00334469">
        <w:rPr>
          <w:shd w:val="clear" w:color="auto" w:fill="FFFFFF"/>
        </w:rPr>
        <w:t>, </w:t>
      </w:r>
      <w:hyperlink r:id="rId53" w:anchor="n78" w:history="1">
        <w:r w:rsidRPr="00334469">
          <w:rPr>
            <w:rStyle w:val="aa"/>
            <w:color w:val="auto"/>
            <w:u w:val="none"/>
            <w:shd w:val="clear" w:color="auto" w:fill="FFFFFF"/>
          </w:rPr>
          <w:t>6</w:t>
        </w:r>
      </w:hyperlink>
      <w:r w:rsidRPr="00334469">
        <w:rPr>
          <w:shd w:val="clear" w:color="auto" w:fill="FFFFFF"/>
        </w:rPr>
        <w:t>, </w:t>
      </w:r>
      <w:hyperlink r:id="rId54" w:anchor="n80" w:history="1">
        <w:r w:rsidRPr="00334469">
          <w:rPr>
            <w:rStyle w:val="aa"/>
            <w:color w:val="auto"/>
            <w:u w:val="none"/>
            <w:shd w:val="clear" w:color="auto" w:fill="FFFFFF"/>
          </w:rPr>
          <w:t>8</w:t>
        </w:r>
      </w:hyperlink>
      <w:r w:rsidRPr="00334469">
        <w:rPr>
          <w:shd w:val="clear" w:color="auto" w:fill="FFFFFF"/>
        </w:rPr>
        <w:t>, </w:t>
      </w:r>
      <w:hyperlink r:id="rId55" w:anchor="n83" w:history="1">
        <w:r w:rsidRPr="00334469">
          <w:rPr>
            <w:rStyle w:val="aa"/>
            <w:color w:val="auto"/>
            <w:u w:val="none"/>
            <w:shd w:val="clear" w:color="auto" w:fill="FFFFFF"/>
          </w:rPr>
          <w:t>11</w:t>
        </w:r>
      </w:hyperlink>
      <w:r w:rsidRPr="00334469">
        <w:rPr>
          <w:shd w:val="clear" w:color="auto" w:fill="FFFFFF"/>
        </w:rPr>
        <w:t>, </w:t>
      </w:r>
      <w:hyperlink r:id="rId56" w:anchor="n84" w:history="1">
        <w:r w:rsidRPr="00334469">
          <w:rPr>
            <w:rStyle w:val="aa"/>
            <w:color w:val="auto"/>
            <w:u w:val="none"/>
            <w:shd w:val="clear" w:color="auto" w:fill="FFFFFF"/>
          </w:rPr>
          <w:t>12</w:t>
        </w:r>
      </w:hyperlink>
      <w:r w:rsidRPr="00334469">
        <w:rPr>
          <w:shd w:val="clear" w:color="auto" w:fill="FFFFFF"/>
        </w:rPr>
        <w:t>, </w:t>
      </w:r>
      <w:hyperlink r:id="rId57" w:anchor="n86" w:history="1">
        <w:r w:rsidRPr="00334469">
          <w:rPr>
            <w:rStyle w:val="aa"/>
            <w:color w:val="auto"/>
            <w:u w:val="none"/>
            <w:shd w:val="clear" w:color="auto" w:fill="FFFFFF"/>
          </w:rPr>
          <w:t>14-16</w:t>
        </w:r>
      </w:hyperlink>
      <w:r w:rsidRPr="00334469">
        <w:rPr>
          <w:shd w:val="clear" w:color="auto" w:fill="FFFFFF"/>
        </w:rPr>
        <w:t xml:space="preserve">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w:t>
      </w:r>
      <w:r w:rsidRPr="00334469">
        <w:rPr>
          <w:shd w:val="clear" w:color="auto" w:fill="FFFFFF"/>
        </w:rPr>
        <w:lastRenderedPageBreak/>
        <w:t>(дисципліни)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320FB7C" w14:textId="409DD7D8" w:rsidR="00186004" w:rsidRDefault="00186004" w:rsidP="00186004">
      <w:pPr>
        <w:rPr>
          <w:b/>
        </w:rPr>
      </w:pPr>
    </w:p>
    <w:p w14:paraId="026E5A81" w14:textId="5E92C2F4" w:rsidR="00704A14" w:rsidRDefault="00704A14" w:rsidP="00186004">
      <w:pPr>
        <w:rPr>
          <w:b/>
        </w:rPr>
      </w:pPr>
    </w:p>
    <w:p w14:paraId="3F4DFE68" w14:textId="2E25BE9D" w:rsidR="00704A14" w:rsidRDefault="00704A14" w:rsidP="00186004">
      <w:pPr>
        <w:rPr>
          <w:b/>
        </w:rPr>
      </w:pPr>
    </w:p>
    <w:p w14:paraId="790E56E9" w14:textId="36292C98" w:rsidR="00704A14" w:rsidRDefault="00704A14" w:rsidP="00186004">
      <w:pPr>
        <w:rPr>
          <w:b/>
        </w:rPr>
      </w:pPr>
    </w:p>
    <w:p w14:paraId="64A0981C" w14:textId="7FF862A7" w:rsidR="00704A14" w:rsidRDefault="00704A14" w:rsidP="00186004">
      <w:pPr>
        <w:rPr>
          <w:b/>
        </w:rPr>
      </w:pPr>
    </w:p>
    <w:p w14:paraId="76EDA3DD" w14:textId="15B45797" w:rsidR="00704A14" w:rsidRDefault="00704A14" w:rsidP="00186004">
      <w:pPr>
        <w:rPr>
          <w:b/>
        </w:rPr>
      </w:pPr>
    </w:p>
    <w:p w14:paraId="4290EA89" w14:textId="4C8269D4" w:rsidR="00704A14" w:rsidRDefault="00704A14" w:rsidP="00186004">
      <w:pPr>
        <w:rPr>
          <w:b/>
        </w:rPr>
      </w:pPr>
    </w:p>
    <w:p w14:paraId="4222BE9C" w14:textId="49F74348" w:rsidR="00704A14" w:rsidRDefault="00704A14" w:rsidP="00186004">
      <w:pPr>
        <w:rPr>
          <w:b/>
        </w:rPr>
      </w:pPr>
    </w:p>
    <w:p w14:paraId="2DDD0E7A" w14:textId="148138B0" w:rsidR="00704A14" w:rsidRDefault="00704A14" w:rsidP="00186004">
      <w:pPr>
        <w:rPr>
          <w:b/>
        </w:rPr>
      </w:pPr>
    </w:p>
    <w:p w14:paraId="3C686DA9" w14:textId="0D43CF4E" w:rsidR="00704A14" w:rsidRDefault="00704A14" w:rsidP="00186004">
      <w:pPr>
        <w:rPr>
          <w:b/>
        </w:rPr>
      </w:pPr>
    </w:p>
    <w:p w14:paraId="7D748DD1" w14:textId="7B718AC0" w:rsidR="00704A14" w:rsidRDefault="00704A14" w:rsidP="00186004">
      <w:pPr>
        <w:rPr>
          <w:b/>
        </w:rPr>
      </w:pPr>
    </w:p>
    <w:p w14:paraId="4DE4E375" w14:textId="60F6D525" w:rsidR="00704A14" w:rsidRDefault="00704A14" w:rsidP="00186004">
      <w:pPr>
        <w:rPr>
          <w:b/>
        </w:rPr>
      </w:pPr>
    </w:p>
    <w:p w14:paraId="785BDDE1" w14:textId="775C0116" w:rsidR="00704A14" w:rsidRDefault="00704A14" w:rsidP="00186004">
      <w:pPr>
        <w:rPr>
          <w:b/>
        </w:rPr>
      </w:pPr>
    </w:p>
    <w:p w14:paraId="1FA2AF0B" w14:textId="3F21EAD3" w:rsidR="00704A14" w:rsidRDefault="00704A14" w:rsidP="00186004">
      <w:pPr>
        <w:rPr>
          <w:b/>
        </w:rPr>
      </w:pPr>
    </w:p>
    <w:p w14:paraId="133A727A" w14:textId="44467349" w:rsidR="00704A14" w:rsidRDefault="00704A14" w:rsidP="00186004">
      <w:pPr>
        <w:rPr>
          <w:b/>
        </w:rPr>
      </w:pPr>
    </w:p>
    <w:p w14:paraId="5DC17D80" w14:textId="62F88A5D" w:rsidR="00704A14" w:rsidRDefault="00704A14" w:rsidP="00186004">
      <w:pPr>
        <w:rPr>
          <w:b/>
        </w:rPr>
      </w:pPr>
    </w:p>
    <w:p w14:paraId="73E0FD14" w14:textId="1959ECAB" w:rsidR="00704A14" w:rsidRDefault="00704A14" w:rsidP="00186004">
      <w:pPr>
        <w:rPr>
          <w:b/>
        </w:rPr>
      </w:pPr>
    </w:p>
    <w:p w14:paraId="29D90E1A" w14:textId="06FEB4D8" w:rsidR="00704A14" w:rsidRDefault="00704A14" w:rsidP="00186004">
      <w:pPr>
        <w:rPr>
          <w:b/>
        </w:rPr>
      </w:pPr>
    </w:p>
    <w:p w14:paraId="746C7B30" w14:textId="00BECD8A" w:rsidR="00704A14" w:rsidRDefault="00704A14" w:rsidP="00186004">
      <w:pPr>
        <w:rPr>
          <w:b/>
        </w:rPr>
      </w:pPr>
    </w:p>
    <w:p w14:paraId="32DFC63B" w14:textId="4DC48785" w:rsidR="00704A14" w:rsidRDefault="00704A14" w:rsidP="00186004">
      <w:pPr>
        <w:rPr>
          <w:b/>
        </w:rPr>
      </w:pPr>
    </w:p>
    <w:p w14:paraId="078FE69A" w14:textId="368E65AE" w:rsidR="00704A14" w:rsidRDefault="00704A14" w:rsidP="00186004">
      <w:pPr>
        <w:rPr>
          <w:b/>
        </w:rPr>
      </w:pPr>
    </w:p>
    <w:p w14:paraId="0FDFA5D9" w14:textId="11EA1CF3" w:rsidR="00704A14" w:rsidRDefault="00704A14" w:rsidP="00186004">
      <w:pPr>
        <w:rPr>
          <w:b/>
        </w:rPr>
      </w:pPr>
    </w:p>
    <w:p w14:paraId="5D6542B5" w14:textId="10BD0EF2" w:rsidR="00704A14" w:rsidRDefault="00704A14" w:rsidP="00186004">
      <w:pPr>
        <w:rPr>
          <w:b/>
        </w:rPr>
      </w:pPr>
    </w:p>
    <w:p w14:paraId="3FF310B0" w14:textId="6AD4014F" w:rsidR="00704A14" w:rsidRDefault="00704A14" w:rsidP="00186004">
      <w:pPr>
        <w:rPr>
          <w:b/>
        </w:rPr>
      </w:pPr>
    </w:p>
    <w:p w14:paraId="62431794" w14:textId="42EC678D" w:rsidR="00704A14" w:rsidRDefault="00704A14" w:rsidP="00186004">
      <w:pPr>
        <w:rPr>
          <w:b/>
        </w:rPr>
      </w:pPr>
    </w:p>
    <w:p w14:paraId="024D5D73" w14:textId="6D06B45B" w:rsidR="00704A14" w:rsidRDefault="00704A14" w:rsidP="00186004">
      <w:pPr>
        <w:rPr>
          <w:b/>
        </w:rPr>
      </w:pPr>
    </w:p>
    <w:p w14:paraId="3541EE03" w14:textId="3D54C9AC" w:rsidR="00704A14" w:rsidRDefault="00704A14" w:rsidP="00186004">
      <w:pPr>
        <w:rPr>
          <w:b/>
        </w:rPr>
      </w:pPr>
    </w:p>
    <w:p w14:paraId="78C9AA7E" w14:textId="6B9E89E6" w:rsidR="00704A14" w:rsidRDefault="00704A14" w:rsidP="00186004">
      <w:pPr>
        <w:rPr>
          <w:b/>
        </w:rPr>
      </w:pPr>
    </w:p>
    <w:p w14:paraId="3C1D2C93" w14:textId="4643CC28" w:rsidR="00704A14" w:rsidRDefault="00704A14" w:rsidP="00186004">
      <w:pPr>
        <w:rPr>
          <w:b/>
        </w:rPr>
      </w:pPr>
    </w:p>
    <w:p w14:paraId="31FC02AF" w14:textId="2BFFB97C" w:rsidR="00704A14" w:rsidRDefault="00704A14" w:rsidP="00186004">
      <w:pPr>
        <w:rPr>
          <w:b/>
        </w:rPr>
      </w:pPr>
    </w:p>
    <w:p w14:paraId="0C7B8F95" w14:textId="7B40102E" w:rsidR="00704A14" w:rsidRDefault="00704A14" w:rsidP="00186004">
      <w:pPr>
        <w:rPr>
          <w:b/>
        </w:rPr>
      </w:pPr>
    </w:p>
    <w:p w14:paraId="63B9B8BC" w14:textId="66F0E03B" w:rsidR="00704A14" w:rsidRDefault="00704A14" w:rsidP="00186004">
      <w:pPr>
        <w:rPr>
          <w:b/>
        </w:rPr>
      </w:pPr>
    </w:p>
    <w:p w14:paraId="41D732C4" w14:textId="77C3624A" w:rsidR="00704A14" w:rsidRDefault="00704A14" w:rsidP="00186004">
      <w:pPr>
        <w:rPr>
          <w:b/>
        </w:rPr>
      </w:pPr>
    </w:p>
    <w:p w14:paraId="1D9EAFF7" w14:textId="6BD14C9A" w:rsidR="00704A14" w:rsidRDefault="00704A14" w:rsidP="00186004">
      <w:pPr>
        <w:rPr>
          <w:b/>
        </w:rPr>
      </w:pPr>
    </w:p>
    <w:p w14:paraId="5774A0C9" w14:textId="30492E24" w:rsidR="00704A14" w:rsidRDefault="00704A14" w:rsidP="00186004">
      <w:pPr>
        <w:rPr>
          <w:b/>
        </w:rPr>
      </w:pPr>
    </w:p>
    <w:p w14:paraId="027BDCDF" w14:textId="64D4F68E" w:rsidR="00704A14" w:rsidRDefault="00704A14" w:rsidP="00186004">
      <w:pPr>
        <w:rPr>
          <w:b/>
        </w:rPr>
      </w:pPr>
    </w:p>
    <w:p w14:paraId="5903917C" w14:textId="78F1221A" w:rsidR="00704A14" w:rsidRDefault="00704A14" w:rsidP="00186004">
      <w:pPr>
        <w:rPr>
          <w:b/>
        </w:rPr>
      </w:pPr>
    </w:p>
    <w:p w14:paraId="55B63A67" w14:textId="4AEB5E1B" w:rsidR="00704A14" w:rsidRDefault="00704A14" w:rsidP="00186004">
      <w:pPr>
        <w:rPr>
          <w:b/>
        </w:rPr>
      </w:pPr>
    </w:p>
    <w:p w14:paraId="4285FFBC" w14:textId="29B0A58B" w:rsidR="00704A14" w:rsidRDefault="00704A14" w:rsidP="00186004">
      <w:pPr>
        <w:rPr>
          <w:b/>
        </w:rPr>
      </w:pPr>
    </w:p>
    <w:p w14:paraId="78CB7B97" w14:textId="3151559B" w:rsidR="00704A14" w:rsidRDefault="00704A14" w:rsidP="00186004">
      <w:pPr>
        <w:rPr>
          <w:b/>
        </w:rPr>
      </w:pPr>
    </w:p>
    <w:p w14:paraId="184DD7A1" w14:textId="7D55F76D" w:rsidR="00704A14" w:rsidRDefault="00704A14" w:rsidP="00186004">
      <w:pPr>
        <w:rPr>
          <w:b/>
        </w:rPr>
      </w:pPr>
    </w:p>
    <w:p w14:paraId="66021CC9" w14:textId="7A174586" w:rsidR="00704A14" w:rsidRDefault="00704A14" w:rsidP="00186004">
      <w:pPr>
        <w:rPr>
          <w:b/>
        </w:rPr>
      </w:pPr>
    </w:p>
    <w:p w14:paraId="69D32535" w14:textId="77777777" w:rsidR="00704A14" w:rsidRDefault="00704A14" w:rsidP="00186004">
      <w:pPr>
        <w:rPr>
          <w:b/>
        </w:rPr>
      </w:pPr>
    </w:p>
    <w:p w14:paraId="1E16D3D9" w14:textId="77777777" w:rsidR="00AC40EF" w:rsidRPr="001F2006" w:rsidRDefault="00AC40EF" w:rsidP="00AC40EF">
      <w:pPr>
        <w:ind w:left="5529" w:right="-425"/>
      </w:pPr>
      <w:r w:rsidRPr="001F2006">
        <w:lastRenderedPageBreak/>
        <w:t>ЗАТВЕРДЖЕНО</w:t>
      </w:r>
    </w:p>
    <w:p w14:paraId="6CC9F7F5" w14:textId="77777777" w:rsidR="00AC40EF" w:rsidRPr="001F2006" w:rsidRDefault="00AC40EF" w:rsidP="00AC40EF">
      <w:pPr>
        <w:ind w:left="5529" w:right="-425"/>
      </w:pPr>
      <w:r w:rsidRPr="001F2006">
        <w:t>Наказ Служби судової охорони</w:t>
      </w:r>
    </w:p>
    <w:p w14:paraId="1B3A60D3" w14:textId="48E19619" w:rsidR="00AC40EF" w:rsidRPr="00992FDF" w:rsidRDefault="00AC40EF" w:rsidP="00AC40EF">
      <w:pPr>
        <w:ind w:left="5529" w:right="-425"/>
        <w:rPr>
          <w:color w:val="000000" w:themeColor="text1"/>
          <w:lang w:val="ru-RU"/>
        </w:rPr>
      </w:pPr>
      <w:r w:rsidRPr="00357745">
        <w:rPr>
          <w:color w:val="000000" w:themeColor="text1"/>
        </w:rPr>
        <w:t xml:space="preserve">від </w:t>
      </w:r>
      <w:r w:rsidR="009756F3">
        <w:rPr>
          <w:color w:val="000000" w:themeColor="text1"/>
        </w:rPr>
        <w:t>02</w:t>
      </w:r>
      <w:r w:rsidRPr="00F16483">
        <w:rPr>
          <w:color w:val="000000" w:themeColor="text1"/>
        </w:rPr>
        <w:t xml:space="preserve"> </w:t>
      </w:r>
      <w:r w:rsidR="008F1258">
        <w:rPr>
          <w:color w:val="000000" w:themeColor="text1"/>
        </w:rPr>
        <w:t>жовтня</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9756F3">
        <w:rPr>
          <w:color w:val="000000" w:themeColor="text1"/>
        </w:rPr>
        <w:t>282</w:t>
      </w:r>
    </w:p>
    <w:p w14:paraId="6300061D" w14:textId="29A14B02" w:rsidR="00431921" w:rsidRDefault="00431921" w:rsidP="00431921">
      <w:pPr>
        <w:rPr>
          <w:color w:val="000000" w:themeColor="text1"/>
        </w:rPr>
      </w:pPr>
    </w:p>
    <w:p w14:paraId="2BC742BA" w14:textId="77777777" w:rsidR="00AC40EF" w:rsidRPr="000C5E06" w:rsidRDefault="00AC40EF" w:rsidP="00431921">
      <w:pPr>
        <w:rPr>
          <w:b/>
          <w:color w:val="000000" w:themeColor="text1"/>
        </w:rPr>
      </w:pPr>
    </w:p>
    <w:p w14:paraId="12F76639" w14:textId="77777777" w:rsidR="00431921" w:rsidRPr="000C5E06" w:rsidRDefault="00431921" w:rsidP="00431921">
      <w:pPr>
        <w:jc w:val="center"/>
        <w:rPr>
          <w:b/>
          <w:color w:val="000000" w:themeColor="text1"/>
        </w:rPr>
      </w:pPr>
      <w:r w:rsidRPr="000C5E06">
        <w:rPr>
          <w:b/>
          <w:color w:val="000000" w:themeColor="text1"/>
        </w:rPr>
        <w:t>УМОВИ</w:t>
      </w:r>
    </w:p>
    <w:p w14:paraId="38194A76" w14:textId="77777777" w:rsidR="00431921" w:rsidRPr="000C5E06" w:rsidRDefault="00431921" w:rsidP="00431921">
      <w:pPr>
        <w:jc w:val="center"/>
        <w:rPr>
          <w:b/>
          <w:color w:val="000000" w:themeColor="text1"/>
        </w:rPr>
      </w:pPr>
      <w:r w:rsidRPr="000C5E06">
        <w:rPr>
          <w:b/>
          <w:color w:val="000000" w:themeColor="text1"/>
        </w:rPr>
        <w:t xml:space="preserve">проведення конкурсу на зайняття вакантної </w:t>
      </w:r>
    </w:p>
    <w:p w14:paraId="3D4A5BB9" w14:textId="77777777" w:rsidR="00431921" w:rsidRPr="000C5E06" w:rsidRDefault="00431921" w:rsidP="00431921">
      <w:pPr>
        <w:jc w:val="center"/>
        <w:rPr>
          <w:b/>
          <w:color w:val="000000" w:themeColor="text1"/>
        </w:rPr>
      </w:pPr>
      <w:r w:rsidRPr="000C5E06">
        <w:rPr>
          <w:b/>
          <w:color w:val="000000" w:themeColor="text1"/>
        </w:rPr>
        <w:t>посади головного спеціаліста юридичного відділу центрального органу управління Служби судової охорони</w:t>
      </w:r>
    </w:p>
    <w:p w14:paraId="68AD8D4A" w14:textId="77777777" w:rsidR="00431921" w:rsidRPr="000C5E06" w:rsidRDefault="00431921" w:rsidP="00431921">
      <w:pPr>
        <w:jc w:val="center"/>
        <w:rPr>
          <w:b/>
          <w:color w:val="000000" w:themeColor="text1"/>
        </w:rPr>
      </w:pPr>
    </w:p>
    <w:p w14:paraId="65123BDA" w14:textId="64474216" w:rsidR="00431921" w:rsidRDefault="00431921" w:rsidP="00431921">
      <w:pPr>
        <w:jc w:val="center"/>
        <w:rPr>
          <w:b/>
          <w:color w:val="000000" w:themeColor="text1"/>
        </w:rPr>
      </w:pPr>
      <w:r w:rsidRPr="000C5E06">
        <w:rPr>
          <w:b/>
          <w:color w:val="000000" w:themeColor="text1"/>
        </w:rPr>
        <w:t>Загальні умови</w:t>
      </w:r>
    </w:p>
    <w:p w14:paraId="1CBF2C0C" w14:textId="77777777" w:rsidR="00704A14" w:rsidRPr="000C5E06" w:rsidRDefault="00704A14" w:rsidP="00431921">
      <w:pPr>
        <w:jc w:val="center"/>
        <w:rPr>
          <w:b/>
          <w:color w:val="000000" w:themeColor="text1"/>
        </w:rPr>
      </w:pPr>
    </w:p>
    <w:p w14:paraId="167BFDAC" w14:textId="7D6A0319" w:rsidR="00431921" w:rsidRPr="000C5E06" w:rsidRDefault="00431921" w:rsidP="00AC52EF">
      <w:pPr>
        <w:ind w:firstLine="709"/>
        <w:jc w:val="both"/>
        <w:rPr>
          <w:b/>
          <w:color w:val="000000" w:themeColor="text1"/>
        </w:rPr>
      </w:pPr>
      <w:r w:rsidRPr="000C5E06">
        <w:rPr>
          <w:b/>
          <w:bCs/>
          <w:color w:val="000000" w:themeColor="text1"/>
        </w:rPr>
        <w:t>1. Основні повноваження головного спеціаліста юридичного відділу центрального органу управління Служби судової охорони:</w:t>
      </w:r>
    </w:p>
    <w:p w14:paraId="2DBF6549" w14:textId="77777777" w:rsidR="00431921" w:rsidRPr="000C5E06" w:rsidRDefault="00431921" w:rsidP="00431921">
      <w:pPr>
        <w:ind w:firstLine="708"/>
        <w:jc w:val="both"/>
        <w:rPr>
          <w:color w:val="000000" w:themeColor="text1"/>
        </w:rPr>
      </w:pPr>
      <w:r w:rsidRPr="000C5E06">
        <w:rPr>
          <w:color w:val="000000" w:themeColor="text1"/>
        </w:rPr>
        <w:t xml:space="preserve">1) розробляє та  бере участь у розробленні </w:t>
      </w:r>
      <w:proofErr w:type="spellStart"/>
      <w:r w:rsidRPr="000C5E06">
        <w:rPr>
          <w:color w:val="000000" w:themeColor="text1"/>
        </w:rPr>
        <w:t>проєктів</w:t>
      </w:r>
      <w:proofErr w:type="spellEnd"/>
      <w:r w:rsidRPr="000C5E06">
        <w:rPr>
          <w:color w:val="000000" w:themeColor="text1"/>
        </w:rPr>
        <w:t xml:space="preserve"> нормативно-правових актів з питань, що належать до компетенції Служби судової охорони (далі – Служба);</w:t>
      </w:r>
    </w:p>
    <w:p w14:paraId="229D6508" w14:textId="77777777" w:rsidR="00431921" w:rsidRPr="000C5E06" w:rsidRDefault="00431921" w:rsidP="00431921">
      <w:pPr>
        <w:ind w:firstLine="708"/>
        <w:jc w:val="both"/>
        <w:rPr>
          <w:color w:val="000000" w:themeColor="text1"/>
        </w:rPr>
      </w:pPr>
      <w:r w:rsidRPr="000C5E06">
        <w:rPr>
          <w:color w:val="000000" w:themeColor="text1"/>
        </w:rPr>
        <w:t>2)здійснює правову експертизу нормативно-правових та розпорядчих актів, що розроблені іншими самостійними структурними підрозділами Служби та підготовка за результатами проведеної роботи відповідних висновків;</w:t>
      </w:r>
    </w:p>
    <w:p w14:paraId="0B39B0A3" w14:textId="77777777" w:rsidR="00431921" w:rsidRPr="000C5E06" w:rsidRDefault="00431921" w:rsidP="00431921">
      <w:pPr>
        <w:ind w:firstLine="708"/>
        <w:jc w:val="both"/>
        <w:rPr>
          <w:color w:val="000000" w:themeColor="text1"/>
        </w:rPr>
      </w:pPr>
      <w:r w:rsidRPr="000C5E06">
        <w:rPr>
          <w:color w:val="000000" w:themeColor="text1"/>
        </w:rPr>
        <w:t>3) забезпечує відстеження змін, що відбуваються у чинному законодавстві, оперативного та системного інформування начальника та працівників відділу про всі нові нормативно-правові та розпорядчі акти, що увійшли в дію;</w:t>
      </w:r>
    </w:p>
    <w:p w14:paraId="3F3A10B1" w14:textId="77777777" w:rsidR="00431921" w:rsidRPr="000C5E06" w:rsidRDefault="00431921" w:rsidP="00431921">
      <w:pPr>
        <w:ind w:firstLine="708"/>
        <w:jc w:val="both"/>
        <w:rPr>
          <w:color w:val="000000" w:themeColor="text1"/>
        </w:rPr>
      </w:pPr>
      <w:r w:rsidRPr="000C5E06">
        <w:rPr>
          <w:color w:val="000000" w:themeColor="text1"/>
        </w:rPr>
        <w:t>4) веде довідково-інформаційну роботу з питань законодавства та нормативно-правових актів, обліку чинного законодавства, інших нормативних актів;</w:t>
      </w:r>
    </w:p>
    <w:p w14:paraId="319F27F9" w14:textId="77777777" w:rsidR="00431921" w:rsidRPr="000C5E06" w:rsidRDefault="00431921" w:rsidP="00431921">
      <w:pPr>
        <w:ind w:firstLine="708"/>
        <w:jc w:val="both"/>
        <w:rPr>
          <w:color w:val="000000" w:themeColor="text1"/>
        </w:rPr>
      </w:pPr>
      <w:r w:rsidRPr="000C5E06">
        <w:rPr>
          <w:color w:val="000000" w:themeColor="text1"/>
        </w:rPr>
        <w:t xml:space="preserve">5) перевіряє на відповідність законодавству </w:t>
      </w:r>
      <w:proofErr w:type="spellStart"/>
      <w:r w:rsidRPr="000C5E06">
        <w:rPr>
          <w:color w:val="000000" w:themeColor="text1"/>
        </w:rPr>
        <w:t>проєкти</w:t>
      </w:r>
      <w:proofErr w:type="spellEnd"/>
      <w:r w:rsidRPr="000C5E06">
        <w:rPr>
          <w:color w:val="000000" w:themeColor="text1"/>
        </w:rPr>
        <w:t xml:space="preserve"> наказів та інших документів, що подаються на підпис керівництву Служби;</w:t>
      </w:r>
    </w:p>
    <w:p w14:paraId="41CD54D9" w14:textId="77777777" w:rsidR="00431921" w:rsidRPr="000C5E06" w:rsidRDefault="00431921" w:rsidP="00431921">
      <w:pPr>
        <w:ind w:firstLine="708"/>
        <w:jc w:val="both"/>
        <w:rPr>
          <w:b/>
          <w:color w:val="000000" w:themeColor="text1"/>
        </w:rPr>
      </w:pPr>
      <w:r w:rsidRPr="000C5E06">
        <w:rPr>
          <w:color w:val="000000" w:themeColor="text1"/>
        </w:rPr>
        <w:t xml:space="preserve">6) готує </w:t>
      </w:r>
      <w:proofErr w:type="spellStart"/>
      <w:r w:rsidRPr="000C5E06">
        <w:rPr>
          <w:color w:val="000000" w:themeColor="text1"/>
        </w:rPr>
        <w:t>проєкти</w:t>
      </w:r>
      <w:proofErr w:type="spellEnd"/>
      <w:r w:rsidRPr="000C5E06">
        <w:rPr>
          <w:color w:val="000000" w:themeColor="text1"/>
        </w:rPr>
        <w:t xml:space="preserve"> наказів, розпоряджень, листів, які стосуються діяльності відділу, забезпечення їх виконання;</w:t>
      </w:r>
    </w:p>
    <w:p w14:paraId="7D3CD70E" w14:textId="77777777" w:rsidR="00431921" w:rsidRPr="000C5E06" w:rsidRDefault="00431921" w:rsidP="00431921">
      <w:pPr>
        <w:ind w:firstLine="708"/>
        <w:jc w:val="both"/>
        <w:rPr>
          <w:color w:val="000000" w:themeColor="text1"/>
        </w:rPr>
      </w:pPr>
      <w:r w:rsidRPr="000C5E06">
        <w:rPr>
          <w:color w:val="000000" w:themeColor="text1"/>
        </w:rPr>
        <w:t xml:space="preserve">7) здійснює в установленому законодавством порядку представлення інтересів Служби в судах, державних органах, підприємствах, установах, організаціях під час розгляду правових та інших питань, спорів тощо; </w:t>
      </w:r>
    </w:p>
    <w:p w14:paraId="22132634" w14:textId="77777777" w:rsidR="00431921" w:rsidRPr="000C5E06" w:rsidRDefault="00431921" w:rsidP="00431921">
      <w:pPr>
        <w:ind w:firstLine="708"/>
        <w:jc w:val="both"/>
        <w:rPr>
          <w:color w:val="000000" w:themeColor="text1"/>
        </w:rPr>
      </w:pPr>
      <w:r w:rsidRPr="000C5E06">
        <w:rPr>
          <w:color w:val="000000" w:themeColor="text1"/>
        </w:rPr>
        <w:t>8) здійснює договірну, претензійно-позовну роботу та супроводження справ, що стосуються діяльності та функцій Служби;</w:t>
      </w:r>
    </w:p>
    <w:p w14:paraId="53AD64F1" w14:textId="77777777" w:rsidR="00431921" w:rsidRPr="000C5E06" w:rsidRDefault="00431921" w:rsidP="00431921">
      <w:pPr>
        <w:ind w:firstLine="708"/>
        <w:jc w:val="both"/>
        <w:rPr>
          <w:color w:val="000000" w:themeColor="text1"/>
        </w:rPr>
      </w:pPr>
      <w:r w:rsidRPr="000C5E06">
        <w:rPr>
          <w:color w:val="000000" w:themeColor="text1"/>
        </w:rPr>
        <w:t>9) надає консультаційну та методичну допомогу іншим працівникам Служби з питань, що віднесені до компетенції відділу.</w:t>
      </w:r>
    </w:p>
    <w:p w14:paraId="3E065967" w14:textId="77777777" w:rsidR="00431921" w:rsidRPr="000C5E06" w:rsidRDefault="00431921" w:rsidP="00431921">
      <w:pPr>
        <w:ind w:firstLine="709"/>
        <w:rPr>
          <w:color w:val="000000" w:themeColor="text1"/>
        </w:rPr>
      </w:pPr>
    </w:p>
    <w:p w14:paraId="14A094D2" w14:textId="77777777" w:rsidR="00431921" w:rsidRPr="000C5E06" w:rsidRDefault="00431921" w:rsidP="00431921">
      <w:pPr>
        <w:ind w:firstLine="709"/>
        <w:rPr>
          <w:b/>
          <w:color w:val="000000" w:themeColor="text1"/>
        </w:rPr>
      </w:pPr>
      <w:r w:rsidRPr="000C5E06">
        <w:rPr>
          <w:b/>
          <w:color w:val="000000" w:themeColor="text1"/>
        </w:rPr>
        <w:t>2. Умови оплати праці:</w:t>
      </w:r>
    </w:p>
    <w:p w14:paraId="6F79EBF1" w14:textId="77777777" w:rsidR="00431921" w:rsidRPr="000C5E06" w:rsidRDefault="00431921" w:rsidP="00431921">
      <w:pPr>
        <w:ind w:firstLine="709"/>
        <w:jc w:val="both"/>
        <w:rPr>
          <w:color w:val="000000" w:themeColor="text1"/>
        </w:rPr>
      </w:pPr>
      <w:r w:rsidRPr="000C5E06">
        <w:rPr>
          <w:color w:val="000000" w:themeColor="text1"/>
        </w:rPr>
        <w:t>1) 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35D6A79" w14:textId="77777777" w:rsidR="00431921" w:rsidRPr="000C5E06" w:rsidRDefault="00431921" w:rsidP="00431921">
      <w:pPr>
        <w:ind w:firstLine="709"/>
        <w:jc w:val="both"/>
        <w:rPr>
          <w:b/>
          <w:color w:val="000000" w:themeColor="text1"/>
        </w:rPr>
      </w:pPr>
      <w:r w:rsidRPr="000C5E06">
        <w:rPr>
          <w:color w:val="000000" w:themeColor="text1"/>
        </w:rPr>
        <w:lastRenderedPageBreak/>
        <w:t>2) посадовий оклад – 6200 гривень,</w:t>
      </w:r>
      <w:r w:rsidRPr="000C5E06">
        <w:rPr>
          <w:i/>
          <w:color w:val="000000" w:themeColor="text1"/>
        </w:rPr>
        <w:t xml:space="preserve"> </w:t>
      </w:r>
      <w:r w:rsidRPr="000C5E06">
        <w:rPr>
          <w:color w:val="000000" w:themeColor="text1"/>
        </w:rPr>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21CA696B" w14:textId="77777777" w:rsidR="00431921" w:rsidRPr="000C5E06" w:rsidRDefault="00431921" w:rsidP="00431921">
      <w:pPr>
        <w:ind w:firstLine="709"/>
        <w:jc w:val="both"/>
        <w:rPr>
          <w:rFonts w:eastAsia="Times New Roman"/>
          <w:b/>
          <w:color w:val="000000" w:themeColor="text1"/>
          <w:lang w:eastAsia="uk-UA"/>
        </w:rPr>
      </w:pPr>
    </w:p>
    <w:p w14:paraId="6D3AEFF5" w14:textId="77777777" w:rsidR="00431921" w:rsidRPr="000C5E06" w:rsidRDefault="00431921" w:rsidP="00431921">
      <w:pPr>
        <w:ind w:firstLine="709"/>
        <w:jc w:val="both"/>
        <w:rPr>
          <w:color w:val="000000" w:themeColor="text1"/>
        </w:rPr>
      </w:pPr>
      <w:r w:rsidRPr="000C5E06">
        <w:rPr>
          <w:rFonts w:eastAsia="Times New Roman"/>
          <w:b/>
          <w:color w:val="000000" w:themeColor="text1"/>
          <w:lang w:eastAsia="uk-UA"/>
        </w:rPr>
        <w:t>3. Інформація про строковість чи безстроковість призначення на посаду:</w:t>
      </w:r>
    </w:p>
    <w:p w14:paraId="09146BCA" w14:textId="77777777" w:rsidR="00431921" w:rsidRPr="000C5E06" w:rsidRDefault="00431921" w:rsidP="00431921">
      <w:pPr>
        <w:ind w:firstLine="709"/>
        <w:rPr>
          <w:color w:val="000000" w:themeColor="text1"/>
        </w:rPr>
      </w:pPr>
      <w:r w:rsidRPr="000C5E06">
        <w:rPr>
          <w:color w:val="000000" w:themeColor="text1"/>
        </w:rPr>
        <w:t>безстроково.</w:t>
      </w:r>
    </w:p>
    <w:p w14:paraId="6F77D981" w14:textId="77777777" w:rsidR="00431921" w:rsidRPr="000C5E06" w:rsidRDefault="00431921" w:rsidP="00431921">
      <w:pPr>
        <w:ind w:firstLine="709"/>
        <w:jc w:val="both"/>
        <w:rPr>
          <w:b/>
          <w:color w:val="000000" w:themeColor="text1"/>
        </w:rPr>
      </w:pPr>
    </w:p>
    <w:p w14:paraId="63E021BF" w14:textId="77777777" w:rsidR="00431921" w:rsidRPr="000C5E06" w:rsidRDefault="00431921" w:rsidP="00431921">
      <w:pPr>
        <w:ind w:firstLine="709"/>
        <w:jc w:val="both"/>
        <w:rPr>
          <w:color w:val="000000" w:themeColor="text1"/>
        </w:rPr>
      </w:pPr>
      <w:r w:rsidRPr="000C5E06">
        <w:rPr>
          <w:b/>
          <w:color w:val="000000" w:themeColor="text1"/>
        </w:rPr>
        <w:t>4. Перелік документів, необхідних для участі в конкурсі, та строк їх подання:</w:t>
      </w:r>
    </w:p>
    <w:p w14:paraId="287B8E34"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270B375C"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2) копія паспорта громадянина України;</w:t>
      </w:r>
    </w:p>
    <w:p w14:paraId="74578F6C"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3) копії документів про освіту;</w:t>
      </w:r>
    </w:p>
    <w:p w14:paraId="5E261B9E"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4) особова картка визначеного зразка, автобіографія та 2 фото розміром 3×4;</w:t>
      </w:r>
    </w:p>
    <w:p w14:paraId="76FE6020"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17BAA2C4"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6E02E57C"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7) медична довідка про стан здоров’я (форма 086/о);</w:t>
      </w:r>
    </w:p>
    <w:p w14:paraId="002AAD4D"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00472224"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9) довідка про проходження попереднього, періодичного та позачергового психіатричних оглядів (форма № 100-2/о);</w:t>
      </w:r>
    </w:p>
    <w:p w14:paraId="43F57747" w14:textId="77777777" w:rsidR="00431921" w:rsidRPr="000C5E06" w:rsidRDefault="00431921" w:rsidP="00431921">
      <w:pPr>
        <w:ind w:firstLine="709"/>
        <w:jc w:val="both"/>
        <w:rPr>
          <w:rFonts w:eastAsia="Times New Roman"/>
          <w:color w:val="000000" w:themeColor="text1"/>
          <w:lang w:eastAsia="uk-UA"/>
        </w:rPr>
      </w:pPr>
      <w:r w:rsidRPr="000C5E06">
        <w:rPr>
          <w:rFonts w:eastAsia="Times New Roman"/>
          <w:color w:val="000000" w:themeColor="text1"/>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3AEDA97C" w14:textId="77777777" w:rsidR="00431921" w:rsidRPr="000C5E06" w:rsidRDefault="00431921" w:rsidP="00431921">
      <w:pPr>
        <w:ind w:firstLine="709"/>
        <w:jc w:val="both"/>
        <w:rPr>
          <w:color w:val="000000" w:themeColor="text1"/>
        </w:rPr>
      </w:pPr>
      <w:r w:rsidRPr="000C5E06">
        <w:rPr>
          <w:color w:val="000000" w:themeColor="text1"/>
        </w:rPr>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4A8BD1F0" w14:textId="77777777" w:rsidR="00431921" w:rsidRPr="000C5E06" w:rsidRDefault="00431921" w:rsidP="00431921">
      <w:pPr>
        <w:ind w:firstLine="709"/>
        <w:jc w:val="both"/>
        <w:rPr>
          <w:color w:val="000000" w:themeColor="text1"/>
        </w:rPr>
      </w:pPr>
    </w:p>
    <w:p w14:paraId="7101C07F" w14:textId="081655C8" w:rsidR="00431921" w:rsidRPr="000C5E06" w:rsidRDefault="00431921" w:rsidP="00431921">
      <w:pPr>
        <w:widowControl w:val="0"/>
        <w:tabs>
          <w:tab w:val="left" w:pos="142"/>
        </w:tabs>
        <w:ind w:firstLine="709"/>
        <w:jc w:val="both"/>
        <w:rPr>
          <w:color w:val="000000" w:themeColor="text1"/>
          <w:lang w:eastAsia="en-US"/>
        </w:rPr>
      </w:pPr>
      <w:r w:rsidRPr="000C5E06">
        <w:rPr>
          <w:color w:val="000000" w:themeColor="text1"/>
          <w:lang w:eastAsia="en-US"/>
        </w:rPr>
        <w:t>Документи приймаються з 09 години 00 хвилин 0</w:t>
      </w:r>
      <w:r w:rsidR="008F1258">
        <w:rPr>
          <w:color w:val="000000" w:themeColor="text1"/>
          <w:lang w:eastAsia="en-US"/>
        </w:rPr>
        <w:t>4</w:t>
      </w:r>
      <w:r w:rsidRPr="000C5E06">
        <w:rPr>
          <w:color w:val="000000" w:themeColor="text1"/>
          <w:lang w:eastAsia="en-US"/>
        </w:rPr>
        <w:t xml:space="preserve"> жовтня 2024 року                   до 15 години 00 хвилин 1</w:t>
      </w:r>
      <w:r w:rsidR="008F1258">
        <w:rPr>
          <w:color w:val="000000" w:themeColor="text1"/>
          <w:lang w:eastAsia="en-US"/>
        </w:rPr>
        <w:t>1</w:t>
      </w:r>
      <w:r w:rsidRPr="000C5E06">
        <w:rPr>
          <w:color w:val="000000" w:themeColor="text1"/>
          <w:lang w:eastAsia="en-US"/>
        </w:rPr>
        <w:t xml:space="preserve"> жовтня 2024 року за </w:t>
      </w:r>
      <w:proofErr w:type="spellStart"/>
      <w:r w:rsidRPr="000C5E06">
        <w:rPr>
          <w:color w:val="000000" w:themeColor="text1"/>
          <w:lang w:eastAsia="en-US"/>
        </w:rPr>
        <w:t>адресою</w:t>
      </w:r>
      <w:proofErr w:type="spellEnd"/>
      <w:r w:rsidRPr="000C5E06">
        <w:rPr>
          <w:color w:val="000000" w:themeColor="text1"/>
          <w:lang w:eastAsia="en-US"/>
        </w:rPr>
        <w:t>: вул. Вознесенський узвіз, 10-Б, м. Київ, 04053.</w:t>
      </w:r>
    </w:p>
    <w:p w14:paraId="6B42BFF2" w14:textId="77777777" w:rsidR="00431921" w:rsidRPr="000C5E06" w:rsidRDefault="00431921" w:rsidP="00431921">
      <w:pPr>
        <w:ind w:firstLine="709"/>
        <w:jc w:val="both"/>
        <w:rPr>
          <w:color w:val="000000" w:themeColor="text1"/>
        </w:rPr>
      </w:pPr>
    </w:p>
    <w:p w14:paraId="7ACA91D5" w14:textId="77777777" w:rsidR="00431921" w:rsidRPr="000C5E06" w:rsidRDefault="00431921" w:rsidP="00431921">
      <w:pPr>
        <w:ind w:firstLine="709"/>
        <w:jc w:val="both"/>
        <w:rPr>
          <w:color w:val="000000" w:themeColor="text1"/>
        </w:rPr>
      </w:pPr>
      <w:r w:rsidRPr="000C5E06">
        <w:rPr>
          <w:color w:val="000000" w:themeColor="text1"/>
        </w:rPr>
        <w:t xml:space="preserve">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w:t>
      </w:r>
      <w:r w:rsidRPr="000C5E06">
        <w:rPr>
          <w:color w:val="000000" w:themeColor="text1"/>
        </w:rPr>
        <w:lastRenderedPageBreak/>
        <w:t>в поліції (частина третя статті 163 Закону України «Про судоустрій і статус суддів»).</w:t>
      </w:r>
    </w:p>
    <w:p w14:paraId="4849A060" w14:textId="77777777" w:rsidR="00431921" w:rsidRPr="000C5E06" w:rsidRDefault="00431921" w:rsidP="00431921">
      <w:pPr>
        <w:jc w:val="both"/>
        <w:rPr>
          <w:color w:val="000000" w:themeColor="text1"/>
        </w:rPr>
      </w:pPr>
    </w:p>
    <w:p w14:paraId="4B9A506D" w14:textId="77777777" w:rsidR="00431921" w:rsidRPr="000C5E06" w:rsidRDefault="00431921" w:rsidP="00431921">
      <w:pPr>
        <w:ind w:firstLine="669"/>
        <w:jc w:val="both"/>
        <w:rPr>
          <w:b/>
          <w:color w:val="000000" w:themeColor="text1"/>
        </w:rPr>
      </w:pPr>
      <w:r w:rsidRPr="000C5E06">
        <w:rPr>
          <w:b/>
          <w:color w:val="000000" w:themeColor="text1"/>
        </w:rPr>
        <w:t>5. Місце, дата та час початку проведення конкурсу:</w:t>
      </w:r>
    </w:p>
    <w:p w14:paraId="7A0C3F5C" w14:textId="0EC91585" w:rsidR="00431921" w:rsidRPr="000C5E06" w:rsidRDefault="00431921" w:rsidP="00431921">
      <w:pPr>
        <w:ind w:firstLine="669"/>
        <w:jc w:val="both"/>
        <w:rPr>
          <w:color w:val="000000" w:themeColor="text1"/>
        </w:rPr>
      </w:pPr>
      <w:r w:rsidRPr="000C5E06">
        <w:rPr>
          <w:color w:val="000000" w:themeColor="text1"/>
        </w:rPr>
        <w:t xml:space="preserve">центральний орган управління </w:t>
      </w:r>
      <w:r w:rsidRPr="000C5E06">
        <w:rPr>
          <w:color w:val="000000" w:themeColor="text1"/>
          <w:lang w:eastAsia="en-US"/>
        </w:rPr>
        <w:t>Служби судової охорони (м. Київ, Вознесенський узвіз, 10-Б), 1</w:t>
      </w:r>
      <w:r w:rsidR="008F1258">
        <w:rPr>
          <w:color w:val="000000" w:themeColor="text1"/>
          <w:lang w:eastAsia="en-US"/>
        </w:rPr>
        <w:t>6</w:t>
      </w:r>
      <w:r w:rsidRPr="000C5E06">
        <w:rPr>
          <w:color w:val="000000" w:themeColor="text1"/>
          <w:lang w:eastAsia="en-US"/>
        </w:rPr>
        <w:t xml:space="preserve"> жовтня 2024 року, 09 година 00 хвилин.</w:t>
      </w:r>
    </w:p>
    <w:p w14:paraId="42E79D7D" w14:textId="77777777" w:rsidR="00431921" w:rsidRPr="000C5E06" w:rsidRDefault="00431921" w:rsidP="00431921">
      <w:pPr>
        <w:ind w:firstLine="783"/>
        <w:jc w:val="both"/>
        <w:rPr>
          <w:color w:val="000000" w:themeColor="text1"/>
        </w:rPr>
      </w:pPr>
    </w:p>
    <w:p w14:paraId="4A91A1FF" w14:textId="77777777" w:rsidR="00431921" w:rsidRPr="000C5E06" w:rsidRDefault="00431921" w:rsidP="00431921">
      <w:pPr>
        <w:ind w:firstLine="709"/>
        <w:jc w:val="both"/>
        <w:rPr>
          <w:rFonts w:eastAsia="Times New Roman"/>
          <w:b/>
          <w:snapToGrid w:val="0"/>
          <w:color w:val="000000" w:themeColor="text1"/>
        </w:rPr>
      </w:pPr>
      <w:r w:rsidRPr="000C5E06">
        <w:rPr>
          <w:rFonts w:eastAsia="Times New Roman"/>
          <w:b/>
          <w:snapToGrid w:val="0"/>
          <w:color w:val="000000" w:themeColor="text1"/>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0008874" w14:textId="77777777" w:rsidR="00431921" w:rsidRPr="000C5E06" w:rsidRDefault="00431921" w:rsidP="00431921">
      <w:pPr>
        <w:widowControl w:val="0"/>
        <w:tabs>
          <w:tab w:val="left" w:pos="142"/>
        </w:tabs>
        <w:ind w:firstLine="851"/>
        <w:jc w:val="both"/>
        <w:rPr>
          <w:color w:val="000000" w:themeColor="text1"/>
          <w:lang w:eastAsia="en-US"/>
        </w:rPr>
      </w:pPr>
      <w:r w:rsidRPr="000C5E06">
        <w:rPr>
          <w:color w:val="000000" w:themeColor="text1"/>
          <w:lang w:eastAsia="en-US"/>
        </w:rPr>
        <w:t>Мішковський Віталій Олександрович, 044-272-60-65,</w:t>
      </w:r>
    </w:p>
    <w:p w14:paraId="3F7FBBA8" w14:textId="77777777" w:rsidR="00431921" w:rsidRPr="000C5E06" w:rsidRDefault="00F75C18" w:rsidP="00431921">
      <w:pPr>
        <w:widowControl w:val="0"/>
        <w:tabs>
          <w:tab w:val="left" w:pos="142"/>
        </w:tabs>
        <w:ind w:firstLine="851"/>
        <w:jc w:val="both"/>
        <w:rPr>
          <w:color w:val="000000" w:themeColor="text1"/>
        </w:rPr>
      </w:pPr>
      <w:hyperlink r:id="rId58" w:history="1">
        <w:r w:rsidR="00431921" w:rsidRPr="000C5E06">
          <w:rPr>
            <w:rStyle w:val="aa"/>
            <w:color w:val="000000" w:themeColor="text1"/>
          </w:rPr>
          <w:t>vitalii.mishkovskyi@sso.gov.ua</w:t>
        </w:r>
      </w:hyperlink>
    </w:p>
    <w:p w14:paraId="224EFCFE" w14:textId="77777777" w:rsidR="00431921" w:rsidRPr="000C5E06" w:rsidRDefault="00431921" w:rsidP="00431921">
      <w:pPr>
        <w:widowControl w:val="0"/>
        <w:tabs>
          <w:tab w:val="left" w:pos="142"/>
        </w:tabs>
        <w:ind w:firstLine="851"/>
        <w:jc w:val="both"/>
        <w:rPr>
          <w:color w:val="000000" w:themeColor="text1"/>
        </w:rPr>
      </w:pPr>
    </w:p>
    <w:p w14:paraId="49DB8794" w14:textId="01DE1226" w:rsidR="00431921" w:rsidRPr="000C5E06" w:rsidRDefault="00431921" w:rsidP="00236384">
      <w:pPr>
        <w:jc w:val="center"/>
        <w:rPr>
          <w:b/>
          <w:color w:val="000000" w:themeColor="text1"/>
        </w:rPr>
      </w:pPr>
      <w:r w:rsidRPr="000C5E06">
        <w:rPr>
          <w:b/>
          <w:color w:val="000000" w:themeColor="text1"/>
        </w:rPr>
        <w:t>Кваліфікаційні вимоги</w:t>
      </w:r>
    </w:p>
    <w:tbl>
      <w:tblPr>
        <w:tblW w:w="9498" w:type="dxa"/>
        <w:tblLayout w:type="fixed"/>
        <w:tblLook w:val="04A0" w:firstRow="1" w:lastRow="0" w:firstColumn="1" w:lastColumn="0" w:noHBand="0" w:noVBand="1"/>
      </w:tblPr>
      <w:tblGrid>
        <w:gridCol w:w="4087"/>
        <w:gridCol w:w="5411"/>
      </w:tblGrid>
      <w:tr w:rsidR="000C5E06" w:rsidRPr="000C5E06" w14:paraId="5A7FAF41" w14:textId="77777777" w:rsidTr="00F737AF">
        <w:trPr>
          <w:trHeight w:val="408"/>
        </w:trPr>
        <w:tc>
          <w:tcPr>
            <w:tcW w:w="4087" w:type="dxa"/>
            <w:hideMark/>
          </w:tcPr>
          <w:p w14:paraId="05ED0439" w14:textId="77777777" w:rsidR="00431921" w:rsidRPr="000C5E06" w:rsidRDefault="00431921" w:rsidP="005C46A9">
            <w:pPr>
              <w:rPr>
                <w:b/>
                <w:color w:val="000000" w:themeColor="text1"/>
              </w:rPr>
            </w:pPr>
            <w:r w:rsidRPr="000C5E06">
              <w:rPr>
                <w:color w:val="000000" w:themeColor="text1"/>
              </w:rPr>
              <w:t>1. Загальні вимоги:</w:t>
            </w:r>
          </w:p>
          <w:p w14:paraId="70C7AECF" w14:textId="77777777" w:rsidR="00431921" w:rsidRPr="000C5E06" w:rsidRDefault="00431921" w:rsidP="005C46A9">
            <w:pPr>
              <w:rPr>
                <w:color w:val="000000" w:themeColor="text1"/>
              </w:rPr>
            </w:pPr>
          </w:p>
          <w:p w14:paraId="378A2C91" w14:textId="77777777" w:rsidR="00431921" w:rsidRPr="000C5E06" w:rsidRDefault="00431921" w:rsidP="005C46A9">
            <w:pPr>
              <w:rPr>
                <w:color w:val="000000" w:themeColor="text1"/>
              </w:rPr>
            </w:pPr>
          </w:p>
        </w:tc>
        <w:tc>
          <w:tcPr>
            <w:tcW w:w="5411" w:type="dxa"/>
          </w:tcPr>
          <w:p w14:paraId="4ADC89C5" w14:textId="77777777" w:rsidR="00431921" w:rsidRPr="000C5E06" w:rsidRDefault="00431921" w:rsidP="005C46A9">
            <w:pPr>
              <w:ind w:left="-89"/>
              <w:jc w:val="both"/>
              <w:rPr>
                <w:color w:val="000000" w:themeColor="text1"/>
              </w:rPr>
            </w:pPr>
            <w:r w:rsidRPr="000C5E06">
              <w:rPr>
                <w:rFonts w:eastAsia="Times New Roman"/>
                <w:color w:val="000000" w:themeColor="text1"/>
                <w:lang w:eastAsia="uk-UA"/>
              </w:rPr>
              <w:t>громадянин України;</w:t>
            </w:r>
          </w:p>
          <w:p w14:paraId="099E3545" w14:textId="77777777" w:rsidR="00431921" w:rsidRPr="000C5E06" w:rsidRDefault="00431921" w:rsidP="005C46A9">
            <w:pPr>
              <w:ind w:left="-89"/>
              <w:jc w:val="both"/>
              <w:rPr>
                <w:color w:val="000000" w:themeColor="text1"/>
              </w:rPr>
            </w:pPr>
            <w:r w:rsidRPr="000C5E06">
              <w:rPr>
                <w:color w:val="000000" w:themeColor="text1"/>
              </w:rPr>
              <w:t>відповідати загальним вимогам до кандидатів на службу (частина 1 ст. 163 Закону України «Про судоустрій і статус суддів»);</w:t>
            </w:r>
          </w:p>
          <w:p w14:paraId="156E3E5C" w14:textId="77777777" w:rsidR="00431921" w:rsidRPr="000C5E06" w:rsidRDefault="00431921" w:rsidP="005C46A9">
            <w:pPr>
              <w:ind w:left="-89"/>
              <w:jc w:val="both"/>
              <w:rPr>
                <w:rFonts w:eastAsia="Times New Roman"/>
                <w:color w:val="000000" w:themeColor="text1"/>
                <w:lang w:eastAsia="uk-UA"/>
              </w:rPr>
            </w:pPr>
            <w:r w:rsidRPr="000C5E06">
              <w:rPr>
                <w:rFonts w:eastAsia="Times New Roman"/>
                <w:color w:val="000000" w:themeColor="text1"/>
                <w:lang w:eastAsia="uk-UA"/>
              </w:rPr>
              <w:t>вік не повинен перевищувати граничного віку перебування на службі в Службі судової охорони.</w:t>
            </w:r>
          </w:p>
          <w:p w14:paraId="415AFBEE" w14:textId="77777777" w:rsidR="00431921" w:rsidRPr="000C5E06" w:rsidRDefault="00431921" w:rsidP="005C46A9">
            <w:pPr>
              <w:ind w:left="-89"/>
              <w:jc w:val="both"/>
              <w:rPr>
                <w:b/>
                <w:color w:val="000000" w:themeColor="text1"/>
              </w:rPr>
            </w:pPr>
          </w:p>
        </w:tc>
      </w:tr>
      <w:tr w:rsidR="000C5E06" w:rsidRPr="000C5E06" w14:paraId="014BCC3D" w14:textId="77777777" w:rsidTr="00F737AF">
        <w:trPr>
          <w:trHeight w:val="408"/>
        </w:trPr>
        <w:tc>
          <w:tcPr>
            <w:tcW w:w="4087" w:type="dxa"/>
            <w:hideMark/>
          </w:tcPr>
          <w:p w14:paraId="6F7329A0" w14:textId="77777777" w:rsidR="00431921" w:rsidRPr="000C5E06" w:rsidRDefault="00431921" w:rsidP="005C46A9">
            <w:pPr>
              <w:jc w:val="both"/>
              <w:rPr>
                <w:b/>
                <w:color w:val="000000" w:themeColor="text1"/>
              </w:rPr>
            </w:pPr>
            <w:r w:rsidRPr="000C5E06">
              <w:rPr>
                <w:color w:val="000000" w:themeColor="text1"/>
              </w:rPr>
              <w:t>2. Освіта:</w:t>
            </w:r>
          </w:p>
          <w:p w14:paraId="3010D73D" w14:textId="77777777" w:rsidR="00431921" w:rsidRPr="000C5E06" w:rsidRDefault="00431921" w:rsidP="005C46A9">
            <w:pPr>
              <w:rPr>
                <w:color w:val="000000" w:themeColor="text1"/>
              </w:rPr>
            </w:pPr>
          </w:p>
        </w:tc>
        <w:tc>
          <w:tcPr>
            <w:tcW w:w="5411" w:type="dxa"/>
          </w:tcPr>
          <w:p w14:paraId="111DF93C" w14:textId="77777777" w:rsidR="00431921" w:rsidRPr="000C5E06" w:rsidRDefault="00431921" w:rsidP="005C46A9">
            <w:pPr>
              <w:jc w:val="both"/>
              <w:rPr>
                <w:color w:val="000000" w:themeColor="text1"/>
              </w:rPr>
            </w:pPr>
            <w:r w:rsidRPr="000C5E06">
              <w:rPr>
                <w:color w:val="000000" w:themeColor="text1"/>
              </w:rPr>
              <w:t>вища освіта в галузі знань «Право», «Правоохоронна діяльність» ступінь вищої освіти – магістр *.</w:t>
            </w:r>
          </w:p>
          <w:p w14:paraId="45EF1D82" w14:textId="77777777" w:rsidR="00431921" w:rsidRPr="000C5E06" w:rsidRDefault="00431921" w:rsidP="005C46A9">
            <w:pPr>
              <w:ind w:left="-89"/>
              <w:jc w:val="both"/>
              <w:rPr>
                <w:color w:val="000000" w:themeColor="text1"/>
              </w:rPr>
            </w:pPr>
          </w:p>
        </w:tc>
      </w:tr>
      <w:tr w:rsidR="000C5E06" w:rsidRPr="000C5E06" w14:paraId="213E1C49" w14:textId="77777777" w:rsidTr="00F737AF">
        <w:trPr>
          <w:trHeight w:val="408"/>
        </w:trPr>
        <w:tc>
          <w:tcPr>
            <w:tcW w:w="4087" w:type="dxa"/>
            <w:hideMark/>
          </w:tcPr>
          <w:p w14:paraId="53E6E2A0" w14:textId="77777777" w:rsidR="00431921" w:rsidRPr="000C5E06" w:rsidRDefault="00431921" w:rsidP="005C46A9">
            <w:pPr>
              <w:jc w:val="both"/>
              <w:rPr>
                <w:b/>
                <w:color w:val="000000" w:themeColor="text1"/>
              </w:rPr>
            </w:pPr>
            <w:r w:rsidRPr="000C5E06">
              <w:rPr>
                <w:color w:val="000000" w:themeColor="text1"/>
              </w:rPr>
              <w:t>3. Досвід роботи:</w:t>
            </w:r>
          </w:p>
          <w:p w14:paraId="5B91033E" w14:textId="77777777" w:rsidR="00431921" w:rsidRPr="000C5E06" w:rsidRDefault="00431921" w:rsidP="005C46A9">
            <w:pPr>
              <w:rPr>
                <w:color w:val="000000" w:themeColor="text1"/>
              </w:rPr>
            </w:pPr>
          </w:p>
        </w:tc>
        <w:tc>
          <w:tcPr>
            <w:tcW w:w="5411" w:type="dxa"/>
          </w:tcPr>
          <w:p w14:paraId="65365523" w14:textId="77777777" w:rsidR="00431921" w:rsidRPr="000C5E06" w:rsidRDefault="00431921" w:rsidP="005C46A9">
            <w:pPr>
              <w:ind w:left="-84" w:hanging="6"/>
              <w:jc w:val="both"/>
              <w:rPr>
                <w:color w:val="000000" w:themeColor="text1"/>
              </w:rPr>
            </w:pPr>
            <w:r w:rsidRPr="000C5E06">
              <w:rPr>
                <w:color w:val="000000" w:themeColor="text1"/>
              </w:rPr>
              <w:t>у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p w14:paraId="706D03F7" w14:textId="77777777" w:rsidR="00431921" w:rsidRPr="000C5E06" w:rsidRDefault="00431921" w:rsidP="005C46A9">
            <w:pPr>
              <w:ind w:left="-89" w:right="138"/>
              <w:jc w:val="both"/>
              <w:rPr>
                <w:color w:val="000000" w:themeColor="text1"/>
              </w:rPr>
            </w:pPr>
          </w:p>
        </w:tc>
      </w:tr>
      <w:tr w:rsidR="000C5E06" w:rsidRPr="000C5E06" w14:paraId="5AE5F3F3" w14:textId="77777777" w:rsidTr="00F737AF">
        <w:trPr>
          <w:trHeight w:val="408"/>
        </w:trPr>
        <w:tc>
          <w:tcPr>
            <w:tcW w:w="4087" w:type="dxa"/>
            <w:hideMark/>
          </w:tcPr>
          <w:p w14:paraId="66CFD23E" w14:textId="77777777" w:rsidR="00431921" w:rsidRPr="000C5E06" w:rsidRDefault="00431921" w:rsidP="005C46A9">
            <w:pPr>
              <w:jc w:val="both"/>
              <w:rPr>
                <w:b/>
                <w:color w:val="000000" w:themeColor="text1"/>
              </w:rPr>
            </w:pPr>
            <w:r w:rsidRPr="000C5E06">
              <w:rPr>
                <w:color w:val="000000" w:themeColor="text1"/>
              </w:rPr>
              <w:t xml:space="preserve">4. Володіння державною мовою: </w:t>
            </w:r>
          </w:p>
          <w:p w14:paraId="4DC1776E" w14:textId="77777777" w:rsidR="00431921" w:rsidRPr="000C5E06" w:rsidRDefault="00431921" w:rsidP="005C46A9">
            <w:pPr>
              <w:rPr>
                <w:color w:val="000000" w:themeColor="text1"/>
              </w:rPr>
            </w:pPr>
          </w:p>
        </w:tc>
        <w:tc>
          <w:tcPr>
            <w:tcW w:w="5411" w:type="dxa"/>
          </w:tcPr>
          <w:p w14:paraId="120F87D0" w14:textId="77777777" w:rsidR="00431921" w:rsidRPr="000C5E06" w:rsidRDefault="00431921" w:rsidP="005C46A9">
            <w:pPr>
              <w:ind w:left="-89"/>
              <w:jc w:val="both"/>
              <w:rPr>
                <w:color w:val="000000" w:themeColor="text1"/>
              </w:rPr>
            </w:pPr>
            <w:r w:rsidRPr="000C5E06">
              <w:rPr>
                <w:color w:val="000000" w:themeColor="text1"/>
              </w:rPr>
              <w:t>вільне володіння державною мовою відповідно до вимог Закону України «Про забезпечення функціонування української мови як державної» **.</w:t>
            </w:r>
          </w:p>
          <w:p w14:paraId="78D9E9A9" w14:textId="77777777" w:rsidR="00431921" w:rsidRPr="000C5E06" w:rsidRDefault="00431921" w:rsidP="005C46A9">
            <w:pPr>
              <w:ind w:left="-89"/>
              <w:jc w:val="both"/>
              <w:rPr>
                <w:color w:val="000000" w:themeColor="text1"/>
              </w:rPr>
            </w:pPr>
          </w:p>
        </w:tc>
      </w:tr>
    </w:tbl>
    <w:p w14:paraId="42CC9F59" w14:textId="77777777" w:rsidR="00431921" w:rsidRPr="000C5E06" w:rsidRDefault="00431921" w:rsidP="00431921">
      <w:pPr>
        <w:ind w:firstLine="3686"/>
        <w:jc w:val="both"/>
        <w:rPr>
          <w:b/>
          <w:color w:val="000000" w:themeColor="text1"/>
        </w:rPr>
      </w:pPr>
    </w:p>
    <w:p w14:paraId="7AC89BE8" w14:textId="18AED395" w:rsidR="00431921" w:rsidRPr="005C4429" w:rsidRDefault="00431921" w:rsidP="005C4429">
      <w:pPr>
        <w:ind w:firstLine="3686"/>
        <w:jc w:val="both"/>
        <w:rPr>
          <w:b/>
          <w:color w:val="000000" w:themeColor="text1"/>
        </w:rPr>
      </w:pPr>
      <w:r w:rsidRPr="000C5E06">
        <w:rPr>
          <w:b/>
          <w:color w:val="000000" w:themeColor="text1"/>
        </w:rPr>
        <w:t>Вимоги до компетентності</w:t>
      </w:r>
    </w:p>
    <w:tbl>
      <w:tblPr>
        <w:tblW w:w="9498" w:type="dxa"/>
        <w:tblLayout w:type="fixed"/>
        <w:tblLook w:val="04A0" w:firstRow="1" w:lastRow="0" w:firstColumn="1" w:lastColumn="0" w:noHBand="0" w:noVBand="1"/>
      </w:tblPr>
      <w:tblGrid>
        <w:gridCol w:w="4087"/>
        <w:gridCol w:w="5411"/>
      </w:tblGrid>
      <w:tr w:rsidR="000C5E06" w:rsidRPr="000C5E06" w14:paraId="13BBD72A" w14:textId="77777777" w:rsidTr="00F737AF">
        <w:trPr>
          <w:trHeight w:val="408"/>
        </w:trPr>
        <w:tc>
          <w:tcPr>
            <w:tcW w:w="4087" w:type="dxa"/>
            <w:hideMark/>
          </w:tcPr>
          <w:p w14:paraId="7D11F9EE" w14:textId="77777777" w:rsidR="00431921" w:rsidRPr="000C5E06" w:rsidRDefault="00431921" w:rsidP="005C46A9">
            <w:pPr>
              <w:rPr>
                <w:color w:val="000000" w:themeColor="text1"/>
              </w:rPr>
            </w:pPr>
            <w:r w:rsidRPr="000C5E06">
              <w:rPr>
                <w:color w:val="000000" w:themeColor="text1"/>
              </w:rPr>
              <w:t>1. Наявність лідерських якостей</w:t>
            </w:r>
          </w:p>
        </w:tc>
        <w:tc>
          <w:tcPr>
            <w:tcW w:w="5411" w:type="dxa"/>
          </w:tcPr>
          <w:p w14:paraId="35AE19F8" w14:textId="77777777" w:rsidR="00431921" w:rsidRPr="000C5E06" w:rsidRDefault="00431921" w:rsidP="005C46A9">
            <w:pPr>
              <w:jc w:val="both"/>
              <w:rPr>
                <w:color w:val="000000" w:themeColor="text1"/>
              </w:rPr>
            </w:pPr>
            <w:r w:rsidRPr="000C5E06">
              <w:rPr>
                <w:color w:val="000000" w:themeColor="text1"/>
              </w:rPr>
              <w:t>встановлення цілей, пріоритетів та орієнтирів;</w:t>
            </w:r>
          </w:p>
          <w:p w14:paraId="73271855" w14:textId="77777777" w:rsidR="00431921" w:rsidRPr="000C5E06" w:rsidRDefault="00431921" w:rsidP="005C46A9">
            <w:pPr>
              <w:jc w:val="both"/>
              <w:rPr>
                <w:color w:val="000000" w:themeColor="text1"/>
              </w:rPr>
            </w:pPr>
            <w:r w:rsidRPr="000C5E06">
              <w:rPr>
                <w:color w:val="000000" w:themeColor="text1"/>
              </w:rPr>
              <w:t>стратегічне планування;</w:t>
            </w:r>
          </w:p>
          <w:p w14:paraId="3DDD5B88" w14:textId="77777777" w:rsidR="00431921" w:rsidRPr="000C5E06" w:rsidRDefault="00431921" w:rsidP="005C46A9">
            <w:pPr>
              <w:jc w:val="both"/>
              <w:rPr>
                <w:color w:val="000000" w:themeColor="text1"/>
              </w:rPr>
            </w:pPr>
            <w:r w:rsidRPr="000C5E06">
              <w:rPr>
                <w:color w:val="000000" w:themeColor="text1"/>
              </w:rPr>
              <w:t>багатофункціональність;</w:t>
            </w:r>
          </w:p>
          <w:p w14:paraId="700D448C" w14:textId="77777777" w:rsidR="00431921" w:rsidRPr="000C5E06" w:rsidRDefault="00431921" w:rsidP="005C46A9">
            <w:pPr>
              <w:jc w:val="both"/>
              <w:rPr>
                <w:color w:val="000000" w:themeColor="text1"/>
              </w:rPr>
            </w:pPr>
            <w:r w:rsidRPr="000C5E06">
              <w:rPr>
                <w:color w:val="000000" w:themeColor="text1"/>
              </w:rPr>
              <w:lastRenderedPageBreak/>
              <w:t>ведення ділових переговорів;</w:t>
            </w:r>
          </w:p>
          <w:p w14:paraId="480BAE63" w14:textId="77777777" w:rsidR="00431921" w:rsidRPr="000C5E06" w:rsidRDefault="00431921" w:rsidP="005C46A9">
            <w:pPr>
              <w:jc w:val="both"/>
              <w:rPr>
                <w:color w:val="000000" w:themeColor="text1"/>
              </w:rPr>
            </w:pPr>
            <w:r w:rsidRPr="000C5E06">
              <w:rPr>
                <w:color w:val="000000" w:themeColor="text1"/>
              </w:rPr>
              <w:t>досягнення кінцевих результатів.</w:t>
            </w:r>
          </w:p>
          <w:p w14:paraId="032DEBCD" w14:textId="77777777" w:rsidR="00431921" w:rsidRPr="000C5E06" w:rsidRDefault="00431921" w:rsidP="005C46A9">
            <w:pPr>
              <w:jc w:val="both"/>
              <w:rPr>
                <w:color w:val="000000" w:themeColor="text1"/>
              </w:rPr>
            </w:pPr>
          </w:p>
        </w:tc>
      </w:tr>
      <w:tr w:rsidR="000C5E06" w:rsidRPr="000C5E06" w14:paraId="1366E970" w14:textId="77777777" w:rsidTr="00F737AF">
        <w:trPr>
          <w:trHeight w:val="408"/>
        </w:trPr>
        <w:tc>
          <w:tcPr>
            <w:tcW w:w="4087" w:type="dxa"/>
            <w:hideMark/>
          </w:tcPr>
          <w:p w14:paraId="283A28E0" w14:textId="77777777" w:rsidR="00431921" w:rsidRPr="000C5E06" w:rsidRDefault="00431921" w:rsidP="005C46A9">
            <w:pPr>
              <w:rPr>
                <w:color w:val="000000" w:themeColor="text1"/>
              </w:rPr>
            </w:pPr>
            <w:r w:rsidRPr="000C5E06">
              <w:rPr>
                <w:color w:val="000000" w:themeColor="text1"/>
              </w:rPr>
              <w:lastRenderedPageBreak/>
              <w:t>2. Аналітичні здібності</w:t>
            </w:r>
          </w:p>
        </w:tc>
        <w:tc>
          <w:tcPr>
            <w:tcW w:w="5411" w:type="dxa"/>
          </w:tcPr>
          <w:p w14:paraId="5A3ECFD9" w14:textId="77777777" w:rsidR="00431921" w:rsidRPr="000C5E06" w:rsidRDefault="00431921" w:rsidP="005C46A9">
            <w:pPr>
              <w:jc w:val="both"/>
              <w:rPr>
                <w:color w:val="000000" w:themeColor="text1"/>
              </w:rPr>
            </w:pPr>
            <w:r w:rsidRPr="000C5E06">
              <w:rPr>
                <w:color w:val="000000" w:themeColor="text1"/>
              </w:rPr>
              <w:t>здатність систематизувати, узагальнювати інформацію;</w:t>
            </w:r>
          </w:p>
          <w:p w14:paraId="36B893B2" w14:textId="77777777" w:rsidR="00431921" w:rsidRPr="000C5E06" w:rsidRDefault="00431921" w:rsidP="005C46A9">
            <w:pPr>
              <w:jc w:val="both"/>
              <w:rPr>
                <w:color w:val="000000" w:themeColor="text1"/>
              </w:rPr>
            </w:pPr>
            <w:r w:rsidRPr="000C5E06">
              <w:rPr>
                <w:color w:val="000000" w:themeColor="text1"/>
              </w:rPr>
              <w:t>гнучкість;</w:t>
            </w:r>
          </w:p>
          <w:p w14:paraId="6206E1AA" w14:textId="77777777" w:rsidR="00431921" w:rsidRPr="000C5E06" w:rsidRDefault="00431921" w:rsidP="005C46A9">
            <w:pPr>
              <w:jc w:val="both"/>
              <w:rPr>
                <w:color w:val="000000" w:themeColor="text1"/>
              </w:rPr>
            </w:pPr>
            <w:r w:rsidRPr="000C5E06">
              <w:rPr>
                <w:color w:val="000000" w:themeColor="text1"/>
              </w:rPr>
              <w:t>проникливість.</w:t>
            </w:r>
          </w:p>
          <w:p w14:paraId="3D0C13F8" w14:textId="77777777" w:rsidR="00431921" w:rsidRPr="000C5E06" w:rsidRDefault="00431921" w:rsidP="005C46A9">
            <w:pPr>
              <w:jc w:val="both"/>
              <w:rPr>
                <w:color w:val="000000" w:themeColor="text1"/>
              </w:rPr>
            </w:pPr>
          </w:p>
        </w:tc>
      </w:tr>
      <w:tr w:rsidR="000C5E06" w:rsidRPr="000C5E06" w14:paraId="179A76B4" w14:textId="77777777" w:rsidTr="00F737AF">
        <w:trPr>
          <w:trHeight w:val="408"/>
        </w:trPr>
        <w:tc>
          <w:tcPr>
            <w:tcW w:w="4087" w:type="dxa"/>
            <w:hideMark/>
          </w:tcPr>
          <w:p w14:paraId="6E162715" w14:textId="77777777" w:rsidR="00431921" w:rsidRPr="000C5E06" w:rsidRDefault="00431921" w:rsidP="005C46A9">
            <w:pPr>
              <w:rPr>
                <w:color w:val="000000" w:themeColor="text1"/>
              </w:rPr>
            </w:pPr>
            <w:r w:rsidRPr="000C5E06">
              <w:rPr>
                <w:color w:val="000000" w:themeColor="text1"/>
              </w:rPr>
              <w:t xml:space="preserve">3. Комунікація та взаємодія </w:t>
            </w:r>
          </w:p>
        </w:tc>
        <w:tc>
          <w:tcPr>
            <w:tcW w:w="5411" w:type="dxa"/>
          </w:tcPr>
          <w:p w14:paraId="62E62FB6" w14:textId="77777777" w:rsidR="00431921" w:rsidRPr="000C5E06" w:rsidRDefault="00431921" w:rsidP="005C46A9">
            <w:pPr>
              <w:jc w:val="both"/>
              <w:rPr>
                <w:color w:val="000000" w:themeColor="text1"/>
              </w:rPr>
            </w:pPr>
            <w:r w:rsidRPr="000C5E06">
              <w:rPr>
                <w:color w:val="000000" w:themeColor="text1"/>
              </w:rPr>
              <w:t xml:space="preserve">ведення ділових переговорів; </w:t>
            </w:r>
          </w:p>
          <w:p w14:paraId="33C1464A" w14:textId="77777777" w:rsidR="00431921" w:rsidRPr="000C5E06" w:rsidRDefault="00431921" w:rsidP="005C46A9">
            <w:pPr>
              <w:jc w:val="both"/>
              <w:rPr>
                <w:color w:val="000000" w:themeColor="text1"/>
              </w:rPr>
            </w:pPr>
            <w:r w:rsidRPr="000C5E06">
              <w:rPr>
                <w:color w:val="000000" w:themeColor="text1"/>
              </w:rPr>
              <w:t xml:space="preserve">вміння здійснювати ефективну комунікацію та проводити публічні виступи, перемовини тощо; </w:t>
            </w:r>
          </w:p>
          <w:p w14:paraId="18B25150" w14:textId="77777777" w:rsidR="00431921" w:rsidRPr="000C5E06" w:rsidRDefault="00431921" w:rsidP="005C46A9">
            <w:pPr>
              <w:jc w:val="both"/>
              <w:rPr>
                <w:color w:val="000000" w:themeColor="text1"/>
              </w:rPr>
            </w:pPr>
            <w:r w:rsidRPr="000C5E06">
              <w:rPr>
                <w:color w:val="000000" w:themeColor="text1"/>
              </w:rPr>
              <w:t>відкритість.</w:t>
            </w:r>
          </w:p>
          <w:p w14:paraId="0BE62808" w14:textId="77777777" w:rsidR="00431921" w:rsidRPr="000C5E06" w:rsidRDefault="00431921" w:rsidP="005C46A9">
            <w:pPr>
              <w:jc w:val="both"/>
              <w:rPr>
                <w:color w:val="000000" w:themeColor="text1"/>
              </w:rPr>
            </w:pPr>
          </w:p>
        </w:tc>
      </w:tr>
      <w:tr w:rsidR="000C5E06" w:rsidRPr="000C5E06" w14:paraId="30CA0AB9" w14:textId="77777777" w:rsidTr="00F737AF">
        <w:trPr>
          <w:trHeight w:val="408"/>
        </w:trPr>
        <w:tc>
          <w:tcPr>
            <w:tcW w:w="4087" w:type="dxa"/>
            <w:hideMark/>
          </w:tcPr>
          <w:p w14:paraId="1BC888EC" w14:textId="77777777" w:rsidR="00431921" w:rsidRPr="000C5E06" w:rsidRDefault="00431921" w:rsidP="005C46A9">
            <w:pPr>
              <w:rPr>
                <w:color w:val="000000" w:themeColor="text1"/>
              </w:rPr>
            </w:pPr>
            <w:r w:rsidRPr="000C5E06">
              <w:rPr>
                <w:color w:val="000000" w:themeColor="text1"/>
              </w:rPr>
              <w:t>4. Особистісні компетенції</w:t>
            </w:r>
          </w:p>
        </w:tc>
        <w:tc>
          <w:tcPr>
            <w:tcW w:w="5411" w:type="dxa"/>
          </w:tcPr>
          <w:p w14:paraId="77397BAE" w14:textId="77777777" w:rsidR="00431921" w:rsidRPr="000C5E06" w:rsidRDefault="00431921" w:rsidP="005C46A9">
            <w:pPr>
              <w:jc w:val="both"/>
              <w:rPr>
                <w:color w:val="000000" w:themeColor="text1"/>
              </w:rPr>
            </w:pPr>
            <w:r w:rsidRPr="000C5E06">
              <w:rPr>
                <w:color w:val="000000" w:themeColor="text1"/>
              </w:rPr>
              <w:t xml:space="preserve">комунікабельність, принциповість та наполегливість під час виконання поставлених завдань; </w:t>
            </w:r>
          </w:p>
          <w:p w14:paraId="734ABA05" w14:textId="77777777" w:rsidR="00431921" w:rsidRPr="000C5E06" w:rsidRDefault="00431921" w:rsidP="005C46A9">
            <w:pPr>
              <w:jc w:val="both"/>
              <w:rPr>
                <w:color w:val="000000" w:themeColor="text1"/>
              </w:rPr>
            </w:pPr>
            <w:r w:rsidRPr="000C5E06">
              <w:rPr>
                <w:color w:val="000000" w:themeColor="text1"/>
              </w:rPr>
              <w:t xml:space="preserve">дотримання встановлених часових показників; </w:t>
            </w:r>
          </w:p>
          <w:p w14:paraId="14CF3CBE" w14:textId="77777777" w:rsidR="00431921" w:rsidRPr="000C5E06" w:rsidRDefault="00431921" w:rsidP="005C46A9">
            <w:pPr>
              <w:jc w:val="both"/>
              <w:rPr>
                <w:color w:val="000000" w:themeColor="text1"/>
              </w:rPr>
            </w:pPr>
            <w:r w:rsidRPr="000C5E06">
              <w:rPr>
                <w:color w:val="000000" w:themeColor="text1"/>
              </w:rPr>
              <w:t>системність;  самоорганізація та саморозвиток; політична нейтральність</w:t>
            </w:r>
          </w:p>
          <w:p w14:paraId="6D5A004A" w14:textId="77777777" w:rsidR="00431921" w:rsidRPr="000C5E06" w:rsidRDefault="00431921" w:rsidP="005C46A9">
            <w:pPr>
              <w:jc w:val="both"/>
              <w:rPr>
                <w:color w:val="000000" w:themeColor="text1"/>
              </w:rPr>
            </w:pPr>
          </w:p>
        </w:tc>
      </w:tr>
      <w:tr w:rsidR="000C5E06" w:rsidRPr="000C5E06" w14:paraId="0348D242" w14:textId="77777777" w:rsidTr="00F737AF">
        <w:trPr>
          <w:trHeight w:val="408"/>
        </w:trPr>
        <w:tc>
          <w:tcPr>
            <w:tcW w:w="4087" w:type="dxa"/>
            <w:hideMark/>
          </w:tcPr>
          <w:p w14:paraId="520A2E27" w14:textId="77777777" w:rsidR="00431921" w:rsidRPr="000C5E06" w:rsidRDefault="00431921" w:rsidP="005C46A9">
            <w:pPr>
              <w:rPr>
                <w:color w:val="000000" w:themeColor="text1"/>
              </w:rPr>
            </w:pPr>
            <w:r w:rsidRPr="000C5E06">
              <w:rPr>
                <w:color w:val="000000" w:themeColor="text1"/>
              </w:rPr>
              <w:t>5. Вміння працювати в колективі</w:t>
            </w:r>
          </w:p>
        </w:tc>
        <w:tc>
          <w:tcPr>
            <w:tcW w:w="5411" w:type="dxa"/>
          </w:tcPr>
          <w:p w14:paraId="6B996AED" w14:textId="77777777" w:rsidR="00431921" w:rsidRPr="000C5E06" w:rsidRDefault="00431921" w:rsidP="005C46A9">
            <w:pPr>
              <w:jc w:val="both"/>
              <w:rPr>
                <w:color w:val="000000" w:themeColor="text1"/>
              </w:rPr>
            </w:pPr>
            <w:r w:rsidRPr="000C5E06">
              <w:rPr>
                <w:color w:val="000000" w:themeColor="text1"/>
              </w:rPr>
              <w:t>орієнтація на досягнення ефективного результату діяльності підрозділу; неупереджене ставлення та повага до колег.</w:t>
            </w:r>
          </w:p>
          <w:p w14:paraId="77A8015A" w14:textId="77777777" w:rsidR="00431921" w:rsidRPr="000C5E06" w:rsidRDefault="00431921" w:rsidP="005C46A9">
            <w:pPr>
              <w:jc w:val="both"/>
              <w:rPr>
                <w:color w:val="000000" w:themeColor="text1"/>
              </w:rPr>
            </w:pPr>
          </w:p>
        </w:tc>
      </w:tr>
      <w:tr w:rsidR="000C5E06" w:rsidRPr="000C5E06" w14:paraId="4F45B94E" w14:textId="77777777" w:rsidTr="00F737AF">
        <w:trPr>
          <w:trHeight w:val="408"/>
        </w:trPr>
        <w:tc>
          <w:tcPr>
            <w:tcW w:w="4087" w:type="dxa"/>
            <w:hideMark/>
          </w:tcPr>
          <w:p w14:paraId="1BB6EB7F" w14:textId="77777777" w:rsidR="00431921" w:rsidRPr="000C5E06" w:rsidRDefault="00431921" w:rsidP="005C46A9">
            <w:pPr>
              <w:rPr>
                <w:color w:val="000000" w:themeColor="text1"/>
              </w:rPr>
            </w:pPr>
            <w:r w:rsidRPr="000C5E06">
              <w:rPr>
                <w:color w:val="000000" w:themeColor="text1"/>
              </w:rPr>
              <w:t xml:space="preserve">6. Робота з інформацією </w:t>
            </w:r>
          </w:p>
        </w:tc>
        <w:tc>
          <w:tcPr>
            <w:tcW w:w="5411" w:type="dxa"/>
          </w:tcPr>
          <w:p w14:paraId="53751F7C" w14:textId="77777777" w:rsidR="00431921" w:rsidRPr="000C5E06" w:rsidRDefault="00431921" w:rsidP="005C46A9">
            <w:pPr>
              <w:jc w:val="both"/>
              <w:rPr>
                <w:color w:val="000000" w:themeColor="text1"/>
              </w:rPr>
            </w:pPr>
            <w:r w:rsidRPr="000C5E06">
              <w:rPr>
                <w:color w:val="000000" w:themeColor="text1"/>
              </w:rPr>
              <w:t>знання основ законодавства про інформацію.</w:t>
            </w:r>
          </w:p>
        </w:tc>
      </w:tr>
    </w:tbl>
    <w:p w14:paraId="5E1F111B" w14:textId="77777777" w:rsidR="00431921" w:rsidRPr="000C5E06" w:rsidRDefault="00431921" w:rsidP="00431921">
      <w:pPr>
        <w:jc w:val="both"/>
        <w:rPr>
          <w:b/>
          <w:color w:val="000000" w:themeColor="text1"/>
        </w:rPr>
      </w:pPr>
    </w:p>
    <w:tbl>
      <w:tblPr>
        <w:tblW w:w="9498" w:type="dxa"/>
        <w:tblLayout w:type="fixed"/>
        <w:tblLook w:val="04A0" w:firstRow="1" w:lastRow="0" w:firstColumn="1" w:lastColumn="0" w:noHBand="0" w:noVBand="1"/>
      </w:tblPr>
      <w:tblGrid>
        <w:gridCol w:w="4111"/>
        <w:gridCol w:w="5387"/>
      </w:tblGrid>
      <w:tr w:rsidR="000C5E06" w:rsidRPr="000C5E06" w14:paraId="721F26B4" w14:textId="77777777" w:rsidTr="00F737AF">
        <w:trPr>
          <w:trHeight w:val="408"/>
        </w:trPr>
        <w:tc>
          <w:tcPr>
            <w:tcW w:w="9498" w:type="dxa"/>
            <w:gridSpan w:val="2"/>
            <w:hideMark/>
          </w:tcPr>
          <w:p w14:paraId="7A5A37E4" w14:textId="228450CA" w:rsidR="00431921" w:rsidRPr="000C5E06" w:rsidRDefault="00431921" w:rsidP="00724300">
            <w:pPr>
              <w:jc w:val="center"/>
              <w:rPr>
                <w:b/>
                <w:color w:val="000000" w:themeColor="text1"/>
              </w:rPr>
            </w:pPr>
            <w:r w:rsidRPr="000C5E06">
              <w:rPr>
                <w:b/>
                <w:color w:val="000000" w:themeColor="text1"/>
              </w:rPr>
              <w:t>Професійні знання</w:t>
            </w:r>
          </w:p>
        </w:tc>
      </w:tr>
      <w:tr w:rsidR="000C5E06" w:rsidRPr="000C5E06" w14:paraId="02FD8F72" w14:textId="77777777" w:rsidTr="00F737AF">
        <w:trPr>
          <w:trHeight w:val="408"/>
        </w:trPr>
        <w:tc>
          <w:tcPr>
            <w:tcW w:w="4111" w:type="dxa"/>
            <w:hideMark/>
          </w:tcPr>
          <w:p w14:paraId="301CB16A" w14:textId="77777777" w:rsidR="00431921" w:rsidRPr="000C5E06" w:rsidRDefault="00431921" w:rsidP="005C46A9">
            <w:pPr>
              <w:rPr>
                <w:color w:val="000000" w:themeColor="text1"/>
              </w:rPr>
            </w:pPr>
            <w:r w:rsidRPr="000C5E06">
              <w:rPr>
                <w:color w:val="000000" w:themeColor="text1"/>
              </w:rPr>
              <w:t>1. Знання законодавства</w:t>
            </w:r>
          </w:p>
        </w:tc>
        <w:tc>
          <w:tcPr>
            <w:tcW w:w="5387" w:type="dxa"/>
          </w:tcPr>
          <w:p w14:paraId="57CF0A3F" w14:textId="77777777" w:rsidR="00431921" w:rsidRPr="000C5E06" w:rsidRDefault="00431921" w:rsidP="005C46A9">
            <w:pPr>
              <w:jc w:val="both"/>
              <w:rPr>
                <w:color w:val="000000" w:themeColor="text1"/>
              </w:rPr>
            </w:pPr>
            <w:r w:rsidRPr="000C5E06">
              <w:rPr>
                <w:color w:val="000000" w:themeColor="text1"/>
              </w:rPr>
              <w:t>знання Конституції України, законів України «Про судоустрій і статус суддів», «Про Національну поліцію», «Про запобігання корупції», «Про Державну службу».</w:t>
            </w:r>
          </w:p>
          <w:p w14:paraId="3CC8EB74" w14:textId="77777777" w:rsidR="00431921" w:rsidRPr="000C5E06" w:rsidRDefault="00431921" w:rsidP="005C46A9">
            <w:pPr>
              <w:jc w:val="both"/>
              <w:rPr>
                <w:color w:val="000000" w:themeColor="text1"/>
              </w:rPr>
            </w:pPr>
          </w:p>
        </w:tc>
      </w:tr>
      <w:tr w:rsidR="000C5E06" w:rsidRPr="000C5E06" w14:paraId="76F2B138" w14:textId="77777777" w:rsidTr="00F737AF">
        <w:trPr>
          <w:trHeight w:val="408"/>
        </w:trPr>
        <w:tc>
          <w:tcPr>
            <w:tcW w:w="4111" w:type="dxa"/>
            <w:hideMark/>
          </w:tcPr>
          <w:p w14:paraId="5474B4C5" w14:textId="77777777" w:rsidR="00431921" w:rsidRPr="000C5E06" w:rsidRDefault="00431921" w:rsidP="005C46A9">
            <w:pPr>
              <w:rPr>
                <w:color w:val="000000" w:themeColor="text1"/>
              </w:rPr>
            </w:pPr>
            <w:r w:rsidRPr="000C5E06">
              <w:rPr>
                <w:color w:val="000000" w:themeColor="text1"/>
              </w:rPr>
              <w:t xml:space="preserve">2. Знання спеціального законодавства </w:t>
            </w:r>
          </w:p>
        </w:tc>
        <w:tc>
          <w:tcPr>
            <w:tcW w:w="5387" w:type="dxa"/>
            <w:hideMark/>
          </w:tcPr>
          <w:p w14:paraId="1C47D7CA" w14:textId="77777777" w:rsidR="00431921" w:rsidRPr="000C5E06" w:rsidRDefault="00431921" w:rsidP="005C46A9">
            <w:pPr>
              <w:contextualSpacing/>
              <w:rPr>
                <w:color w:val="000000" w:themeColor="text1"/>
              </w:rPr>
            </w:pPr>
            <w:r w:rsidRPr="000C5E06">
              <w:rPr>
                <w:color w:val="000000" w:themeColor="text1"/>
              </w:rPr>
              <w:t>знання:</w:t>
            </w:r>
          </w:p>
          <w:p w14:paraId="0B2E3248" w14:textId="77777777" w:rsidR="00431921" w:rsidRPr="000C5E06" w:rsidRDefault="00431921" w:rsidP="005C46A9">
            <w:pPr>
              <w:rPr>
                <w:color w:val="000000" w:themeColor="text1"/>
              </w:rPr>
            </w:pPr>
            <w:r w:rsidRPr="000C5E06">
              <w:rPr>
                <w:color w:val="000000" w:themeColor="text1"/>
              </w:rPr>
              <w:t xml:space="preserve">Цивільного кодексу України, Кодексу адміністративного судочинства України; </w:t>
            </w:r>
          </w:p>
          <w:p w14:paraId="064BBC17" w14:textId="491C24F5" w:rsidR="00431921" w:rsidRPr="000C5E06" w:rsidRDefault="00431921" w:rsidP="005C46A9">
            <w:pPr>
              <w:ind w:hanging="13"/>
              <w:jc w:val="both"/>
              <w:rPr>
                <w:color w:val="000000" w:themeColor="text1"/>
                <w:lang w:eastAsia="en-US"/>
              </w:rPr>
            </w:pPr>
            <w:r w:rsidRPr="000C5E06">
              <w:rPr>
                <w:color w:val="000000" w:themeColor="text1"/>
                <w:lang w:eastAsia="en-US"/>
              </w:rPr>
              <w:t>законів України «Про Вищу раду правосуддя», «Про звернення громадян», «Про доступ до публічної інформації», «Про інформацію», «Про захист персональних даних», «Про статус народного депутата»;</w:t>
            </w:r>
          </w:p>
          <w:p w14:paraId="227B8038" w14:textId="77777777" w:rsidR="00431921" w:rsidRPr="000C5E06" w:rsidRDefault="00431921" w:rsidP="005C46A9">
            <w:pPr>
              <w:widowControl w:val="0"/>
              <w:tabs>
                <w:tab w:val="left" w:pos="1290"/>
              </w:tabs>
              <w:spacing w:line="257" w:lineRule="auto"/>
              <w:jc w:val="both"/>
              <w:rPr>
                <w:color w:val="000000" w:themeColor="text1"/>
              </w:rPr>
            </w:pPr>
            <w:r w:rsidRPr="000C5E06">
              <w:rPr>
                <w:color w:val="000000" w:themeColor="text1"/>
                <w:lang w:eastAsia="en-US"/>
              </w:rPr>
              <w:lastRenderedPageBreak/>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14:paraId="5785991E" w14:textId="77777777" w:rsidR="00431921" w:rsidRPr="000C5E06" w:rsidRDefault="00431921" w:rsidP="00431921">
      <w:pPr>
        <w:jc w:val="both"/>
        <w:rPr>
          <w:rFonts w:eastAsia="Times New Roman"/>
          <w:color w:val="000000" w:themeColor="text1"/>
        </w:rPr>
      </w:pPr>
    </w:p>
    <w:p w14:paraId="3B5003C4" w14:textId="77777777" w:rsidR="00431921" w:rsidRPr="000C5E06" w:rsidRDefault="00431921" w:rsidP="00431921">
      <w:pPr>
        <w:ind w:firstLine="709"/>
        <w:jc w:val="both"/>
        <w:rPr>
          <w:rFonts w:eastAsia="Times New Roman"/>
          <w:color w:val="000000" w:themeColor="text1"/>
        </w:rPr>
      </w:pPr>
      <w:r w:rsidRPr="000C5E06">
        <w:rPr>
          <w:color w:val="000000" w:themeColor="text1"/>
        </w:rPr>
        <w:t>* 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07AD5750" w14:textId="77777777" w:rsidR="00431921" w:rsidRPr="000C5E06" w:rsidRDefault="00431921" w:rsidP="00431921">
      <w:pPr>
        <w:ind w:left="6" w:firstLine="709"/>
        <w:jc w:val="both"/>
        <w:rPr>
          <w:color w:val="000000" w:themeColor="text1"/>
          <w:shd w:val="clear" w:color="auto" w:fill="FFFFFF"/>
        </w:rPr>
      </w:pPr>
      <w:r w:rsidRPr="000C5E06">
        <w:rPr>
          <w:color w:val="000000" w:themeColor="text1"/>
        </w:rPr>
        <w:t xml:space="preserve">** </w:t>
      </w:r>
      <w:r w:rsidRPr="000C5E06">
        <w:rPr>
          <w:color w:val="000000" w:themeColor="text1"/>
          <w:shd w:val="clear" w:color="auto" w:fill="FFFFFF"/>
        </w:rPr>
        <w:t xml:space="preserve">Вимоги щодо відповідного рівня володіння державною мовою особами, визначеними статтею 9 Закону України </w:t>
      </w:r>
      <w:r w:rsidRPr="000C5E06">
        <w:rPr>
          <w:color w:val="000000" w:themeColor="text1"/>
        </w:rPr>
        <w:t>«Про забезпечення функціонування української мови як державної»</w:t>
      </w:r>
      <w:r w:rsidRPr="000C5E06">
        <w:rPr>
          <w:color w:val="000000" w:themeColor="text1"/>
          <w:shd w:val="clear" w:color="auto" w:fill="FFFFFF"/>
        </w:rPr>
        <w:t xml:space="preserve"> встановлює Національна комісія зі стандартів державної мови.</w:t>
      </w:r>
    </w:p>
    <w:p w14:paraId="1FFB5B20" w14:textId="77777777" w:rsidR="00431921" w:rsidRPr="000C5E06" w:rsidRDefault="00431921" w:rsidP="00431921">
      <w:pPr>
        <w:ind w:left="6" w:firstLine="709"/>
        <w:jc w:val="both"/>
        <w:rPr>
          <w:color w:val="000000" w:themeColor="text1"/>
          <w:shd w:val="clear" w:color="auto" w:fill="FFFFFF"/>
        </w:rPr>
      </w:pPr>
      <w:r w:rsidRPr="000C5E06">
        <w:rPr>
          <w:color w:val="000000" w:themeColor="text1"/>
          <w:shd w:val="clear" w:color="auto" w:fill="FFFFFF"/>
        </w:rPr>
        <w:t>Рівень володіння державною мовою особами, визначеними </w:t>
      </w:r>
      <w:hyperlink r:id="rId59" w:anchor="n73" w:history="1">
        <w:r w:rsidRPr="000C5E06">
          <w:rPr>
            <w:rStyle w:val="aa"/>
            <w:color w:val="000000" w:themeColor="text1"/>
            <w:u w:val="none"/>
            <w:shd w:val="clear" w:color="auto" w:fill="FFFFFF"/>
          </w:rPr>
          <w:t>пунктами 1</w:t>
        </w:r>
      </w:hyperlink>
      <w:r w:rsidRPr="000C5E06">
        <w:rPr>
          <w:color w:val="000000" w:themeColor="text1"/>
          <w:shd w:val="clear" w:color="auto" w:fill="FFFFFF"/>
        </w:rPr>
        <w:t>, </w:t>
      </w:r>
      <w:hyperlink r:id="rId60" w:anchor="n75" w:history="1">
        <w:r w:rsidRPr="000C5E06">
          <w:rPr>
            <w:rStyle w:val="aa"/>
            <w:color w:val="000000" w:themeColor="text1"/>
            <w:u w:val="none"/>
            <w:shd w:val="clear" w:color="auto" w:fill="FFFFFF"/>
          </w:rPr>
          <w:t>3</w:t>
        </w:r>
      </w:hyperlink>
      <w:r w:rsidRPr="000C5E06">
        <w:rPr>
          <w:color w:val="000000" w:themeColor="text1"/>
          <w:shd w:val="clear" w:color="auto" w:fill="FFFFFF"/>
        </w:rPr>
        <w:t>, </w:t>
      </w:r>
      <w:hyperlink r:id="rId61" w:anchor="n76" w:history="1">
        <w:r w:rsidRPr="000C5E06">
          <w:rPr>
            <w:rStyle w:val="aa"/>
            <w:color w:val="000000" w:themeColor="text1"/>
            <w:u w:val="none"/>
            <w:shd w:val="clear" w:color="auto" w:fill="FFFFFF"/>
          </w:rPr>
          <w:t>4</w:t>
        </w:r>
      </w:hyperlink>
      <w:r w:rsidRPr="000C5E06">
        <w:rPr>
          <w:color w:val="000000" w:themeColor="text1"/>
          <w:shd w:val="clear" w:color="auto" w:fill="FFFFFF"/>
        </w:rPr>
        <w:t>, </w:t>
      </w:r>
      <w:hyperlink r:id="rId62" w:anchor="n79" w:history="1">
        <w:r w:rsidRPr="000C5E06">
          <w:rPr>
            <w:rStyle w:val="aa"/>
            <w:color w:val="000000" w:themeColor="text1"/>
            <w:u w:val="none"/>
            <w:shd w:val="clear" w:color="auto" w:fill="FFFFFF"/>
          </w:rPr>
          <w:t>7</w:t>
        </w:r>
      </w:hyperlink>
      <w:r w:rsidRPr="000C5E06">
        <w:rPr>
          <w:color w:val="000000" w:themeColor="text1"/>
          <w:shd w:val="clear" w:color="auto" w:fill="FFFFFF"/>
        </w:rPr>
        <w:t>, </w:t>
      </w:r>
      <w:hyperlink r:id="rId63" w:anchor="n81" w:history="1">
        <w:r w:rsidRPr="000C5E06">
          <w:rPr>
            <w:rStyle w:val="aa"/>
            <w:color w:val="000000" w:themeColor="text1"/>
            <w:u w:val="none"/>
            <w:shd w:val="clear" w:color="auto" w:fill="FFFFFF"/>
          </w:rPr>
          <w:t>9</w:t>
        </w:r>
      </w:hyperlink>
      <w:r w:rsidRPr="000C5E06">
        <w:rPr>
          <w:color w:val="000000" w:themeColor="text1"/>
          <w:shd w:val="clear" w:color="auto" w:fill="FFFFFF"/>
        </w:rPr>
        <w:t>, </w:t>
      </w:r>
      <w:hyperlink r:id="rId64" w:anchor="n792" w:history="1">
        <w:r w:rsidRPr="000C5E06">
          <w:rPr>
            <w:rStyle w:val="aa"/>
            <w:color w:val="000000" w:themeColor="text1"/>
            <w:u w:val="none"/>
            <w:shd w:val="clear" w:color="auto" w:fill="FFFFFF"/>
          </w:rPr>
          <w:t>9</w:t>
        </w:r>
      </w:hyperlink>
      <w:hyperlink r:id="rId65" w:anchor="n792" w:history="1">
        <w:r w:rsidRPr="000C5E06">
          <w:rPr>
            <w:rStyle w:val="aa"/>
            <w:b/>
            <w:bCs/>
            <w:color w:val="000000" w:themeColor="text1"/>
            <w:u w:val="none"/>
            <w:shd w:val="clear" w:color="auto" w:fill="FFFFFF"/>
            <w:vertAlign w:val="superscript"/>
          </w:rPr>
          <w:t>1</w:t>
        </w:r>
      </w:hyperlink>
      <w:r w:rsidRPr="000C5E06">
        <w:rPr>
          <w:color w:val="000000" w:themeColor="text1"/>
          <w:shd w:val="clear" w:color="auto" w:fill="FFFFFF"/>
        </w:rPr>
        <w:t>, </w:t>
      </w:r>
      <w:hyperlink r:id="rId66" w:anchor="n82" w:history="1">
        <w:r w:rsidRPr="000C5E06">
          <w:rPr>
            <w:rStyle w:val="aa"/>
            <w:color w:val="000000" w:themeColor="text1"/>
            <w:u w:val="none"/>
            <w:shd w:val="clear" w:color="auto" w:fill="FFFFFF"/>
          </w:rPr>
          <w:t>10</w:t>
        </w:r>
      </w:hyperlink>
      <w:r w:rsidRPr="000C5E06">
        <w:rPr>
          <w:color w:val="000000" w:themeColor="text1"/>
          <w:shd w:val="clear" w:color="auto" w:fill="FFFFFF"/>
        </w:rPr>
        <w:t>, </w:t>
      </w:r>
      <w:hyperlink r:id="rId67" w:anchor="n85" w:history="1">
        <w:r w:rsidRPr="000C5E06">
          <w:rPr>
            <w:rStyle w:val="aa"/>
            <w:color w:val="000000" w:themeColor="text1"/>
            <w:u w:val="none"/>
            <w:shd w:val="clear" w:color="auto" w:fill="FFFFFF"/>
          </w:rPr>
          <w:t>13</w:t>
        </w:r>
      </w:hyperlink>
      <w:r w:rsidRPr="000C5E06">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8E3A3E9" w14:textId="77777777" w:rsidR="00431921" w:rsidRPr="000C5E06" w:rsidRDefault="00431921" w:rsidP="00431921">
      <w:pPr>
        <w:ind w:left="6" w:firstLine="709"/>
        <w:jc w:val="both"/>
        <w:rPr>
          <w:color w:val="000000" w:themeColor="text1"/>
          <w:shd w:val="clear" w:color="auto" w:fill="FFFFFF"/>
        </w:rPr>
      </w:pPr>
      <w:r w:rsidRPr="000C5E06">
        <w:rPr>
          <w:color w:val="000000" w:themeColor="text1"/>
          <w:shd w:val="clear" w:color="auto" w:fill="FFFFFF"/>
        </w:rPr>
        <w:t>Рівень володіння державною мовою особами, визначеними </w:t>
      </w:r>
      <w:hyperlink r:id="rId68" w:anchor="n74" w:history="1">
        <w:r w:rsidRPr="000C5E06">
          <w:rPr>
            <w:rStyle w:val="aa"/>
            <w:color w:val="000000" w:themeColor="text1"/>
            <w:u w:val="none"/>
            <w:shd w:val="clear" w:color="auto" w:fill="FFFFFF"/>
          </w:rPr>
          <w:t>пунктами 2</w:t>
        </w:r>
      </w:hyperlink>
      <w:r w:rsidRPr="000C5E06">
        <w:rPr>
          <w:color w:val="000000" w:themeColor="text1"/>
          <w:shd w:val="clear" w:color="auto" w:fill="FFFFFF"/>
        </w:rPr>
        <w:t>, </w:t>
      </w:r>
      <w:hyperlink r:id="rId69" w:anchor="n77" w:history="1">
        <w:r w:rsidRPr="000C5E06">
          <w:rPr>
            <w:rStyle w:val="aa"/>
            <w:color w:val="000000" w:themeColor="text1"/>
            <w:u w:val="none"/>
            <w:shd w:val="clear" w:color="auto" w:fill="FFFFFF"/>
          </w:rPr>
          <w:t>5</w:t>
        </w:r>
      </w:hyperlink>
      <w:r w:rsidRPr="000C5E06">
        <w:rPr>
          <w:color w:val="000000" w:themeColor="text1"/>
          <w:shd w:val="clear" w:color="auto" w:fill="FFFFFF"/>
        </w:rPr>
        <w:t>, </w:t>
      </w:r>
      <w:hyperlink r:id="rId70" w:anchor="n78" w:history="1">
        <w:r w:rsidRPr="000C5E06">
          <w:rPr>
            <w:rStyle w:val="aa"/>
            <w:color w:val="000000" w:themeColor="text1"/>
            <w:u w:val="none"/>
            <w:shd w:val="clear" w:color="auto" w:fill="FFFFFF"/>
          </w:rPr>
          <w:t>6</w:t>
        </w:r>
      </w:hyperlink>
      <w:r w:rsidRPr="000C5E06">
        <w:rPr>
          <w:color w:val="000000" w:themeColor="text1"/>
          <w:shd w:val="clear" w:color="auto" w:fill="FFFFFF"/>
        </w:rPr>
        <w:t>, </w:t>
      </w:r>
      <w:hyperlink r:id="rId71" w:anchor="n80" w:history="1">
        <w:r w:rsidRPr="000C5E06">
          <w:rPr>
            <w:rStyle w:val="aa"/>
            <w:color w:val="000000" w:themeColor="text1"/>
            <w:u w:val="none"/>
            <w:shd w:val="clear" w:color="auto" w:fill="FFFFFF"/>
          </w:rPr>
          <w:t>8</w:t>
        </w:r>
      </w:hyperlink>
      <w:r w:rsidRPr="000C5E06">
        <w:rPr>
          <w:color w:val="000000" w:themeColor="text1"/>
          <w:shd w:val="clear" w:color="auto" w:fill="FFFFFF"/>
        </w:rPr>
        <w:t>, </w:t>
      </w:r>
      <w:hyperlink r:id="rId72" w:anchor="n83" w:history="1">
        <w:r w:rsidRPr="000C5E06">
          <w:rPr>
            <w:rStyle w:val="aa"/>
            <w:color w:val="000000" w:themeColor="text1"/>
            <w:u w:val="none"/>
            <w:shd w:val="clear" w:color="auto" w:fill="FFFFFF"/>
          </w:rPr>
          <w:t>11</w:t>
        </w:r>
      </w:hyperlink>
      <w:r w:rsidRPr="000C5E06">
        <w:rPr>
          <w:color w:val="000000" w:themeColor="text1"/>
          <w:shd w:val="clear" w:color="auto" w:fill="FFFFFF"/>
        </w:rPr>
        <w:t>, </w:t>
      </w:r>
      <w:hyperlink r:id="rId73" w:anchor="n84" w:history="1">
        <w:r w:rsidRPr="000C5E06">
          <w:rPr>
            <w:rStyle w:val="aa"/>
            <w:color w:val="000000" w:themeColor="text1"/>
            <w:u w:val="none"/>
            <w:shd w:val="clear" w:color="auto" w:fill="FFFFFF"/>
          </w:rPr>
          <w:t>12</w:t>
        </w:r>
      </w:hyperlink>
      <w:r w:rsidRPr="000C5E06">
        <w:rPr>
          <w:color w:val="000000" w:themeColor="text1"/>
          <w:shd w:val="clear" w:color="auto" w:fill="FFFFFF"/>
        </w:rPr>
        <w:t>, </w:t>
      </w:r>
      <w:hyperlink r:id="rId74" w:anchor="n86" w:history="1">
        <w:r w:rsidRPr="000C5E06">
          <w:rPr>
            <w:rStyle w:val="aa"/>
            <w:color w:val="000000" w:themeColor="text1"/>
            <w:u w:val="none"/>
            <w:shd w:val="clear" w:color="auto" w:fill="FFFFFF"/>
          </w:rPr>
          <w:t>14-16</w:t>
        </w:r>
      </w:hyperlink>
      <w:r w:rsidRPr="000C5E06">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013C77C" w14:textId="77777777" w:rsidR="00431921" w:rsidRPr="000C5E06" w:rsidRDefault="00431921" w:rsidP="00431921">
      <w:pPr>
        <w:jc w:val="both"/>
        <w:rPr>
          <w:color w:val="000000" w:themeColor="text1"/>
        </w:rPr>
      </w:pPr>
    </w:p>
    <w:p w14:paraId="31D8AF79" w14:textId="77777777" w:rsidR="00431921" w:rsidRPr="000C5E06" w:rsidRDefault="00431921" w:rsidP="00431921">
      <w:pPr>
        <w:rPr>
          <w:b/>
          <w:color w:val="000000" w:themeColor="text1"/>
        </w:rPr>
      </w:pPr>
    </w:p>
    <w:p w14:paraId="60D07D1C" w14:textId="77777777" w:rsidR="00431921" w:rsidRPr="000C5E06" w:rsidRDefault="00431921" w:rsidP="00431921">
      <w:pPr>
        <w:rPr>
          <w:b/>
          <w:color w:val="000000" w:themeColor="text1"/>
        </w:rPr>
      </w:pPr>
    </w:p>
    <w:p w14:paraId="395C984E" w14:textId="77777777" w:rsidR="00431921" w:rsidRPr="000C5E06" w:rsidRDefault="00431921" w:rsidP="00431921">
      <w:pPr>
        <w:rPr>
          <w:b/>
          <w:color w:val="000000" w:themeColor="text1"/>
        </w:rPr>
      </w:pPr>
    </w:p>
    <w:p w14:paraId="304BA8DA" w14:textId="77777777" w:rsidR="00431921" w:rsidRPr="000C5E06" w:rsidRDefault="00431921" w:rsidP="00431921">
      <w:pPr>
        <w:rPr>
          <w:b/>
          <w:color w:val="000000" w:themeColor="text1"/>
        </w:rPr>
      </w:pPr>
    </w:p>
    <w:p w14:paraId="619975BB" w14:textId="77777777" w:rsidR="00431921" w:rsidRPr="000C5E06" w:rsidRDefault="00431921" w:rsidP="00431921">
      <w:pPr>
        <w:rPr>
          <w:b/>
          <w:color w:val="000000" w:themeColor="text1"/>
        </w:rPr>
      </w:pPr>
    </w:p>
    <w:p w14:paraId="57466C29" w14:textId="77777777" w:rsidR="00431921" w:rsidRPr="000C5E06" w:rsidRDefault="00431921" w:rsidP="00431921">
      <w:pPr>
        <w:rPr>
          <w:b/>
          <w:color w:val="000000" w:themeColor="text1"/>
        </w:rPr>
      </w:pPr>
    </w:p>
    <w:p w14:paraId="43B049F2" w14:textId="77777777" w:rsidR="00431921" w:rsidRPr="000C5E06" w:rsidRDefault="00431921" w:rsidP="00431921">
      <w:pPr>
        <w:rPr>
          <w:b/>
          <w:color w:val="000000" w:themeColor="text1"/>
        </w:rPr>
      </w:pPr>
    </w:p>
    <w:p w14:paraId="5D1195B7" w14:textId="77777777" w:rsidR="00431921" w:rsidRPr="000C5E06" w:rsidRDefault="00431921" w:rsidP="00431921">
      <w:pPr>
        <w:rPr>
          <w:b/>
          <w:color w:val="000000" w:themeColor="text1"/>
        </w:rPr>
      </w:pPr>
    </w:p>
    <w:p w14:paraId="06A96E4B" w14:textId="77777777" w:rsidR="00431921" w:rsidRPr="000C5E06" w:rsidRDefault="00431921" w:rsidP="00431921">
      <w:pPr>
        <w:rPr>
          <w:b/>
          <w:color w:val="000000" w:themeColor="text1"/>
        </w:rPr>
      </w:pPr>
    </w:p>
    <w:p w14:paraId="2CF8DA6F" w14:textId="77777777" w:rsidR="00431921" w:rsidRPr="000C5E06" w:rsidRDefault="00431921" w:rsidP="00431921">
      <w:pPr>
        <w:rPr>
          <w:b/>
          <w:color w:val="000000" w:themeColor="text1"/>
        </w:rPr>
      </w:pPr>
    </w:p>
    <w:p w14:paraId="61E0AE16" w14:textId="77777777" w:rsidR="00431921" w:rsidRPr="000C5E06" w:rsidRDefault="00431921" w:rsidP="00431921">
      <w:pPr>
        <w:rPr>
          <w:b/>
          <w:color w:val="000000" w:themeColor="text1"/>
        </w:rPr>
      </w:pPr>
    </w:p>
    <w:p w14:paraId="3DB46775" w14:textId="3F6AF55A" w:rsidR="00F94ECC" w:rsidRDefault="00F94ECC" w:rsidP="00776D43">
      <w:pPr>
        <w:rPr>
          <w:b/>
          <w:color w:val="000000" w:themeColor="text1"/>
        </w:rPr>
      </w:pPr>
    </w:p>
    <w:p w14:paraId="0553445C" w14:textId="66722C8D" w:rsidR="00236384" w:rsidRDefault="00236384" w:rsidP="00776D43">
      <w:pPr>
        <w:rPr>
          <w:b/>
          <w:color w:val="000000" w:themeColor="text1"/>
        </w:rPr>
      </w:pPr>
    </w:p>
    <w:p w14:paraId="452400BA" w14:textId="77777777" w:rsidR="00236384" w:rsidRDefault="00236384" w:rsidP="00776D43">
      <w:pPr>
        <w:rPr>
          <w:b/>
          <w:color w:val="000000" w:themeColor="text1"/>
        </w:rPr>
      </w:pPr>
    </w:p>
    <w:p w14:paraId="0529C415" w14:textId="2E541353" w:rsidR="00E65976" w:rsidRDefault="00E65976" w:rsidP="00776D43">
      <w:pPr>
        <w:rPr>
          <w:b/>
          <w:color w:val="000000" w:themeColor="text1"/>
        </w:rPr>
      </w:pPr>
    </w:p>
    <w:p w14:paraId="6A762BBE" w14:textId="77777777" w:rsidR="00E65976" w:rsidRPr="000C5E06" w:rsidRDefault="00E65976" w:rsidP="00776D43">
      <w:pPr>
        <w:rPr>
          <w:b/>
          <w:color w:val="000000" w:themeColor="text1"/>
        </w:rPr>
      </w:pPr>
    </w:p>
    <w:bookmarkEnd w:id="0"/>
    <w:p w14:paraId="20745E7F" w14:textId="77777777" w:rsidR="00AC40EF" w:rsidRPr="001F2006" w:rsidRDefault="00AC40EF" w:rsidP="00AC40EF">
      <w:pPr>
        <w:ind w:left="5529" w:right="-425"/>
      </w:pPr>
      <w:r w:rsidRPr="001F2006">
        <w:lastRenderedPageBreak/>
        <w:t>ЗАТВЕРДЖЕНО</w:t>
      </w:r>
    </w:p>
    <w:p w14:paraId="2B59F0E6" w14:textId="77777777" w:rsidR="00AC40EF" w:rsidRPr="001F2006" w:rsidRDefault="00AC40EF" w:rsidP="00AC40EF">
      <w:pPr>
        <w:ind w:left="5529" w:right="-425"/>
      </w:pPr>
      <w:r w:rsidRPr="001F2006">
        <w:t>Наказ Служби судової охорони</w:t>
      </w:r>
    </w:p>
    <w:p w14:paraId="347B7B53" w14:textId="5BBBCDF3" w:rsidR="00AC40EF" w:rsidRPr="00992FDF" w:rsidRDefault="00AC40EF" w:rsidP="00AC40EF">
      <w:pPr>
        <w:ind w:left="5529" w:right="-425"/>
        <w:rPr>
          <w:color w:val="000000" w:themeColor="text1"/>
          <w:lang w:val="ru-RU"/>
        </w:rPr>
      </w:pPr>
      <w:r w:rsidRPr="00357745">
        <w:rPr>
          <w:color w:val="000000" w:themeColor="text1"/>
        </w:rPr>
        <w:t xml:space="preserve">від </w:t>
      </w:r>
      <w:r w:rsidR="009756F3">
        <w:rPr>
          <w:color w:val="000000" w:themeColor="text1"/>
        </w:rPr>
        <w:t>02</w:t>
      </w:r>
      <w:r w:rsidRPr="00F16483">
        <w:rPr>
          <w:color w:val="000000" w:themeColor="text1"/>
        </w:rPr>
        <w:t xml:space="preserve"> </w:t>
      </w:r>
      <w:r w:rsidR="008F1258">
        <w:rPr>
          <w:color w:val="000000" w:themeColor="text1"/>
        </w:rPr>
        <w:t>жовтня</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9756F3">
        <w:rPr>
          <w:color w:val="000000" w:themeColor="text1"/>
        </w:rPr>
        <w:t>282</w:t>
      </w:r>
    </w:p>
    <w:p w14:paraId="70973A92" w14:textId="74AEE00F" w:rsidR="00E41806" w:rsidRDefault="00E41806" w:rsidP="00DF4386">
      <w:pPr>
        <w:jc w:val="both"/>
      </w:pPr>
    </w:p>
    <w:p w14:paraId="17F6C083" w14:textId="77777777" w:rsidR="00DF4386" w:rsidRPr="00AF40D0" w:rsidRDefault="00DF4386" w:rsidP="00DF4386">
      <w:pPr>
        <w:jc w:val="both"/>
      </w:pPr>
    </w:p>
    <w:p w14:paraId="704418BC" w14:textId="77777777" w:rsidR="00DF4386" w:rsidRPr="00AF40D0" w:rsidRDefault="00DF4386" w:rsidP="00DF4386">
      <w:pPr>
        <w:jc w:val="center"/>
        <w:rPr>
          <w:b/>
        </w:rPr>
      </w:pPr>
      <w:r w:rsidRPr="00AF40D0">
        <w:rPr>
          <w:b/>
        </w:rPr>
        <w:t>УМОВИ</w:t>
      </w:r>
    </w:p>
    <w:p w14:paraId="7F75D882" w14:textId="77777777" w:rsidR="00DF4386" w:rsidRPr="00AF40D0" w:rsidRDefault="00DF4386" w:rsidP="00DF4386">
      <w:pPr>
        <w:jc w:val="center"/>
        <w:rPr>
          <w:b/>
        </w:rPr>
      </w:pPr>
      <w:r w:rsidRPr="00AF40D0">
        <w:rPr>
          <w:b/>
        </w:rPr>
        <w:t>проведення конкурсу на зайняття вакантної посади</w:t>
      </w:r>
    </w:p>
    <w:p w14:paraId="66FFE8F0" w14:textId="77777777" w:rsidR="00DF4386" w:rsidRPr="00AF40D0" w:rsidRDefault="00DF4386" w:rsidP="00DF4386">
      <w:pPr>
        <w:jc w:val="center"/>
        <w:rPr>
          <w:b/>
        </w:rPr>
      </w:pPr>
      <w:r w:rsidRPr="00AF40D0">
        <w:rPr>
          <w:rFonts w:eastAsiaTheme="minorHAnsi"/>
          <w:b/>
          <w:lang w:eastAsia="en-US" w:bidi="en-US"/>
        </w:rPr>
        <w:t xml:space="preserve">провідного спеціаліста відділу фінансового планування та організації оплати праці фінансового управління  </w:t>
      </w:r>
      <w:r w:rsidRPr="00AF40D0">
        <w:rPr>
          <w:b/>
        </w:rPr>
        <w:t>центрального органу управління                            Служби судової охорони</w:t>
      </w:r>
    </w:p>
    <w:p w14:paraId="029826D1" w14:textId="77777777" w:rsidR="00DF4386" w:rsidRPr="00AF40D0" w:rsidRDefault="00DF4386" w:rsidP="00DF4386">
      <w:pPr>
        <w:jc w:val="center"/>
        <w:rPr>
          <w:b/>
        </w:rPr>
      </w:pPr>
    </w:p>
    <w:p w14:paraId="2215DB6C" w14:textId="1CC2C3F0" w:rsidR="00DF4386" w:rsidRDefault="00DF4386" w:rsidP="00DF4386">
      <w:pPr>
        <w:jc w:val="center"/>
        <w:rPr>
          <w:b/>
        </w:rPr>
      </w:pPr>
      <w:r w:rsidRPr="00AF40D0">
        <w:rPr>
          <w:b/>
        </w:rPr>
        <w:t>Загальні умови</w:t>
      </w:r>
    </w:p>
    <w:p w14:paraId="76E389AD" w14:textId="77777777" w:rsidR="00724300" w:rsidRPr="00AF40D0" w:rsidRDefault="00724300" w:rsidP="00DF4386">
      <w:pPr>
        <w:jc w:val="center"/>
        <w:rPr>
          <w:b/>
        </w:rPr>
      </w:pPr>
    </w:p>
    <w:p w14:paraId="0A51ED0D" w14:textId="1225BA98" w:rsidR="00DF4386" w:rsidRPr="00AF40D0" w:rsidRDefault="00DF4386" w:rsidP="00724300">
      <w:pPr>
        <w:ind w:firstLine="709"/>
        <w:jc w:val="both"/>
        <w:rPr>
          <w:rFonts w:eastAsia="Times New Roman"/>
          <w:b/>
        </w:rPr>
      </w:pPr>
      <w:r w:rsidRPr="00AF40D0">
        <w:rPr>
          <w:b/>
          <w:bCs/>
        </w:rPr>
        <w:t xml:space="preserve">1. Основні повноваження </w:t>
      </w:r>
      <w:r w:rsidRPr="00AF40D0">
        <w:rPr>
          <w:rFonts w:eastAsiaTheme="minorHAnsi"/>
          <w:b/>
          <w:lang w:eastAsia="en-US" w:bidi="en-US"/>
        </w:rPr>
        <w:t xml:space="preserve">провідного спеціаліста відділу фінансового планування та організації оплати праці фінансового управління   </w:t>
      </w:r>
      <w:r w:rsidRPr="00AF40D0">
        <w:rPr>
          <w:b/>
        </w:rPr>
        <w:t xml:space="preserve">центрального органу управління Служби судової охорони: </w:t>
      </w:r>
    </w:p>
    <w:p w14:paraId="03FFD29C"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AF40D0">
        <w:rPr>
          <w:sz w:val="28"/>
          <w:szCs w:val="28"/>
          <w:lang w:val="uk-UA"/>
        </w:rPr>
        <w:t xml:space="preserve">організовує своєчасність подання територіальними управліннями </w:t>
      </w:r>
      <w:r w:rsidRPr="00D81E2F">
        <w:rPr>
          <w:sz w:val="28"/>
          <w:szCs w:val="28"/>
          <w:lang w:val="uk-UA"/>
        </w:rPr>
        <w:t>Служби судової охорони (далі – Служба) кошторисів, планів асигнувань загального фонду державного бюджету, планів спеціального фонду державного бюджету та зведених показників спеціального фонду державного бюджету;</w:t>
      </w:r>
    </w:p>
    <w:p w14:paraId="083F57B5"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систематизація керівних документів з питань планування та фінансування;</w:t>
      </w:r>
    </w:p>
    <w:p w14:paraId="0114749A"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методична та практична допомога посадовим особам територіальних управлінь Служби у правильному застосуванні керівних документів з планування та фінансування;</w:t>
      </w:r>
    </w:p>
    <w:p w14:paraId="08C9F41E" w14:textId="77777777" w:rsidR="00DF4386" w:rsidRPr="008F1258"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8F1258">
        <w:rPr>
          <w:sz w:val="28"/>
          <w:szCs w:val="28"/>
          <w:lang w:val="uk-UA"/>
        </w:rPr>
        <w:t>постійне підвищення рівня професійної компетентності та підвищення кваліфікації відповідно до визначених законодавством вимог.</w:t>
      </w:r>
    </w:p>
    <w:p w14:paraId="46A6D0E8" w14:textId="77777777" w:rsidR="00DF4386" w:rsidRPr="008F1258"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8F1258">
        <w:rPr>
          <w:sz w:val="28"/>
          <w:szCs w:val="28"/>
          <w:lang w:val="uk-UA"/>
        </w:rPr>
        <w:t>підготовка відповідей на заяви, скарги та запити громадян, звернення та запити народних депутатів України, громадських організацій, територіальних управлінь, державних органів з питань, які належать до компетенції відділу фінансового планування та організації оплати праці фінансового управління центрального органу управління Служби;</w:t>
      </w:r>
    </w:p>
    <w:p w14:paraId="08A9277E"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опрацювання, в межах своєї компетенції, штатних розписів (штатів) центрального органу управління та територіальних управлінь Служби;</w:t>
      </w:r>
    </w:p>
    <w:p w14:paraId="5C5CC86A"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формування справ внутрішніх документів згідно з порядком, установленим законодавством та внутрішніми документами Служби;</w:t>
      </w:r>
    </w:p>
    <w:p w14:paraId="6E817AD3"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внесення керівництву відділу фінансового планування та організації оплати праці фінансового управління центрального органу управління Служби охорони та начальнику фінансового управління (головному бухгалтеру) центрального органу управління Служби, в межах компетенції, пропозицій щодо підвищення ефективності роботи за визначеним напрямом діяльності;</w:t>
      </w:r>
    </w:p>
    <w:p w14:paraId="7851D534" w14:textId="77777777" w:rsidR="00DF4386" w:rsidRPr="008F1258"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8F1258">
        <w:rPr>
          <w:sz w:val="28"/>
          <w:szCs w:val="28"/>
          <w:lang w:val="uk-UA"/>
        </w:rPr>
        <w:t>дотримується вимог законодавства в сфері захисту персональних даних, своєчасно вживає заходів для забезпечення режиму захисту;</w:t>
      </w:r>
    </w:p>
    <w:p w14:paraId="766D2319"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rPr>
        <w:t>забезпечує використання за призначенням видане в користування майно Служби, вживає заходів щодо його збереження;</w:t>
      </w:r>
    </w:p>
    <w:p w14:paraId="53E875FC" w14:textId="77777777" w:rsidR="00DF4386" w:rsidRPr="00D81E2F" w:rsidRDefault="00DF4386" w:rsidP="00DF4386">
      <w:pPr>
        <w:pStyle w:val="ae"/>
        <w:numPr>
          <w:ilvl w:val="0"/>
          <w:numId w:val="17"/>
        </w:numPr>
        <w:tabs>
          <w:tab w:val="left" w:pos="1134"/>
        </w:tabs>
        <w:spacing w:before="0" w:beforeAutospacing="0" w:after="0" w:afterAutospacing="0"/>
        <w:ind w:left="0" w:firstLine="709"/>
        <w:jc w:val="both"/>
        <w:rPr>
          <w:sz w:val="28"/>
          <w:szCs w:val="28"/>
          <w:lang w:val="uk-UA"/>
        </w:rPr>
      </w:pPr>
      <w:r w:rsidRPr="00D81E2F">
        <w:rPr>
          <w:sz w:val="28"/>
          <w:szCs w:val="28"/>
          <w:lang w:val="uk-UA" w:eastAsia="uk-UA"/>
        </w:rPr>
        <w:lastRenderedPageBreak/>
        <w:t>з</w:t>
      </w:r>
      <w:r w:rsidRPr="00D81E2F">
        <w:rPr>
          <w:sz w:val="28"/>
          <w:szCs w:val="28"/>
          <w:lang w:eastAsia="uk-UA"/>
        </w:rPr>
        <w:t xml:space="preserve">а </w:t>
      </w:r>
      <w:proofErr w:type="spellStart"/>
      <w:r w:rsidRPr="00D81E2F">
        <w:rPr>
          <w:sz w:val="28"/>
          <w:szCs w:val="28"/>
          <w:lang w:eastAsia="uk-UA"/>
        </w:rPr>
        <w:t>вказівками</w:t>
      </w:r>
      <w:proofErr w:type="spellEnd"/>
      <w:r w:rsidRPr="00D81E2F">
        <w:rPr>
          <w:sz w:val="28"/>
          <w:szCs w:val="28"/>
          <w:lang w:eastAsia="uk-UA"/>
        </w:rPr>
        <w:t xml:space="preserve"> начальника </w:t>
      </w:r>
      <w:proofErr w:type="spellStart"/>
      <w:r w:rsidRPr="00D81E2F">
        <w:rPr>
          <w:sz w:val="28"/>
          <w:szCs w:val="28"/>
          <w:lang w:eastAsia="uk-UA"/>
        </w:rPr>
        <w:t>відділу</w:t>
      </w:r>
      <w:proofErr w:type="spellEnd"/>
      <w:r w:rsidRPr="00D81E2F">
        <w:rPr>
          <w:sz w:val="28"/>
          <w:szCs w:val="28"/>
          <w:lang w:eastAsia="uk-UA"/>
        </w:rPr>
        <w:t xml:space="preserve"> </w:t>
      </w:r>
      <w:proofErr w:type="spellStart"/>
      <w:r w:rsidRPr="00D81E2F">
        <w:rPr>
          <w:sz w:val="28"/>
          <w:szCs w:val="28"/>
        </w:rPr>
        <w:t>фінансового</w:t>
      </w:r>
      <w:proofErr w:type="spellEnd"/>
      <w:r w:rsidRPr="00D81E2F">
        <w:rPr>
          <w:sz w:val="28"/>
          <w:szCs w:val="28"/>
        </w:rPr>
        <w:t xml:space="preserve"> </w:t>
      </w:r>
      <w:proofErr w:type="spellStart"/>
      <w:r w:rsidRPr="00D81E2F">
        <w:rPr>
          <w:sz w:val="28"/>
          <w:szCs w:val="28"/>
        </w:rPr>
        <w:t>планування</w:t>
      </w:r>
      <w:proofErr w:type="spellEnd"/>
      <w:r w:rsidRPr="00D81E2F">
        <w:rPr>
          <w:sz w:val="28"/>
          <w:szCs w:val="28"/>
        </w:rPr>
        <w:t xml:space="preserve"> та </w:t>
      </w:r>
      <w:proofErr w:type="spellStart"/>
      <w:r w:rsidRPr="00D81E2F">
        <w:rPr>
          <w:sz w:val="28"/>
          <w:szCs w:val="28"/>
        </w:rPr>
        <w:t>організації</w:t>
      </w:r>
      <w:proofErr w:type="spellEnd"/>
      <w:r w:rsidRPr="00D81E2F">
        <w:rPr>
          <w:sz w:val="28"/>
          <w:szCs w:val="28"/>
        </w:rPr>
        <w:t xml:space="preserve"> оплати </w:t>
      </w:r>
      <w:proofErr w:type="spellStart"/>
      <w:r w:rsidRPr="00D81E2F">
        <w:rPr>
          <w:sz w:val="28"/>
          <w:szCs w:val="28"/>
        </w:rPr>
        <w:t>праці</w:t>
      </w:r>
      <w:proofErr w:type="spellEnd"/>
      <w:r w:rsidRPr="00D81E2F">
        <w:rPr>
          <w:sz w:val="28"/>
          <w:szCs w:val="28"/>
        </w:rPr>
        <w:t xml:space="preserve"> </w:t>
      </w:r>
      <w:proofErr w:type="spellStart"/>
      <w:r w:rsidRPr="00D81E2F">
        <w:rPr>
          <w:sz w:val="28"/>
          <w:szCs w:val="28"/>
        </w:rPr>
        <w:t>фінансового</w:t>
      </w:r>
      <w:proofErr w:type="spellEnd"/>
      <w:r w:rsidRPr="00D81E2F">
        <w:rPr>
          <w:sz w:val="28"/>
          <w:szCs w:val="28"/>
        </w:rPr>
        <w:t xml:space="preserve"> </w:t>
      </w:r>
      <w:proofErr w:type="spellStart"/>
      <w:r w:rsidRPr="00D81E2F">
        <w:rPr>
          <w:sz w:val="28"/>
          <w:szCs w:val="28"/>
        </w:rPr>
        <w:t>управління</w:t>
      </w:r>
      <w:proofErr w:type="spellEnd"/>
      <w:r w:rsidRPr="00D81E2F">
        <w:rPr>
          <w:sz w:val="28"/>
          <w:szCs w:val="28"/>
        </w:rPr>
        <w:t xml:space="preserve"> </w:t>
      </w:r>
      <w:r w:rsidRPr="00D81E2F">
        <w:rPr>
          <w:color w:val="000000"/>
          <w:sz w:val="28"/>
          <w:szCs w:val="28"/>
        </w:rPr>
        <w:t xml:space="preserve">центрального органу </w:t>
      </w:r>
      <w:proofErr w:type="spellStart"/>
      <w:r w:rsidRPr="00D81E2F">
        <w:rPr>
          <w:color w:val="000000"/>
          <w:sz w:val="28"/>
          <w:szCs w:val="28"/>
        </w:rPr>
        <w:t>управління</w:t>
      </w:r>
      <w:proofErr w:type="spellEnd"/>
      <w:r w:rsidRPr="00D81E2F">
        <w:rPr>
          <w:color w:val="000000"/>
          <w:sz w:val="28"/>
          <w:szCs w:val="28"/>
        </w:rPr>
        <w:t xml:space="preserve"> </w:t>
      </w:r>
      <w:proofErr w:type="spellStart"/>
      <w:r w:rsidRPr="00D81E2F">
        <w:rPr>
          <w:color w:val="000000"/>
          <w:sz w:val="28"/>
          <w:szCs w:val="28"/>
        </w:rPr>
        <w:t>Служби</w:t>
      </w:r>
      <w:proofErr w:type="spellEnd"/>
      <w:r w:rsidRPr="00D81E2F">
        <w:rPr>
          <w:sz w:val="28"/>
          <w:szCs w:val="28"/>
          <w:lang w:eastAsia="uk-UA"/>
        </w:rPr>
        <w:t xml:space="preserve">  </w:t>
      </w:r>
      <w:proofErr w:type="spellStart"/>
      <w:r w:rsidRPr="00D81E2F">
        <w:rPr>
          <w:sz w:val="28"/>
          <w:szCs w:val="28"/>
          <w:lang w:eastAsia="uk-UA"/>
        </w:rPr>
        <w:t>виконує</w:t>
      </w:r>
      <w:proofErr w:type="spellEnd"/>
      <w:r w:rsidRPr="00D81E2F">
        <w:rPr>
          <w:sz w:val="28"/>
          <w:szCs w:val="28"/>
          <w:lang w:eastAsia="uk-UA"/>
        </w:rPr>
        <w:t xml:space="preserve"> </w:t>
      </w:r>
      <w:proofErr w:type="spellStart"/>
      <w:r w:rsidRPr="00D81E2F">
        <w:rPr>
          <w:sz w:val="28"/>
          <w:szCs w:val="28"/>
          <w:lang w:eastAsia="uk-UA"/>
        </w:rPr>
        <w:t>інші</w:t>
      </w:r>
      <w:proofErr w:type="spellEnd"/>
      <w:r w:rsidRPr="00D81E2F">
        <w:rPr>
          <w:sz w:val="28"/>
          <w:szCs w:val="28"/>
          <w:lang w:eastAsia="uk-UA"/>
        </w:rPr>
        <w:t xml:space="preserve"> </w:t>
      </w:r>
      <w:proofErr w:type="spellStart"/>
      <w:r w:rsidRPr="00D81E2F">
        <w:rPr>
          <w:sz w:val="28"/>
          <w:szCs w:val="28"/>
          <w:lang w:eastAsia="uk-UA"/>
        </w:rPr>
        <w:t>обов'язки</w:t>
      </w:r>
      <w:proofErr w:type="spellEnd"/>
      <w:r w:rsidRPr="00D81E2F">
        <w:rPr>
          <w:sz w:val="28"/>
          <w:szCs w:val="28"/>
          <w:lang w:eastAsia="uk-UA"/>
        </w:rPr>
        <w:t>.</w:t>
      </w:r>
    </w:p>
    <w:p w14:paraId="10496CE5" w14:textId="77777777" w:rsidR="00E41806" w:rsidRPr="00D81E2F" w:rsidRDefault="00E41806" w:rsidP="00DF4386">
      <w:pPr>
        <w:pStyle w:val="TableTABL"/>
        <w:spacing w:line="240" w:lineRule="auto"/>
        <w:jc w:val="both"/>
        <w:rPr>
          <w:rFonts w:ascii="Times New Roman" w:hAnsi="Times New Roman" w:cs="Times New Roman"/>
          <w:b/>
          <w:sz w:val="28"/>
          <w:szCs w:val="28"/>
        </w:rPr>
      </w:pPr>
    </w:p>
    <w:p w14:paraId="4B0D897F" w14:textId="77777777" w:rsidR="00DF4386" w:rsidRPr="003F585C" w:rsidRDefault="00DF4386" w:rsidP="00DF4386">
      <w:pPr>
        <w:ind w:firstLine="709"/>
        <w:rPr>
          <w:b/>
        </w:rPr>
      </w:pPr>
      <w:r w:rsidRPr="003F585C">
        <w:rPr>
          <w:b/>
        </w:rPr>
        <w:t>2.</w:t>
      </w:r>
      <w:r w:rsidRPr="003F585C">
        <w:rPr>
          <w:b/>
          <w:lang w:val="en-US"/>
        </w:rPr>
        <w:t> </w:t>
      </w:r>
      <w:r w:rsidRPr="003F585C">
        <w:rPr>
          <w:b/>
        </w:rPr>
        <w:t>Умови оплати праці:</w:t>
      </w:r>
    </w:p>
    <w:p w14:paraId="6160BC1B" w14:textId="77777777" w:rsidR="00DF4386" w:rsidRDefault="00DF4386" w:rsidP="00DF4386">
      <w:pPr>
        <w:ind w:firstLine="709"/>
        <w:jc w:val="both"/>
      </w:pPr>
      <w:r w:rsidRPr="003F585C">
        <w:t>1)</w:t>
      </w:r>
      <w:r w:rsidRPr="003F585C">
        <w:rPr>
          <w:lang w:val="en-US"/>
        </w:rPr>
        <w:t> </w:t>
      </w:r>
      <w:r w:rsidRPr="003F585C">
        <w:t>грошове забезпечення</w:t>
      </w:r>
      <w:r>
        <w:t xml:space="preserve">, </w:t>
      </w:r>
      <w:r w:rsidRPr="003F585C">
        <w:t>відповідно до частини першої статті 165 Закону України «Про судоустрій і статус суддів»</w:t>
      </w:r>
      <w:r>
        <w:t>,</w:t>
      </w:r>
      <w:r w:rsidRPr="003F585C">
        <w:t xml:space="preserve">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71D3205" w14:textId="77777777" w:rsidR="00DF4386" w:rsidRPr="003F585C" w:rsidRDefault="00DF4386" w:rsidP="00DF4386">
      <w:pPr>
        <w:ind w:firstLine="709"/>
        <w:jc w:val="both"/>
        <w:rPr>
          <w:b/>
        </w:rPr>
      </w:pPr>
      <w:r w:rsidRPr="003F585C">
        <w:t xml:space="preserve">2) посадовий оклад </w:t>
      </w:r>
      <w:r w:rsidRPr="00866EDD">
        <w:t xml:space="preserve">– </w:t>
      </w:r>
      <w:r>
        <w:t>5920</w:t>
      </w:r>
      <w:r w:rsidRPr="00357745">
        <w:t xml:space="preserve"> </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1614DE55" w14:textId="77777777" w:rsidR="00DF4386" w:rsidRPr="003F585C" w:rsidRDefault="00DF4386" w:rsidP="00DF4386">
      <w:pPr>
        <w:ind w:firstLine="709"/>
        <w:jc w:val="both"/>
        <w:rPr>
          <w:rFonts w:eastAsia="Times New Roman"/>
          <w:b/>
          <w:lang w:eastAsia="uk-UA"/>
        </w:rPr>
      </w:pPr>
    </w:p>
    <w:p w14:paraId="39A227AA" w14:textId="77777777" w:rsidR="00DF4386" w:rsidRPr="003F585C" w:rsidRDefault="00DF4386" w:rsidP="00DF4386">
      <w:pPr>
        <w:ind w:firstLine="709"/>
        <w:jc w:val="both"/>
      </w:pPr>
      <w:r w:rsidRPr="003F585C">
        <w:rPr>
          <w:rFonts w:eastAsia="Times New Roman"/>
          <w:b/>
          <w:lang w:eastAsia="uk-UA"/>
        </w:rPr>
        <w:t>3.</w:t>
      </w:r>
      <w:r w:rsidRPr="003F585C">
        <w:rPr>
          <w:rFonts w:eastAsia="Times New Roman"/>
          <w:b/>
          <w:lang w:val="en-US" w:eastAsia="uk-UA"/>
        </w:rPr>
        <w:t> </w:t>
      </w:r>
      <w:r w:rsidRPr="003F585C">
        <w:rPr>
          <w:rFonts w:eastAsia="Times New Roman"/>
          <w:b/>
          <w:lang w:eastAsia="uk-UA"/>
        </w:rPr>
        <w:t>Інформація про строковість чи безстроковість призначення на посаду:</w:t>
      </w:r>
    </w:p>
    <w:p w14:paraId="1CD874DC" w14:textId="77777777" w:rsidR="00DF4386" w:rsidRPr="003F585C" w:rsidRDefault="00DF4386" w:rsidP="00DF4386">
      <w:pPr>
        <w:ind w:firstLine="709"/>
        <w:rPr>
          <w:lang w:val="ru-RU"/>
        </w:rPr>
      </w:pPr>
      <w:proofErr w:type="spellStart"/>
      <w:r>
        <w:rPr>
          <w:lang w:val="ru-RU"/>
        </w:rPr>
        <w:t>б</w:t>
      </w:r>
      <w:r w:rsidRPr="003F585C">
        <w:rPr>
          <w:lang w:val="ru-RU"/>
        </w:rPr>
        <w:t>езстроково</w:t>
      </w:r>
      <w:proofErr w:type="spellEnd"/>
      <w:r w:rsidRPr="003F585C">
        <w:rPr>
          <w:lang w:val="ru-RU"/>
        </w:rPr>
        <w:t>.</w:t>
      </w:r>
    </w:p>
    <w:p w14:paraId="3707D611" w14:textId="77777777" w:rsidR="00DF4386" w:rsidRPr="003F585C" w:rsidRDefault="00DF4386" w:rsidP="00DF4386">
      <w:pPr>
        <w:ind w:firstLine="709"/>
        <w:jc w:val="both"/>
        <w:rPr>
          <w:b/>
        </w:rPr>
      </w:pPr>
    </w:p>
    <w:p w14:paraId="42AC2237" w14:textId="77777777" w:rsidR="00DF4386" w:rsidRPr="003F585C" w:rsidRDefault="00DF4386" w:rsidP="00DF4386">
      <w:pPr>
        <w:ind w:firstLine="709"/>
        <w:jc w:val="both"/>
        <w:rPr>
          <w:lang w:val="ru-RU"/>
        </w:rPr>
      </w:pPr>
      <w:r w:rsidRPr="003F585C">
        <w:rPr>
          <w:b/>
        </w:rPr>
        <w:t>4.</w:t>
      </w:r>
      <w:r w:rsidRPr="003F585C">
        <w:rPr>
          <w:b/>
          <w:lang w:val="en-US"/>
        </w:rPr>
        <w:t> </w:t>
      </w:r>
      <w:r w:rsidRPr="003F585C">
        <w:rPr>
          <w:b/>
        </w:rPr>
        <w:t>Перелік документів, необхідних для участі в конкурсі, та строк їх подання:</w:t>
      </w:r>
    </w:p>
    <w:p w14:paraId="60A9823A" w14:textId="77777777" w:rsidR="00DF4386" w:rsidRPr="00F51AD4" w:rsidRDefault="00DF4386" w:rsidP="00DF4386">
      <w:pPr>
        <w:ind w:firstLine="709"/>
        <w:jc w:val="both"/>
        <w:rPr>
          <w:rFonts w:eastAsia="Times New Roman"/>
          <w:lang w:eastAsia="uk-UA"/>
        </w:rPr>
      </w:pPr>
      <w:r w:rsidRPr="00F51AD4">
        <w:rPr>
          <w:rFonts w:eastAsia="Times New Roman"/>
          <w:lang w:eastAsia="uk-UA"/>
        </w:rPr>
        <w:t xml:space="preserve">1) письмова заява про участь у конкурсі, </w:t>
      </w:r>
      <w:r>
        <w:rPr>
          <w:rFonts w:eastAsia="Times New Roman"/>
          <w:lang w:eastAsia="uk-UA"/>
        </w:rPr>
        <w:t>у</w:t>
      </w:r>
      <w:r w:rsidRPr="00F51AD4">
        <w:rPr>
          <w:rFonts w:eastAsia="Times New Roman"/>
          <w:lang w:eastAsia="uk-UA"/>
        </w:rPr>
        <w:t xml:space="preserve"> якій також зазначається про надання особою згоди на проведення спеціальної перевірки щодо неї відповідно до Закону України «Про запобігання корупції» </w:t>
      </w:r>
      <w:r>
        <w:rPr>
          <w:rFonts w:eastAsia="Times New Roman"/>
          <w:lang w:eastAsia="uk-UA"/>
        </w:rPr>
        <w:t>та</w:t>
      </w:r>
      <w:r w:rsidRPr="00F51AD4">
        <w:rPr>
          <w:rFonts w:eastAsia="Times New Roman"/>
          <w:lang w:eastAsia="uk-UA"/>
        </w:rPr>
        <w:t xml:space="preserve"> на обробку персональних даних відповідно до Закону України «Про захист персональних даних»;</w:t>
      </w:r>
    </w:p>
    <w:p w14:paraId="61F5DAA3" w14:textId="77777777" w:rsidR="00DF4386" w:rsidRPr="00F51AD4" w:rsidRDefault="00DF4386" w:rsidP="00DF4386">
      <w:pPr>
        <w:ind w:firstLine="709"/>
        <w:jc w:val="both"/>
        <w:rPr>
          <w:rFonts w:eastAsia="Times New Roman"/>
          <w:lang w:eastAsia="uk-UA"/>
        </w:rPr>
      </w:pPr>
      <w:r w:rsidRPr="00F51AD4">
        <w:rPr>
          <w:rFonts w:eastAsia="Times New Roman"/>
          <w:lang w:eastAsia="uk-UA"/>
        </w:rPr>
        <w:t>2) копія паспорта громадянина України;</w:t>
      </w:r>
    </w:p>
    <w:p w14:paraId="2FD18AD0" w14:textId="77777777" w:rsidR="00DF4386" w:rsidRPr="00F51AD4" w:rsidRDefault="00DF4386" w:rsidP="00DF4386">
      <w:pPr>
        <w:ind w:firstLine="709"/>
        <w:jc w:val="both"/>
        <w:rPr>
          <w:rFonts w:eastAsia="Times New Roman"/>
          <w:lang w:eastAsia="uk-UA"/>
        </w:rPr>
      </w:pPr>
      <w:r w:rsidRPr="00F51AD4">
        <w:rPr>
          <w:rFonts w:eastAsia="Times New Roman"/>
          <w:lang w:eastAsia="uk-UA"/>
        </w:rPr>
        <w:t>3) копії документів про освіту;</w:t>
      </w:r>
    </w:p>
    <w:p w14:paraId="14C7211C" w14:textId="77777777" w:rsidR="00DF4386" w:rsidRPr="00F51AD4" w:rsidRDefault="00DF4386" w:rsidP="00DF4386">
      <w:pPr>
        <w:ind w:firstLine="709"/>
        <w:jc w:val="both"/>
        <w:rPr>
          <w:rFonts w:eastAsia="Times New Roman"/>
          <w:lang w:eastAsia="uk-UA"/>
        </w:rPr>
      </w:pPr>
      <w:r w:rsidRPr="00F51AD4">
        <w:rPr>
          <w:rFonts w:eastAsia="Times New Roman"/>
          <w:lang w:eastAsia="uk-UA"/>
        </w:rPr>
        <w:t>4) </w:t>
      </w:r>
      <w:r w:rsidRPr="00F51AD4">
        <w:rPr>
          <w:rFonts w:eastAsia="Times New Roman"/>
          <w:color w:val="000000"/>
          <w:lang w:eastAsia="uk-UA"/>
        </w:rPr>
        <w:t>особова картка визначеного зразка, автобіографія та 2 фото розміром 3</w:t>
      </w:r>
      <w:r w:rsidRPr="00F51AD4">
        <w:rPr>
          <w:rFonts w:eastAsia="Times New Roman"/>
          <w:lang w:eastAsia="uk-UA"/>
        </w:rPr>
        <w:t>×</w:t>
      </w:r>
      <w:r w:rsidRPr="00F51AD4">
        <w:rPr>
          <w:rFonts w:eastAsia="Times New Roman"/>
          <w:color w:val="000000"/>
          <w:lang w:eastAsia="uk-UA"/>
        </w:rPr>
        <w:t>4;</w:t>
      </w:r>
    </w:p>
    <w:p w14:paraId="364DF6F4" w14:textId="77777777" w:rsidR="00DF4386" w:rsidRPr="00F51AD4" w:rsidRDefault="00DF4386" w:rsidP="00DF4386">
      <w:pPr>
        <w:ind w:firstLine="709"/>
        <w:jc w:val="both"/>
        <w:rPr>
          <w:rFonts w:eastAsia="Times New Roman"/>
          <w:lang w:eastAsia="uk-UA"/>
        </w:rPr>
      </w:pPr>
      <w:r w:rsidRPr="00F51AD4">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6807C8ED"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0DB42795" w14:textId="77777777" w:rsidR="00DF4386" w:rsidRPr="00F51AD4" w:rsidRDefault="00DF4386" w:rsidP="00DF4386">
      <w:pPr>
        <w:ind w:firstLine="709"/>
        <w:jc w:val="both"/>
        <w:rPr>
          <w:rFonts w:eastAsia="Times New Roman"/>
          <w:lang w:eastAsia="uk-UA"/>
        </w:rPr>
      </w:pPr>
      <w:r w:rsidRPr="00F51AD4">
        <w:rPr>
          <w:rFonts w:eastAsia="Times New Roman"/>
          <w:lang w:eastAsia="uk-UA"/>
        </w:rPr>
        <w:t>7) </w:t>
      </w:r>
      <w:r w:rsidRPr="00F51AD4">
        <w:rPr>
          <w:rFonts w:eastAsia="Times New Roman"/>
          <w:color w:val="000000"/>
          <w:lang w:eastAsia="uk-UA"/>
        </w:rPr>
        <w:t>медична довідка про стан здоров’я</w:t>
      </w:r>
      <w:r>
        <w:rPr>
          <w:rFonts w:eastAsia="Times New Roman"/>
          <w:color w:val="000000"/>
          <w:lang w:eastAsia="uk-UA"/>
        </w:rPr>
        <w:t xml:space="preserve"> </w:t>
      </w:r>
      <w:r w:rsidRPr="00F51AD4">
        <w:rPr>
          <w:rFonts w:eastAsia="Times New Roman"/>
          <w:color w:val="000000"/>
          <w:lang w:eastAsia="uk-UA"/>
        </w:rPr>
        <w:t>(форма 086/о);</w:t>
      </w:r>
    </w:p>
    <w:p w14:paraId="535F3FCB" w14:textId="77777777" w:rsidR="00DF4386" w:rsidRPr="00F51AD4" w:rsidRDefault="00DF4386" w:rsidP="00DF4386">
      <w:pPr>
        <w:ind w:firstLine="709"/>
        <w:jc w:val="both"/>
        <w:rPr>
          <w:rFonts w:eastAsia="Times New Roman"/>
          <w:lang w:eastAsia="uk-UA"/>
        </w:rPr>
      </w:pPr>
      <w:r w:rsidRPr="00F51AD4">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w:t>
      </w:r>
      <w:r>
        <w:rPr>
          <w:rFonts w:eastAsia="Times New Roman"/>
          <w:lang w:eastAsia="uk-UA"/>
        </w:rPr>
        <w:t>-</w:t>
      </w:r>
      <w:r w:rsidRPr="00F51AD4">
        <w:rPr>
          <w:rFonts w:eastAsia="Times New Roman"/>
          <w:lang w:eastAsia="uk-UA"/>
        </w:rPr>
        <w:t>військовослужбовця</w:t>
      </w:r>
      <w:r w:rsidRPr="00F51AD4">
        <w:rPr>
          <w:rFonts w:eastAsia="Times New Roman"/>
          <w:color w:val="000000"/>
          <w:lang w:eastAsia="uk-UA"/>
        </w:rPr>
        <w:t>;</w:t>
      </w:r>
    </w:p>
    <w:p w14:paraId="081F1F39"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9) довідка про проходження попереднього, періодичного та позачергового психіатричних оглядів (форма № 100-2/о);</w:t>
      </w:r>
    </w:p>
    <w:p w14:paraId="2CFD8455"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14CA7451" w14:textId="77777777" w:rsidR="00DF4386" w:rsidRPr="00A87F44" w:rsidRDefault="00DF4386" w:rsidP="00DF4386">
      <w:pPr>
        <w:ind w:firstLine="709"/>
        <w:jc w:val="both"/>
        <w:rPr>
          <w:color w:val="000000" w:themeColor="text1"/>
        </w:rPr>
      </w:pPr>
      <w:r w:rsidRPr="00A87F44">
        <w:rPr>
          <w:color w:val="000000" w:themeColor="text1"/>
        </w:rPr>
        <w:lastRenderedPageBreak/>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5DD0D2F" w14:textId="77777777" w:rsidR="00DF4386" w:rsidRPr="00A87F44" w:rsidRDefault="00DF4386" w:rsidP="00DF4386">
      <w:pPr>
        <w:ind w:firstLine="709"/>
        <w:jc w:val="both"/>
        <w:rPr>
          <w:color w:val="000000" w:themeColor="text1"/>
        </w:rPr>
      </w:pPr>
    </w:p>
    <w:p w14:paraId="7C4FA208" w14:textId="139E0717" w:rsidR="00DF4386" w:rsidRPr="00A87F44" w:rsidRDefault="00DF4386" w:rsidP="00DF4386">
      <w:pPr>
        <w:widowControl w:val="0"/>
        <w:tabs>
          <w:tab w:val="left" w:pos="142"/>
        </w:tabs>
        <w:ind w:firstLine="709"/>
        <w:jc w:val="both"/>
        <w:rPr>
          <w:color w:val="000000" w:themeColor="text1"/>
          <w:lang w:eastAsia="en-US"/>
        </w:rPr>
      </w:pPr>
      <w:r w:rsidRPr="00A87F44">
        <w:rPr>
          <w:color w:val="000000" w:themeColor="text1"/>
          <w:lang w:eastAsia="en-US"/>
        </w:rPr>
        <w:t>Документи приймаються з 09 години 00 хвилин 0</w:t>
      </w:r>
      <w:r w:rsidR="008F1258">
        <w:rPr>
          <w:color w:val="000000" w:themeColor="text1"/>
          <w:lang w:eastAsia="en-US"/>
        </w:rPr>
        <w:t>4</w:t>
      </w:r>
      <w:r w:rsidRPr="00A87F44">
        <w:rPr>
          <w:color w:val="000000" w:themeColor="text1"/>
          <w:lang w:eastAsia="en-US"/>
        </w:rPr>
        <w:t xml:space="preserve"> жовтня 2024 року                   до 15 години 00 хвилин 1</w:t>
      </w:r>
      <w:r w:rsidR="008F1258">
        <w:rPr>
          <w:color w:val="000000" w:themeColor="text1"/>
          <w:lang w:eastAsia="en-US"/>
        </w:rPr>
        <w:t>1</w:t>
      </w:r>
      <w:r w:rsidRPr="00A87F44">
        <w:rPr>
          <w:color w:val="000000" w:themeColor="text1"/>
          <w:lang w:eastAsia="en-US"/>
        </w:rPr>
        <w:t xml:space="preserve"> жовтня 2024 року за </w:t>
      </w:r>
      <w:proofErr w:type="spellStart"/>
      <w:r w:rsidRPr="00A87F44">
        <w:rPr>
          <w:color w:val="000000" w:themeColor="text1"/>
          <w:lang w:eastAsia="en-US"/>
        </w:rPr>
        <w:t>адресою</w:t>
      </w:r>
      <w:proofErr w:type="spellEnd"/>
      <w:r w:rsidRPr="00A87F44">
        <w:rPr>
          <w:color w:val="000000" w:themeColor="text1"/>
          <w:lang w:eastAsia="en-US"/>
        </w:rPr>
        <w:t>: вул. Вознесенський узвіз, 10-Б, м. Київ, 04053.</w:t>
      </w:r>
    </w:p>
    <w:p w14:paraId="16080492" w14:textId="77777777" w:rsidR="00DF4386" w:rsidRPr="00A87F44" w:rsidRDefault="00DF4386" w:rsidP="00DF4386">
      <w:pPr>
        <w:ind w:firstLine="709"/>
        <w:jc w:val="both"/>
        <w:rPr>
          <w:color w:val="000000" w:themeColor="text1"/>
        </w:rPr>
      </w:pPr>
    </w:p>
    <w:p w14:paraId="4CA40BA9" w14:textId="77777777" w:rsidR="00DF4386" w:rsidRPr="00A87F44" w:rsidRDefault="00DF4386" w:rsidP="00DF4386">
      <w:pPr>
        <w:ind w:firstLine="709"/>
        <w:jc w:val="both"/>
        <w:rPr>
          <w:color w:val="000000" w:themeColor="text1"/>
        </w:rPr>
      </w:pPr>
      <w:r w:rsidRPr="00A87F44">
        <w:rPr>
          <w:color w:val="000000" w:themeColor="text1"/>
        </w:rPr>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C603C31" w14:textId="77777777" w:rsidR="00DF4386" w:rsidRPr="00A87F44" w:rsidRDefault="00DF4386" w:rsidP="00DF4386">
      <w:pPr>
        <w:jc w:val="both"/>
        <w:rPr>
          <w:color w:val="000000" w:themeColor="text1"/>
        </w:rPr>
      </w:pPr>
    </w:p>
    <w:p w14:paraId="22F20FED" w14:textId="77777777" w:rsidR="00DF4386" w:rsidRPr="00A87F44" w:rsidRDefault="00DF4386" w:rsidP="00DF4386">
      <w:pPr>
        <w:ind w:firstLine="669"/>
        <w:jc w:val="both"/>
        <w:rPr>
          <w:b/>
          <w:color w:val="000000" w:themeColor="text1"/>
        </w:rPr>
      </w:pPr>
      <w:r w:rsidRPr="00A87F44">
        <w:rPr>
          <w:b/>
          <w:color w:val="000000" w:themeColor="text1"/>
        </w:rPr>
        <w:t>5. Місце, дата та час початку проведення конкурсу:</w:t>
      </w:r>
    </w:p>
    <w:p w14:paraId="3B59AEB2" w14:textId="2433659C" w:rsidR="00DF4386" w:rsidRPr="00A87F44" w:rsidRDefault="00DF4386" w:rsidP="00DF4386">
      <w:pPr>
        <w:ind w:firstLine="669"/>
        <w:jc w:val="both"/>
        <w:rPr>
          <w:color w:val="000000" w:themeColor="text1"/>
        </w:rPr>
      </w:pPr>
      <w:r w:rsidRPr="00A87F44">
        <w:rPr>
          <w:color w:val="000000" w:themeColor="text1"/>
        </w:rPr>
        <w:t xml:space="preserve">центральний орган управління </w:t>
      </w:r>
      <w:r w:rsidRPr="00A87F44">
        <w:rPr>
          <w:color w:val="000000" w:themeColor="text1"/>
          <w:lang w:eastAsia="en-US"/>
        </w:rPr>
        <w:t>Служби судової охорони (м. Київ, Вознесенський узвіз, 10-Б), 1</w:t>
      </w:r>
      <w:r w:rsidR="008F1258">
        <w:rPr>
          <w:color w:val="000000" w:themeColor="text1"/>
          <w:lang w:eastAsia="en-US"/>
        </w:rPr>
        <w:t>6</w:t>
      </w:r>
      <w:r w:rsidRPr="00A87F44">
        <w:rPr>
          <w:color w:val="000000" w:themeColor="text1"/>
          <w:lang w:eastAsia="en-US"/>
        </w:rPr>
        <w:t xml:space="preserve"> жовтня 2024 року, 09 година 00 хвилин.</w:t>
      </w:r>
    </w:p>
    <w:p w14:paraId="7A8FB3F5" w14:textId="77777777" w:rsidR="00DF4386" w:rsidRPr="00A87F44" w:rsidRDefault="00DF4386" w:rsidP="00DF4386">
      <w:pPr>
        <w:ind w:firstLine="783"/>
        <w:jc w:val="both"/>
        <w:rPr>
          <w:color w:val="000000" w:themeColor="text1"/>
        </w:rPr>
      </w:pPr>
    </w:p>
    <w:p w14:paraId="75F7C146" w14:textId="77777777" w:rsidR="00DF4386" w:rsidRPr="00334469" w:rsidRDefault="00DF4386" w:rsidP="00DF4386">
      <w:pPr>
        <w:ind w:firstLine="709"/>
        <w:jc w:val="both"/>
        <w:rPr>
          <w:rFonts w:eastAsia="Times New Roman"/>
          <w:b/>
          <w:snapToGrid w:val="0"/>
        </w:rPr>
      </w:pPr>
      <w:r w:rsidRPr="00A87F44">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3CBEA3A0" w14:textId="77777777" w:rsidR="00DF4386" w:rsidRPr="00334469" w:rsidRDefault="00DF4386" w:rsidP="00DF4386">
      <w:pPr>
        <w:widowControl w:val="0"/>
        <w:tabs>
          <w:tab w:val="left" w:pos="142"/>
        </w:tabs>
        <w:ind w:firstLine="851"/>
        <w:jc w:val="both"/>
        <w:rPr>
          <w:lang w:eastAsia="en-US"/>
        </w:rPr>
      </w:pPr>
      <w:r w:rsidRPr="00334469">
        <w:rPr>
          <w:lang w:eastAsia="en-US"/>
        </w:rPr>
        <w:t>Мішковський Віталій Олександрович, 044-272-60-65,</w:t>
      </w:r>
    </w:p>
    <w:p w14:paraId="7897FB13" w14:textId="77777777" w:rsidR="00DF4386" w:rsidRPr="00334469" w:rsidRDefault="00F75C18" w:rsidP="00DF4386">
      <w:pPr>
        <w:widowControl w:val="0"/>
        <w:tabs>
          <w:tab w:val="left" w:pos="142"/>
        </w:tabs>
        <w:ind w:firstLine="851"/>
        <w:jc w:val="both"/>
      </w:pPr>
      <w:hyperlink r:id="rId75" w:history="1">
        <w:r w:rsidR="00DF4386" w:rsidRPr="00334469">
          <w:rPr>
            <w:rStyle w:val="aa"/>
            <w:color w:val="auto"/>
          </w:rPr>
          <w:t>vitalii.mishkovskyi@sso.gov.ua</w:t>
        </w:r>
      </w:hyperlink>
    </w:p>
    <w:p w14:paraId="798812D1" w14:textId="77777777" w:rsidR="00DF4386" w:rsidRPr="00334469" w:rsidRDefault="00DF4386" w:rsidP="00DF4386">
      <w:pPr>
        <w:widowControl w:val="0"/>
        <w:tabs>
          <w:tab w:val="left" w:pos="142"/>
        </w:tabs>
        <w:ind w:firstLine="851"/>
        <w:jc w:val="both"/>
        <w:rPr>
          <w:lang w:val="ru-RU"/>
        </w:rPr>
      </w:pPr>
    </w:p>
    <w:p w14:paraId="7446D322" w14:textId="77777777" w:rsidR="00DF4386" w:rsidRDefault="00DF4386" w:rsidP="00DF4386">
      <w:pPr>
        <w:jc w:val="center"/>
        <w:rPr>
          <w:b/>
        </w:rPr>
      </w:pPr>
      <w:r w:rsidRPr="00334469">
        <w:rPr>
          <w:b/>
        </w:rPr>
        <w:t>Кваліфікаційні вимоги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DF4386" w14:paraId="2609C65B" w14:textId="77777777" w:rsidTr="00724300">
        <w:tc>
          <w:tcPr>
            <w:tcW w:w="4253" w:type="dxa"/>
          </w:tcPr>
          <w:p w14:paraId="5C1EBF41" w14:textId="77777777" w:rsidR="00DF4386" w:rsidRPr="00B37493" w:rsidRDefault="00DF4386" w:rsidP="000754F8">
            <w:pPr>
              <w:rPr>
                <w:b/>
              </w:rPr>
            </w:pPr>
            <w:r w:rsidRPr="00B37493">
              <w:t>1. Загальні вимоги</w:t>
            </w:r>
          </w:p>
          <w:p w14:paraId="229BFCDA" w14:textId="77777777" w:rsidR="00DF4386" w:rsidRPr="00A97BC7" w:rsidRDefault="00DF4386" w:rsidP="000754F8"/>
        </w:tc>
        <w:tc>
          <w:tcPr>
            <w:tcW w:w="5245" w:type="dxa"/>
          </w:tcPr>
          <w:p w14:paraId="554001AC" w14:textId="77777777" w:rsidR="00DF4386" w:rsidRDefault="00DF4386" w:rsidP="000754F8">
            <w:pPr>
              <w:jc w:val="both"/>
            </w:pPr>
            <w:r>
              <w:t>відповідати загальним вимогам до кандидатів на службу (частина 1 ст. 163 Закону України «Про судоустрій і статус судів».</w:t>
            </w:r>
          </w:p>
          <w:p w14:paraId="138D1275" w14:textId="77777777" w:rsidR="00DF4386" w:rsidRPr="00A97BC7" w:rsidRDefault="00DF4386" w:rsidP="000754F8">
            <w:pPr>
              <w:jc w:val="both"/>
            </w:pPr>
          </w:p>
        </w:tc>
      </w:tr>
      <w:tr w:rsidR="00DF4386" w14:paraId="02FB2277" w14:textId="77777777" w:rsidTr="00724300">
        <w:tc>
          <w:tcPr>
            <w:tcW w:w="4253" w:type="dxa"/>
          </w:tcPr>
          <w:p w14:paraId="600B5F35" w14:textId="77777777" w:rsidR="00DF4386" w:rsidRPr="00FA102E" w:rsidRDefault="00DF4386" w:rsidP="000754F8">
            <w:pPr>
              <w:rPr>
                <w:b/>
              </w:rPr>
            </w:pPr>
            <w:r w:rsidRPr="00FA102E">
              <w:t>2. Освіта</w:t>
            </w:r>
          </w:p>
        </w:tc>
        <w:tc>
          <w:tcPr>
            <w:tcW w:w="5245" w:type="dxa"/>
          </w:tcPr>
          <w:p w14:paraId="2F505F67" w14:textId="77777777" w:rsidR="00DF4386" w:rsidRDefault="00DF4386" w:rsidP="000754F8">
            <w:pPr>
              <w:ind w:right="138"/>
              <w:jc w:val="both"/>
            </w:pPr>
            <w:r w:rsidRPr="00E56C92">
              <w:t xml:space="preserve">вища освіта за однією із галузей знань </w:t>
            </w:r>
            <w:r>
              <w:t>«</w:t>
            </w:r>
            <w:r w:rsidRPr="00E56C92">
              <w:t>Управління та адміністрування</w:t>
            </w:r>
            <w:r>
              <w:t>»</w:t>
            </w:r>
            <w:r w:rsidRPr="00E56C92">
              <w:rPr>
                <w:shd w:val="clear" w:color="auto" w:fill="FFFFFF"/>
              </w:rPr>
              <w:t xml:space="preserve">, </w:t>
            </w:r>
            <w:r>
              <w:rPr>
                <w:shd w:val="clear" w:color="auto" w:fill="FFFFFF"/>
              </w:rPr>
              <w:t>«</w:t>
            </w:r>
            <w:r w:rsidRPr="00E56C92">
              <w:rPr>
                <w:shd w:val="clear" w:color="auto" w:fill="FFFFFF"/>
              </w:rPr>
              <w:t>Соціальні та поведінкові науки</w:t>
            </w:r>
            <w:r>
              <w:rPr>
                <w:shd w:val="clear" w:color="auto" w:fill="FFFFFF"/>
              </w:rPr>
              <w:t>»</w:t>
            </w:r>
            <w:r w:rsidRPr="00E56C92">
              <w:rPr>
                <w:shd w:val="clear" w:color="auto" w:fill="FFFFFF"/>
              </w:rPr>
              <w:t xml:space="preserve"> </w:t>
            </w:r>
            <w:r w:rsidRPr="00E56C92">
              <w:t xml:space="preserve">ступінь вищої освіти </w:t>
            </w:r>
            <w:r w:rsidRPr="00B50164">
              <w:t xml:space="preserve">– </w:t>
            </w:r>
            <w:r>
              <w:t xml:space="preserve">не нижче </w:t>
            </w:r>
            <w:r w:rsidRPr="00B50164">
              <w:t>бакалавр</w:t>
            </w:r>
            <w:r>
              <w:t>а</w:t>
            </w:r>
            <w:r w:rsidRPr="00B50164">
              <w:t>.</w:t>
            </w:r>
          </w:p>
          <w:p w14:paraId="3968C284" w14:textId="77777777" w:rsidR="00DF4386" w:rsidRPr="00FA102E" w:rsidRDefault="00DF4386" w:rsidP="000754F8">
            <w:pPr>
              <w:jc w:val="both"/>
              <w:rPr>
                <w:b/>
              </w:rPr>
            </w:pPr>
          </w:p>
        </w:tc>
      </w:tr>
      <w:tr w:rsidR="00DF4386" w14:paraId="4FC4E470" w14:textId="77777777" w:rsidTr="00724300">
        <w:tc>
          <w:tcPr>
            <w:tcW w:w="4253" w:type="dxa"/>
          </w:tcPr>
          <w:p w14:paraId="7765E0E8" w14:textId="77777777" w:rsidR="00DF4386" w:rsidRDefault="00DF4386" w:rsidP="000754F8">
            <w:pPr>
              <w:rPr>
                <w:b/>
              </w:rPr>
            </w:pPr>
            <w:r>
              <w:t>3</w:t>
            </w:r>
            <w:r w:rsidRPr="00A97BC7">
              <w:t>. Досвід роботи</w:t>
            </w:r>
          </w:p>
        </w:tc>
        <w:tc>
          <w:tcPr>
            <w:tcW w:w="5245" w:type="dxa"/>
          </w:tcPr>
          <w:p w14:paraId="1A720E89" w14:textId="77777777" w:rsidR="00DF4386" w:rsidRDefault="00DF4386" w:rsidP="000754F8">
            <w:pPr>
              <w:jc w:val="both"/>
            </w:pPr>
            <w:r w:rsidRPr="00227F86">
              <w:t>стаж роботи (служби) в державних органах (установах) влади, органах місцевого самоврядування, Служби судової охорони, правоохоронних органах або військових формуваннях не менше ніж один рік</w:t>
            </w:r>
            <w:r>
              <w:t>.</w:t>
            </w:r>
            <w:r w:rsidRPr="00227F86">
              <w:t xml:space="preserve"> </w:t>
            </w:r>
          </w:p>
          <w:p w14:paraId="24A457B1" w14:textId="77777777" w:rsidR="00DF4386" w:rsidRPr="006D0615" w:rsidRDefault="00DF4386" w:rsidP="000754F8">
            <w:pPr>
              <w:jc w:val="both"/>
            </w:pPr>
          </w:p>
        </w:tc>
      </w:tr>
      <w:tr w:rsidR="00DF4386" w:rsidRPr="00A93F11" w14:paraId="109355DE" w14:textId="77777777" w:rsidTr="00724300">
        <w:tc>
          <w:tcPr>
            <w:tcW w:w="4253" w:type="dxa"/>
          </w:tcPr>
          <w:p w14:paraId="4F7C6CEF" w14:textId="77777777" w:rsidR="00DF4386" w:rsidRDefault="00DF4386" w:rsidP="000754F8">
            <w:pPr>
              <w:rPr>
                <w:b/>
              </w:rPr>
            </w:pPr>
            <w:r>
              <w:t>4</w:t>
            </w:r>
            <w:r w:rsidRPr="00A97BC7">
              <w:t>. Володіння державною мовою</w:t>
            </w:r>
          </w:p>
        </w:tc>
        <w:tc>
          <w:tcPr>
            <w:tcW w:w="5245" w:type="dxa"/>
          </w:tcPr>
          <w:p w14:paraId="736BFB44" w14:textId="77777777" w:rsidR="00DF4386" w:rsidRPr="00A93F11" w:rsidRDefault="00DF4386" w:rsidP="000754F8">
            <w:pPr>
              <w:jc w:val="both"/>
            </w:pPr>
            <w:r w:rsidRPr="00A93F11">
              <w:t xml:space="preserve">вільне володіння державною мовою відповідно до вимог Закону України «Про </w:t>
            </w:r>
            <w:r w:rsidRPr="00A93F11">
              <w:lastRenderedPageBreak/>
              <w:t>забезпечення функціонування української мови як державної» **.</w:t>
            </w:r>
          </w:p>
        </w:tc>
      </w:tr>
    </w:tbl>
    <w:p w14:paraId="7F51EA5B" w14:textId="77777777" w:rsidR="00DF4386" w:rsidRDefault="00DF4386" w:rsidP="00DF4386">
      <w:pPr>
        <w:ind w:firstLine="709"/>
        <w:jc w:val="center"/>
        <w:rPr>
          <w:b/>
        </w:rPr>
      </w:pPr>
    </w:p>
    <w:p w14:paraId="6C87C9D9" w14:textId="06A3051A" w:rsidR="00DF4386" w:rsidRDefault="00DF4386" w:rsidP="007C34FA">
      <w:pPr>
        <w:ind w:firstLine="709"/>
        <w:jc w:val="center"/>
        <w:rPr>
          <w:b/>
        </w:rPr>
      </w:pPr>
      <w:r w:rsidRPr="001852F2">
        <w:rPr>
          <w:b/>
        </w:rPr>
        <w:t>Вимоги до компетентності</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DF4386" w14:paraId="06A69476" w14:textId="77777777" w:rsidTr="000754F8">
        <w:tc>
          <w:tcPr>
            <w:tcW w:w="4253" w:type="dxa"/>
          </w:tcPr>
          <w:p w14:paraId="305787DD" w14:textId="77777777" w:rsidR="00DF4386" w:rsidRDefault="00DF4386" w:rsidP="000754F8">
            <w:pPr>
              <w:rPr>
                <w:b/>
              </w:rPr>
            </w:pPr>
            <w:r w:rsidRPr="00A97BC7">
              <w:t>1. Наявність лідерських навичок</w:t>
            </w:r>
          </w:p>
        </w:tc>
        <w:tc>
          <w:tcPr>
            <w:tcW w:w="5245" w:type="dxa"/>
          </w:tcPr>
          <w:p w14:paraId="2903F0D8" w14:textId="77777777" w:rsidR="00DF4386" w:rsidRDefault="00DF4386" w:rsidP="000754F8">
            <w:pPr>
              <w:jc w:val="both"/>
            </w:pPr>
            <w:r w:rsidRPr="00A97BC7">
              <w:t xml:space="preserve">встановлення цілей, пріоритетів та орієнтирів; </w:t>
            </w:r>
          </w:p>
          <w:p w14:paraId="173B53DB" w14:textId="77777777" w:rsidR="00DF4386" w:rsidRDefault="00DF4386" w:rsidP="000754F8">
            <w:pPr>
              <w:jc w:val="both"/>
            </w:pPr>
            <w:r w:rsidRPr="00A97BC7">
              <w:t xml:space="preserve">стратегічне планування; </w:t>
            </w:r>
          </w:p>
          <w:p w14:paraId="5A0CB3AD" w14:textId="77777777" w:rsidR="00DF4386" w:rsidRDefault="00DF4386" w:rsidP="000754F8">
            <w:pPr>
              <w:jc w:val="both"/>
            </w:pPr>
            <w:r w:rsidRPr="00A97BC7">
              <w:t xml:space="preserve">багатофункціональність; </w:t>
            </w:r>
          </w:p>
          <w:p w14:paraId="3455D9C0" w14:textId="77777777" w:rsidR="00DF4386" w:rsidRDefault="00DF4386" w:rsidP="000754F8">
            <w:pPr>
              <w:jc w:val="both"/>
            </w:pPr>
            <w:r w:rsidRPr="00A97BC7">
              <w:t xml:space="preserve">ведення ділових переговорів; </w:t>
            </w:r>
          </w:p>
          <w:p w14:paraId="5C8F75C9" w14:textId="77777777" w:rsidR="00DF4386" w:rsidRDefault="00DF4386" w:rsidP="000754F8">
            <w:pPr>
              <w:jc w:val="both"/>
              <w:rPr>
                <w:b/>
              </w:rPr>
            </w:pPr>
            <w:r w:rsidRPr="00A97BC7">
              <w:t>досягнення кінцевих результатів.</w:t>
            </w:r>
          </w:p>
        </w:tc>
      </w:tr>
      <w:tr w:rsidR="00DF4386" w14:paraId="5C4F1D76" w14:textId="77777777" w:rsidTr="000754F8">
        <w:tc>
          <w:tcPr>
            <w:tcW w:w="4253" w:type="dxa"/>
          </w:tcPr>
          <w:p w14:paraId="3F9A30AF" w14:textId="77777777" w:rsidR="00DF4386" w:rsidRDefault="00DF4386" w:rsidP="000754F8"/>
          <w:p w14:paraId="194A7DCC" w14:textId="77777777" w:rsidR="00DF4386" w:rsidRDefault="00DF4386" w:rsidP="000754F8">
            <w:pPr>
              <w:rPr>
                <w:b/>
              </w:rPr>
            </w:pPr>
            <w:r w:rsidRPr="00A97BC7">
              <w:t>2. Вміння приймати ефективні рішення</w:t>
            </w:r>
          </w:p>
        </w:tc>
        <w:tc>
          <w:tcPr>
            <w:tcW w:w="5245" w:type="dxa"/>
          </w:tcPr>
          <w:p w14:paraId="59C8B4E1" w14:textId="77777777" w:rsidR="00DF4386" w:rsidRDefault="00DF4386" w:rsidP="000754F8">
            <w:pPr>
              <w:jc w:val="both"/>
            </w:pPr>
          </w:p>
          <w:p w14:paraId="03CFF74E" w14:textId="77777777" w:rsidR="00DF4386" w:rsidRDefault="00DF4386" w:rsidP="000754F8">
            <w:pPr>
              <w:jc w:val="both"/>
              <w:rPr>
                <w:b/>
              </w:rPr>
            </w:pPr>
            <w:r w:rsidRPr="00A97BC7">
              <w:t>наявність необхідних знань для ефективного розподілу та використання ресурсів (у тому числі людських, фінансових, матеріальних).</w:t>
            </w:r>
          </w:p>
        </w:tc>
      </w:tr>
      <w:tr w:rsidR="00DF4386" w14:paraId="133087C8" w14:textId="77777777" w:rsidTr="000754F8">
        <w:tc>
          <w:tcPr>
            <w:tcW w:w="4253" w:type="dxa"/>
          </w:tcPr>
          <w:p w14:paraId="622A258F" w14:textId="77777777" w:rsidR="00DF4386" w:rsidRDefault="00DF4386" w:rsidP="000754F8"/>
          <w:p w14:paraId="05EFDC29" w14:textId="77777777" w:rsidR="00DF4386" w:rsidRDefault="00DF4386" w:rsidP="000754F8">
            <w:pPr>
              <w:rPr>
                <w:b/>
              </w:rPr>
            </w:pPr>
            <w:r w:rsidRPr="00A97BC7">
              <w:t>3. Комунікація та взаємодія</w:t>
            </w:r>
          </w:p>
        </w:tc>
        <w:tc>
          <w:tcPr>
            <w:tcW w:w="5245" w:type="dxa"/>
          </w:tcPr>
          <w:p w14:paraId="5DDDB203" w14:textId="77777777" w:rsidR="00DF4386" w:rsidRDefault="00DF4386" w:rsidP="000754F8">
            <w:pPr>
              <w:jc w:val="both"/>
            </w:pPr>
          </w:p>
          <w:p w14:paraId="1D0301DF" w14:textId="77777777" w:rsidR="00DF4386" w:rsidRDefault="00DF4386" w:rsidP="000754F8">
            <w:pPr>
              <w:jc w:val="both"/>
            </w:pPr>
            <w:r w:rsidRPr="00A97BC7">
              <w:t xml:space="preserve">вміння здійснювати ефективну комунікацію та проводити публічні виступи; </w:t>
            </w:r>
          </w:p>
          <w:p w14:paraId="176B8741" w14:textId="77777777" w:rsidR="00DF4386" w:rsidRDefault="00DF4386" w:rsidP="000754F8">
            <w:pPr>
              <w:jc w:val="both"/>
              <w:rPr>
                <w:b/>
              </w:rPr>
            </w:pPr>
            <w:r w:rsidRPr="00A97BC7">
              <w:t>відкритість.</w:t>
            </w:r>
          </w:p>
        </w:tc>
      </w:tr>
      <w:tr w:rsidR="00DF4386" w14:paraId="3C470571" w14:textId="77777777" w:rsidTr="000754F8">
        <w:tc>
          <w:tcPr>
            <w:tcW w:w="4253" w:type="dxa"/>
          </w:tcPr>
          <w:p w14:paraId="47D5BBDA" w14:textId="77777777" w:rsidR="00DF4386" w:rsidRDefault="00DF4386" w:rsidP="000754F8"/>
          <w:p w14:paraId="6D947CE0" w14:textId="77777777" w:rsidR="00DF4386" w:rsidRDefault="00DF4386" w:rsidP="000754F8">
            <w:pPr>
              <w:rPr>
                <w:b/>
              </w:rPr>
            </w:pPr>
            <w:r>
              <w:t>4</w:t>
            </w:r>
            <w:r w:rsidRPr="00A97BC7">
              <w:t>. Особистісні компетенції</w:t>
            </w:r>
          </w:p>
        </w:tc>
        <w:tc>
          <w:tcPr>
            <w:tcW w:w="5245" w:type="dxa"/>
          </w:tcPr>
          <w:p w14:paraId="74877FAE" w14:textId="77777777" w:rsidR="00DF4386" w:rsidRDefault="00DF4386" w:rsidP="000754F8">
            <w:pPr>
              <w:jc w:val="both"/>
            </w:pPr>
          </w:p>
          <w:p w14:paraId="0D3A1C0B" w14:textId="77777777" w:rsidR="00DF4386" w:rsidRDefault="00DF4386" w:rsidP="000754F8">
            <w:pPr>
              <w:jc w:val="both"/>
            </w:pPr>
            <w:r w:rsidRPr="00A97BC7">
              <w:t xml:space="preserve">принциповість, рішучість і вимогливість під час прийняття рішень; </w:t>
            </w:r>
          </w:p>
          <w:p w14:paraId="09527FC8" w14:textId="77777777" w:rsidR="00DF4386" w:rsidRDefault="00DF4386" w:rsidP="000754F8">
            <w:pPr>
              <w:jc w:val="both"/>
            </w:pPr>
            <w:r w:rsidRPr="00A97BC7">
              <w:t xml:space="preserve">системність; </w:t>
            </w:r>
          </w:p>
          <w:p w14:paraId="3CFCCE75" w14:textId="77777777" w:rsidR="00DF4386" w:rsidRDefault="00DF4386" w:rsidP="000754F8">
            <w:pPr>
              <w:jc w:val="both"/>
            </w:pPr>
            <w:r w:rsidRPr="00A97BC7">
              <w:t xml:space="preserve">самоорганізація та саморозвиток; </w:t>
            </w:r>
          </w:p>
          <w:p w14:paraId="49893E30" w14:textId="77777777" w:rsidR="00DF4386" w:rsidRDefault="00DF4386" w:rsidP="000754F8">
            <w:pPr>
              <w:jc w:val="both"/>
            </w:pPr>
            <w:r w:rsidRPr="00A97BC7">
              <w:t>політична нейтральність.</w:t>
            </w:r>
          </w:p>
          <w:p w14:paraId="31238F8E" w14:textId="77777777" w:rsidR="00DF4386" w:rsidRDefault="00DF4386" w:rsidP="000754F8">
            <w:pPr>
              <w:jc w:val="both"/>
              <w:rPr>
                <w:b/>
              </w:rPr>
            </w:pPr>
          </w:p>
        </w:tc>
      </w:tr>
      <w:tr w:rsidR="00DF4386" w14:paraId="69BE212C" w14:textId="77777777" w:rsidTr="000754F8">
        <w:tc>
          <w:tcPr>
            <w:tcW w:w="4253" w:type="dxa"/>
          </w:tcPr>
          <w:p w14:paraId="0BA88523" w14:textId="77777777" w:rsidR="00DF4386" w:rsidRDefault="00DF4386" w:rsidP="000754F8">
            <w:pPr>
              <w:rPr>
                <w:b/>
              </w:rPr>
            </w:pPr>
            <w:r>
              <w:t>5</w:t>
            </w:r>
            <w:r w:rsidRPr="00A97BC7">
              <w:t>. Робота з інформацією</w:t>
            </w:r>
          </w:p>
        </w:tc>
        <w:tc>
          <w:tcPr>
            <w:tcW w:w="5245" w:type="dxa"/>
          </w:tcPr>
          <w:p w14:paraId="5B085552" w14:textId="77777777" w:rsidR="00DF4386" w:rsidRDefault="00DF4386" w:rsidP="000754F8">
            <w:pPr>
              <w:jc w:val="both"/>
              <w:rPr>
                <w:b/>
              </w:rPr>
            </w:pPr>
            <w:r w:rsidRPr="00A97BC7">
              <w:t>знання основ законодавства про інформацію.</w:t>
            </w:r>
          </w:p>
        </w:tc>
      </w:tr>
    </w:tbl>
    <w:p w14:paraId="3E0B94E3" w14:textId="77777777" w:rsidR="00DF4386" w:rsidRDefault="00DF4386" w:rsidP="00DF4386">
      <w:pPr>
        <w:rPr>
          <w:b/>
        </w:rPr>
      </w:pPr>
    </w:p>
    <w:p w14:paraId="5D5BA4A0" w14:textId="77777777" w:rsidR="00DF4386" w:rsidRDefault="00DF4386" w:rsidP="00DF4386">
      <w:pPr>
        <w:ind w:firstLine="709"/>
        <w:jc w:val="center"/>
        <w:rPr>
          <w:b/>
        </w:rPr>
      </w:pPr>
      <w:r w:rsidRPr="001852F2">
        <w:rPr>
          <w:b/>
        </w:rPr>
        <w:t>Професійні знання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DF4386" w14:paraId="44AB46D1" w14:textId="77777777" w:rsidTr="007C34FA">
        <w:tc>
          <w:tcPr>
            <w:tcW w:w="4253" w:type="dxa"/>
          </w:tcPr>
          <w:p w14:paraId="1FC77800" w14:textId="77777777" w:rsidR="00DF4386" w:rsidRDefault="00DF4386" w:rsidP="000754F8">
            <w:pPr>
              <w:rPr>
                <w:b/>
              </w:rPr>
            </w:pPr>
            <w:r w:rsidRPr="00A97BC7">
              <w:t>1. Знання законодавства</w:t>
            </w:r>
          </w:p>
        </w:tc>
        <w:tc>
          <w:tcPr>
            <w:tcW w:w="5245" w:type="dxa"/>
          </w:tcPr>
          <w:p w14:paraId="425364BA" w14:textId="77777777" w:rsidR="00DF4386" w:rsidRDefault="00DF4386" w:rsidP="000754F8">
            <w:pPr>
              <w:jc w:val="both"/>
            </w:pPr>
            <w:r w:rsidRPr="00A97BC7">
              <w:t>знання: Конституції України, законів України, «Про судоустрій і статус суддів», «Про Національну поліцію», «Про запобігання корупції»</w:t>
            </w:r>
            <w:r>
              <w:t>, «Про Державну службу».</w:t>
            </w:r>
          </w:p>
          <w:p w14:paraId="144C0D6A" w14:textId="77777777" w:rsidR="00DF4386" w:rsidRDefault="00DF4386" w:rsidP="000754F8">
            <w:pPr>
              <w:jc w:val="both"/>
              <w:rPr>
                <w:b/>
              </w:rPr>
            </w:pPr>
          </w:p>
        </w:tc>
      </w:tr>
      <w:tr w:rsidR="00DF4386" w14:paraId="3DB0CB76" w14:textId="77777777" w:rsidTr="007C34FA">
        <w:tc>
          <w:tcPr>
            <w:tcW w:w="4253" w:type="dxa"/>
          </w:tcPr>
          <w:p w14:paraId="79C89950" w14:textId="77777777" w:rsidR="00DF4386" w:rsidRDefault="00DF4386" w:rsidP="000754F8">
            <w:pPr>
              <w:rPr>
                <w:b/>
              </w:rPr>
            </w:pPr>
            <w:r w:rsidRPr="00A97BC7">
              <w:t>2. Знання спеціального законодавства</w:t>
            </w:r>
          </w:p>
        </w:tc>
        <w:tc>
          <w:tcPr>
            <w:tcW w:w="5245" w:type="dxa"/>
          </w:tcPr>
          <w:p w14:paraId="1FAE86A7" w14:textId="77777777" w:rsidR="00DF4386" w:rsidRDefault="00DF4386" w:rsidP="000754F8">
            <w:pPr>
              <w:jc w:val="both"/>
              <w:rPr>
                <w:color w:val="000000"/>
              </w:rPr>
            </w:pPr>
            <w:r w:rsidRPr="002F10F5">
              <w:rPr>
                <w:color w:val="000000"/>
              </w:rPr>
              <w:t>Бюджетн</w:t>
            </w:r>
            <w:r>
              <w:rPr>
                <w:color w:val="000000"/>
              </w:rPr>
              <w:t>ий</w:t>
            </w:r>
            <w:r w:rsidRPr="002F10F5">
              <w:rPr>
                <w:color w:val="000000"/>
              </w:rPr>
              <w:t xml:space="preserve"> кодекс України</w:t>
            </w:r>
            <w:r>
              <w:rPr>
                <w:color w:val="000000"/>
              </w:rPr>
              <w:t>;</w:t>
            </w:r>
          </w:p>
          <w:p w14:paraId="0570806D" w14:textId="77777777" w:rsidR="00DF4386" w:rsidRDefault="00DF4386" w:rsidP="000754F8">
            <w:pPr>
              <w:jc w:val="both"/>
              <w:rPr>
                <w:color w:val="000000"/>
              </w:rPr>
            </w:pPr>
            <w:r w:rsidRPr="002F10F5">
              <w:rPr>
                <w:color w:val="000000"/>
              </w:rPr>
              <w:t>Податков</w:t>
            </w:r>
            <w:r>
              <w:rPr>
                <w:color w:val="000000"/>
              </w:rPr>
              <w:t>ий</w:t>
            </w:r>
            <w:r w:rsidRPr="002F10F5">
              <w:rPr>
                <w:color w:val="000000"/>
              </w:rPr>
              <w:t xml:space="preserve"> кодекс України</w:t>
            </w:r>
            <w:r>
              <w:rPr>
                <w:color w:val="000000"/>
              </w:rPr>
              <w:t>;</w:t>
            </w:r>
          </w:p>
          <w:p w14:paraId="47FB7B36" w14:textId="77777777" w:rsidR="00DF4386" w:rsidRDefault="00DF4386" w:rsidP="000754F8">
            <w:pPr>
              <w:jc w:val="both"/>
            </w:pPr>
            <w:r w:rsidRPr="002F10F5">
              <w:rPr>
                <w:color w:val="000000"/>
              </w:rPr>
              <w:t>Закон</w:t>
            </w:r>
            <w:r>
              <w:rPr>
                <w:color w:val="000000"/>
              </w:rPr>
              <w:t xml:space="preserve">и </w:t>
            </w:r>
            <w:r w:rsidRPr="002F10F5">
              <w:rPr>
                <w:color w:val="000000"/>
              </w:rPr>
              <w:t xml:space="preserve">України </w:t>
            </w:r>
            <w:r>
              <w:rPr>
                <w:color w:val="000000"/>
              </w:rPr>
              <w:t>«П</w:t>
            </w:r>
            <w:r w:rsidRPr="002F10F5">
              <w:rPr>
                <w:color w:val="000000"/>
              </w:rPr>
              <w:t>ро Державний бюджет України на відповідний рік</w:t>
            </w:r>
            <w:r>
              <w:rPr>
                <w:color w:val="000000"/>
              </w:rPr>
              <w:t>»</w:t>
            </w:r>
            <w:r w:rsidRPr="002F10F5">
              <w:rPr>
                <w:color w:val="000000"/>
              </w:rPr>
              <w:t xml:space="preserve">, </w:t>
            </w:r>
            <w:r>
              <w:rPr>
                <w:color w:val="000000"/>
              </w:rPr>
              <w:t>«</w:t>
            </w:r>
            <w:r w:rsidRPr="002F10F5">
              <w:rPr>
                <w:color w:val="000000"/>
              </w:rPr>
              <w:t>Про бухгалтерський облік та фінансову звітність в Україні</w:t>
            </w:r>
            <w:r>
              <w:rPr>
                <w:color w:val="000000"/>
              </w:rPr>
              <w:t>»</w:t>
            </w:r>
            <w:r w:rsidRPr="002F10F5">
              <w:rPr>
                <w:color w:val="000000"/>
              </w:rPr>
              <w:t xml:space="preserve">, </w:t>
            </w:r>
            <w:r>
              <w:t>«</w:t>
            </w:r>
            <w:r w:rsidRPr="00DF4FA3">
              <w:t>Про оплату праці</w:t>
            </w:r>
            <w:r>
              <w:t xml:space="preserve">», </w:t>
            </w:r>
            <w:r w:rsidRPr="00DF4FA3">
              <w:t>Кодекс законів про працю України</w:t>
            </w:r>
            <w:r>
              <w:t>;</w:t>
            </w:r>
          </w:p>
          <w:p w14:paraId="15B2A781" w14:textId="77777777" w:rsidR="00DF4386" w:rsidRDefault="00DF4386" w:rsidP="000754F8">
            <w:pPr>
              <w:jc w:val="both"/>
              <w:rPr>
                <w:color w:val="000000"/>
              </w:rPr>
            </w:pPr>
            <w:r>
              <w:rPr>
                <w:color w:val="000000"/>
              </w:rPr>
              <w:t>Постанови Кабінету Міністрів України від 28.02.2002 №</w:t>
            </w:r>
            <w:r w:rsidRPr="00F75DD0">
              <w:rPr>
                <w:color w:val="000000"/>
              </w:rPr>
              <w:t xml:space="preserve"> </w:t>
            </w:r>
            <w:r>
              <w:rPr>
                <w:color w:val="000000"/>
              </w:rPr>
              <w:t>228</w:t>
            </w:r>
            <w:r w:rsidRPr="002F10F5">
              <w:rPr>
                <w:color w:val="000000"/>
              </w:rPr>
              <w:t xml:space="preserve"> </w:t>
            </w:r>
            <w:r>
              <w:rPr>
                <w:color w:val="000000"/>
              </w:rPr>
              <w:t xml:space="preserve">«Про затвердження </w:t>
            </w:r>
            <w:r>
              <w:rPr>
                <w:color w:val="000000"/>
              </w:rPr>
              <w:lastRenderedPageBreak/>
              <w:t xml:space="preserve">Порядку складання, розгляду, затвердження та основних вимог до виконання кошторисів бюджетних установ», </w:t>
            </w:r>
            <w:r w:rsidRPr="00DF4FA3">
              <w:t>від 08.02.1995 №</w:t>
            </w:r>
            <w:r w:rsidRPr="00C879B8">
              <w:t> </w:t>
            </w:r>
            <w:r w:rsidRPr="00DF4FA3">
              <w:t xml:space="preserve">100 </w:t>
            </w:r>
            <w:r>
              <w:t>«</w:t>
            </w:r>
            <w:r w:rsidRPr="00DF4FA3">
              <w:rPr>
                <w:bCs/>
              </w:rPr>
              <w:t>Про затвердження Порядку обчислення середньої заробітної плати</w:t>
            </w:r>
            <w:r>
              <w:rPr>
                <w:bCs/>
              </w:rPr>
              <w:t xml:space="preserve">», </w:t>
            </w:r>
            <w:r w:rsidRPr="007D3511">
              <w:t xml:space="preserve">від 03.04.2019 № 289 </w:t>
            </w:r>
            <w:r>
              <w:t>«</w:t>
            </w:r>
            <w:r w:rsidRPr="007D3511">
              <w:t>Про затвердження Порядку виплати грошового забезпечення співробітникам Служба судової охорони</w:t>
            </w:r>
            <w:r>
              <w:rPr>
                <w:color w:val="000000"/>
              </w:rPr>
              <w:t>»;</w:t>
            </w:r>
          </w:p>
          <w:p w14:paraId="01D0AE06" w14:textId="77777777" w:rsidR="00DF4386" w:rsidRPr="00A87F44" w:rsidRDefault="00DF4386" w:rsidP="000754F8">
            <w:pPr>
              <w:jc w:val="both"/>
            </w:pPr>
            <w:r>
              <w:rPr>
                <w:color w:val="000000"/>
              </w:rPr>
              <w:t xml:space="preserve">Укази та розпорядження Президента України, постанови Верховної Ради та Кабінету Міністрів України інші нормативно-правові акти зі складання кошторисів та проведення фінансування, </w:t>
            </w:r>
            <w:r w:rsidRPr="00FB52A2">
              <w:t>іншими нормативно-правовими актами</w:t>
            </w:r>
            <w:r>
              <w:t>.</w:t>
            </w:r>
          </w:p>
        </w:tc>
      </w:tr>
    </w:tbl>
    <w:p w14:paraId="427A38F3" w14:textId="77777777" w:rsidR="00DF4386" w:rsidRPr="00736668" w:rsidRDefault="00DF4386" w:rsidP="00DF4386">
      <w:pPr>
        <w:jc w:val="both"/>
        <w:rPr>
          <w:rFonts w:eastAsia="Times New Roman"/>
          <w:color w:val="FF0000"/>
        </w:rPr>
      </w:pPr>
    </w:p>
    <w:p w14:paraId="65E78CE7" w14:textId="77777777" w:rsidR="00DF4386" w:rsidRPr="00334469" w:rsidRDefault="00DF4386" w:rsidP="00DF4386">
      <w:pPr>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7F1576D2" w14:textId="77777777" w:rsidR="00DF4386" w:rsidRPr="00334469" w:rsidRDefault="00DF4386" w:rsidP="00DF4386">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76" w:anchor="n73" w:history="1">
        <w:r w:rsidRPr="00334469">
          <w:rPr>
            <w:rStyle w:val="aa"/>
            <w:color w:val="auto"/>
            <w:u w:val="none"/>
            <w:shd w:val="clear" w:color="auto" w:fill="FFFFFF"/>
          </w:rPr>
          <w:t>пунктами 1</w:t>
        </w:r>
      </w:hyperlink>
      <w:r w:rsidRPr="00334469">
        <w:rPr>
          <w:shd w:val="clear" w:color="auto" w:fill="FFFFFF"/>
        </w:rPr>
        <w:t>, </w:t>
      </w:r>
      <w:hyperlink r:id="rId77" w:anchor="n75" w:history="1">
        <w:r w:rsidRPr="00334469">
          <w:rPr>
            <w:rStyle w:val="aa"/>
            <w:color w:val="auto"/>
            <w:u w:val="none"/>
            <w:shd w:val="clear" w:color="auto" w:fill="FFFFFF"/>
          </w:rPr>
          <w:t>3</w:t>
        </w:r>
      </w:hyperlink>
      <w:r w:rsidRPr="00334469">
        <w:rPr>
          <w:shd w:val="clear" w:color="auto" w:fill="FFFFFF"/>
        </w:rPr>
        <w:t>, </w:t>
      </w:r>
      <w:hyperlink r:id="rId78" w:anchor="n76" w:history="1">
        <w:r w:rsidRPr="00334469">
          <w:rPr>
            <w:rStyle w:val="aa"/>
            <w:color w:val="auto"/>
            <w:u w:val="none"/>
            <w:shd w:val="clear" w:color="auto" w:fill="FFFFFF"/>
          </w:rPr>
          <w:t>4</w:t>
        </w:r>
      </w:hyperlink>
      <w:r w:rsidRPr="00334469">
        <w:rPr>
          <w:shd w:val="clear" w:color="auto" w:fill="FFFFFF"/>
        </w:rPr>
        <w:t>, </w:t>
      </w:r>
      <w:hyperlink r:id="rId79" w:anchor="n79" w:history="1">
        <w:r w:rsidRPr="00334469">
          <w:rPr>
            <w:rStyle w:val="aa"/>
            <w:color w:val="auto"/>
            <w:u w:val="none"/>
            <w:shd w:val="clear" w:color="auto" w:fill="FFFFFF"/>
          </w:rPr>
          <w:t>7</w:t>
        </w:r>
      </w:hyperlink>
      <w:r w:rsidRPr="00334469">
        <w:rPr>
          <w:shd w:val="clear" w:color="auto" w:fill="FFFFFF"/>
        </w:rPr>
        <w:t>, </w:t>
      </w:r>
      <w:hyperlink r:id="rId80" w:anchor="n81" w:history="1">
        <w:r w:rsidRPr="00334469">
          <w:rPr>
            <w:rStyle w:val="aa"/>
            <w:color w:val="auto"/>
            <w:u w:val="none"/>
            <w:shd w:val="clear" w:color="auto" w:fill="FFFFFF"/>
          </w:rPr>
          <w:t>9</w:t>
        </w:r>
      </w:hyperlink>
      <w:r w:rsidRPr="00334469">
        <w:rPr>
          <w:shd w:val="clear" w:color="auto" w:fill="FFFFFF"/>
        </w:rPr>
        <w:t>, </w:t>
      </w:r>
      <w:hyperlink r:id="rId81" w:anchor="n792" w:history="1">
        <w:r w:rsidRPr="00334469">
          <w:rPr>
            <w:rStyle w:val="aa"/>
            <w:color w:val="auto"/>
            <w:u w:val="none"/>
            <w:shd w:val="clear" w:color="auto" w:fill="FFFFFF"/>
          </w:rPr>
          <w:t>9</w:t>
        </w:r>
      </w:hyperlink>
      <w:hyperlink r:id="rId82"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83" w:anchor="n82" w:history="1">
        <w:r w:rsidRPr="00334469">
          <w:rPr>
            <w:rStyle w:val="aa"/>
            <w:color w:val="auto"/>
            <w:u w:val="none"/>
            <w:shd w:val="clear" w:color="auto" w:fill="FFFFFF"/>
          </w:rPr>
          <w:t>10</w:t>
        </w:r>
      </w:hyperlink>
      <w:r w:rsidRPr="00334469">
        <w:rPr>
          <w:shd w:val="clear" w:color="auto" w:fill="FFFFFF"/>
        </w:rPr>
        <w:t>, </w:t>
      </w:r>
      <w:hyperlink r:id="rId84"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57C4E9F" w14:textId="77777777" w:rsidR="00DF4386" w:rsidRPr="00334469" w:rsidRDefault="00DF4386" w:rsidP="00DF4386">
      <w:pPr>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85" w:anchor="n74" w:history="1">
        <w:r w:rsidRPr="00334469">
          <w:rPr>
            <w:rStyle w:val="aa"/>
            <w:color w:val="auto"/>
            <w:u w:val="none"/>
            <w:shd w:val="clear" w:color="auto" w:fill="FFFFFF"/>
          </w:rPr>
          <w:t>пунктами 2</w:t>
        </w:r>
      </w:hyperlink>
      <w:r w:rsidRPr="00334469">
        <w:rPr>
          <w:shd w:val="clear" w:color="auto" w:fill="FFFFFF"/>
        </w:rPr>
        <w:t>, </w:t>
      </w:r>
      <w:hyperlink r:id="rId86" w:anchor="n77" w:history="1">
        <w:r w:rsidRPr="00334469">
          <w:rPr>
            <w:rStyle w:val="aa"/>
            <w:color w:val="auto"/>
            <w:u w:val="none"/>
            <w:shd w:val="clear" w:color="auto" w:fill="FFFFFF"/>
          </w:rPr>
          <w:t>5</w:t>
        </w:r>
      </w:hyperlink>
      <w:r w:rsidRPr="00334469">
        <w:rPr>
          <w:shd w:val="clear" w:color="auto" w:fill="FFFFFF"/>
        </w:rPr>
        <w:t>, </w:t>
      </w:r>
      <w:hyperlink r:id="rId87" w:anchor="n78" w:history="1">
        <w:r w:rsidRPr="00334469">
          <w:rPr>
            <w:rStyle w:val="aa"/>
            <w:color w:val="auto"/>
            <w:u w:val="none"/>
            <w:shd w:val="clear" w:color="auto" w:fill="FFFFFF"/>
          </w:rPr>
          <w:t>6</w:t>
        </w:r>
      </w:hyperlink>
      <w:r w:rsidRPr="00334469">
        <w:rPr>
          <w:shd w:val="clear" w:color="auto" w:fill="FFFFFF"/>
        </w:rPr>
        <w:t>, </w:t>
      </w:r>
      <w:hyperlink r:id="rId88" w:anchor="n80" w:history="1">
        <w:r w:rsidRPr="00334469">
          <w:rPr>
            <w:rStyle w:val="aa"/>
            <w:color w:val="auto"/>
            <w:u w:val="none"/>
            <w:shd w:val="clear" w:color="auto" w:fill="FFFFFF"/>
          </w:rPr>
          <w:t>8</w:t>
        </w:r>
      </w:hyperlink>
      <w:r w:rsidRPr="00334469">
        <w:rPr>
          <w:shd w:val="clear" w:color="auto" w:fill="FFFFFF"/>
        </w:rPr>
        <w:t>, </w:t>
      </w:r>
      <w:hyperlink r:id="rId89" w:anchor="n83" w:history="1">
        <w:r w:rsidRPr="00334469">
          <w:rPr>
            <w:rStyle w:val="aa"/>
            <w:color w:val="auto"/>
            <w:u w:val="none"/>
            <w:shd w:val="clear" w:color="auto" w:fill="FFFFFF"/>
          </w:rPr>
          <w:t>11</w:t>
        </w:r>
      </w:hyperlink>
      <w:r w:rsidRPr="00334469">
        <w:rPr>
          <w:shd w:val="clear" w:color="auto" w:fill="FFFFFF"/>
        </w:rPr>
        <w:t>, </w:t>
      </w:r>
      <w:hyperlink r:id="rId90" w:anchor="n84" w:history="1">
        <w:r w:rsidRPr="00334469">
          <w:rPr>
            <w:rStyle w:val="aa"/>
            <w:color w:val="auto"/>
            <w:u w:val="none"/>
            <w:shd w:val="clear" w:color="auto" w:fill="FFFFFF"/>
          </w:rPr>
          <w:t>12</w:t>
        </w:r>
      </w:hyperlink>
      <w:r w:rsidRPr="00334469">
        <w:rPr>
          <w:shd w:val="clear" w:color="auto" w:fill="FFFFFF"/>
        </w:rPr>
        <w:t>, </w:t>
      </w:r>
      <w:hyperlink r:id="rId91"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E11F2D" w14:textId="77777777" w:rsidR="00DF4386" w:rsidRDefault="00DF4386" w:rsidP="00DF4386">
      <w:pPr>
        <w:jc w:val="both"/>
      </w:pPr>
    </w:p>
    <w:p w14:paraId="2375CD1A" w14:textId="77777777" w:rsidR="00DF4386" w:rsidRDefault="00DF4386" w:rsidP="00DF4386">
      <w:pPr>
        <w:jc w:val="both"/>
      </w:pPr>
    </w:p>
    <w:p w14:paraId="794A2A6B" w14:textId="77777777" w:rsidR="00DF4386" w:rsidRDefault="00DF4386" w:rsidP="00DF4386">
      <w:pPr>
        <w:jc w:val="both"/>
      </w:pPr>
    </w:p>
    <w:p w14:paraId="2D4A521E" w14:textId="77777777" w:rsidR="00DF4386" w:rsidRDefault="00DF4386" w:rsidP="00DF4386">
      <w:pPr>
        <w:jc w:val="both"/>
      </w:pPr>
    </w:p>
    <w:p w14:paraId="173D1D7F" w14:textId="77777777" w:rsidR="00DF4386" w:rsidRDefault="00DF4386" w:rsidP="00DF4386">
      <w:pPr>
        <w:jc w:val="both"/>
      </w:pPr>
    </w:p>
    <w:p w14:paraId="1EA14763" w14:textId="77777777" w:rsidR="00DF4386" w:rsidRDefault="00DF4386" w:rsidP="00DF4386">
      <w:pPr>
        <w:jc w:val="both"/>
      </w:pPr>
    </w:p>
    <w:p w14:paraId="2C3C67EC" w14:textId="77777777" w:rsidR="00DF4386" w:rsidRDefault="00DF4386" w:rsidP="00DF4386">
      <w:pPr>
        <w:jc w:val="both"/>
      </w:pPr>
    </w:p>
    <w:p w14:paraId="246BA31A" w14:textId="77777777" w:rsidR="00DF4386" w:rsidRDefault="00DF4386" w:rsidP="00DF4386">
      <w:pPr>
        <w:jc w:val="both"/>
      </w:pPr>
    </w:p>
    <w:p w14:paraId="505CD22B" w14:textId="77777777" w:rsidR="00DF4386" w:rsidRDefault="00DF4386" w:rsidP="00DF4386">
      <w:pPr>
        <w:jc w:val="both"/>
      </w:pPr>
    </w:p>
    <w:p w14:paraId="13F79E88" w14:textId="77777777" w:rsidR="00DF4386" w:rsidRDefault="00DF4386" w:rsidP="00DF4386">
      <w:pPr>
        <w:jc w:val="both"/>
      </w:pPr>
    </w:p>
    <w:p w14:paraId="1D8971E5" w14:textId="77777777" w:rsidR="00DF4386" w:rsidRDefault="00DF4386" w:rsidP="00DF4386">
      <w:pPr>
        <w:jc w:val="both"/>
      </w:pPr>
    </w:p>
    <w:p w14:paraId="3CE3114B" w14:textId="77777777" w:rsidR="00DF4386" w:rsidRDefault="00DF4386" w:rsidP="00DF4386">
      <w:pPr>
        <w:jc w:val="both"/>
      </w:pPr>
    </w:p>
    <w:p w14:paraId="26CFB0EA" w14:textId="77777777" w:rsidR="00DF4386" w:rsidRDefault="00DF4386" w:rsidP="00DF4386">
      <w:pPr>
        <w:jc w:val="both"/>
      </w:pPr>
    </w:p>
    <w:p w14:paraId="0036FBD8" w14:textId="77777777" w:rsidR="00AC40EF" w:rsidRPr="001F2006" w:rsidRDefault="00AC40EF" w:rsidP="00AC40EF">
      <w:pPr>
        <w:ind w:left="5529" w:right="-425"/>
      </w:pPr>
      <w:r w:rsidRPr="001F2006">
        <w:lastRenderedPageBreak/>
        <w:t>ЗАТВЕРДЖЕНО</w:t>
      </w:r>
    </w:p>
    <w:p w14:paraId="58683508" w14:textId="77777777" w:rsidR="00AC40EF" w:rsidRPr="001F2006" w:rsidRDefault="00AC40EF" w:rsidP="00AC40EF">
      <w:pPr>
        <w:ind w:left="5529" w:right="-425"/>
      </w:pPr>
      <w:r w:rsidRPr="001F2006">
        <w:t>Наказ Служби судової охорони</w:t>
      </w:r>
    </w:p>
    <w:p w14:paraId="30C74A27" w14:textId="1E0A930F" w:rsidR="00AC40EF" w:rsidRPr="00992FDF" w:rsidRDefault="00AC40EF" w:rsidP="00AC40EF">
      <w:pPr>
        <w:ind w:left="5529" w:right="-425"/>
        <w:rPr>
          <w:color w:val="000000" w:themeColor="text1"/>
          <w:lang w:val="ru-RU"/>
        </w:rPr>
      </w:pPr>
      <w:r w:rsidRPr="00357745">
        <w:rPr>
          <w:color w:val="000000" w:themeColor="text1"/>
        </w:rPr>
        <w:t xml:space="preserve">від </w:t>
      </w:r>
      <w:r w:rsidR="009756F3">
        <w:rPr>
          <w:color w:val="000000" w:themeColor="text1"/>
        </w:rPr>
        <w:t>02</w:t>
      </w:r>
      <w:r w:rsidRPr="00F16483">
        <w:rPr>
          <w:color w:val="000000" w:themeColor="text1"/>
        </w:rPr>
        <w:t xml:space="preserve"> </w:t>
      </w:r>
      <w:r w:rsidR="008F1258">
        <w:rPr>
          <w:color w:val="000000" w:themeColor="text1"/>
        </w:rPr>
        <w:t>жовтня</w:t>
      </w:r>
      <w:r w:rsidRPr="00F16483">
        <w:rPr>
          <w:color w:val="000000" w:themeColor="text1"/>
        </w:rPr>
        <w:t xml:space="preserve"> 202</w:t>
      </w:r>
      <w:r>
        <w:rPr>
          <w:color w:val="000000" w:themeColor="text1"/>
          <w:lang w:val="ru-RU"/>
        </w:rPr>
        <w:t>4</w:t>
      </w:r>
      <w:r w:rsidRPr="00357745">
        <w:rPr>
          <w:color w:val="000000" w:themeColor="text1"/>
          <w:lang w:val="ru-RU"/>
        </w:rPr>
        <w:t xml:space="preserve"> </w:t>
      </w:r>
      <w:r w:rsidRPr="00357745">
        <w:rPr>
          <w:color w:val="000000" w:themeColor="text1"/>
        </w:rPr>
        <w:t>року №</w:t>
      </w:r>
      <w:r>
        <w:rPr>
          <w:color w:val="000000" w:themeColor="text1"/>
        </w:rPr>
        <w:t xml:space="preserve"> </w:t>
      </w:r>
      <w:r w:rsidR="009756F3">
        <w:rPr>
          <w:color w:val="000000" w:themeColor="text1"/>
        </w:rPr>
        <w:t>282</w:t>
      </w:r>
      <w:bookmarkStart w:id="2" w:name="_GoBack"/>
      <w:bookmarkEnd w:id="2"/>
    </w:p>
    <w:p w14:paraId="6D774429" w14:textId="6BE33B6B" w:rsidR="00DF4386" w:rsidRDefault="00DF4386" w:rsidP="00DF4386">
      <w:pPr>
        <w:jc w:val="both"/>
      </w:pPr>
    </w:p>
    <w:p w14:paraId="56F986E4" w14:textId="77777777" w:rsidR="00E41806" w:rsidRDefault="00E41806" w:rsidP="00DF4386">
      <w:pPr>
        <w:jc w:val="both"/>
      </w:pPr>
    </w:p>
    <w:p w14:paraId="137EBA87" w14:textId="77777777" w:rsidR="00DF4386" w:rsidRPr="001F2006" w:rsidRDefault="00DF4386" w:rsidP="00DF4386">
      <w:pPr>
        <w:ind w:right="-2"/>
        <w:jc w:val="center"/>
        <w:rPr>
          <w:b/>
        </w:rPr>
      </w:pPr>
      <w:r w:rsidRPr="001F2006">
        <w:rPr>
          <w:b/>
        </w:rPr>
        <w:t>УМОВИ</w:t>
      </w:r>
    </w:p>
    <w:p w14:paraId="7FC69A97" w14:textId="77777777" w:rsidR="00DF4386" w:rsidRDefault="00DF4386" w:rsidP="00DF4386">
      <w:pPr>
        <w:ind w:right="-2"/>
        <w:jc w:val="center"/>
        <w:rPr>
          <w:b/>
        </w:rPr>
      </w:pPr>
      <w:r w:rsidRPr="00A97BC7">
        <w:rPr>
          <w:b/>
        </w:rPr>
        <w:t xml:space="preserve">проведення конкурсу на зайняття вакантної </w:t>
      </w:r>
      <w:r w:rsidRPr="00FA4BB4">
        <w:rPr>
          <w:b/>
        </w:rPr>
        <w:t xml:space="preserve">посади </w:t>
      </w:r>
      <w:r>
        <w:rPr>
          <w:b/>
        </w:rPr>
        <w:t>провідного спеціаліста</w:t>
      </w:r>
      <w:r>
        <w:rPr>
          <w:b/>
          <w:bCs/>
        </w:rPr>
        <w:t xml:space="preserve"> відділу бухгалтерського обліку та звітності </w:t>
      </w:r>
      <w:r w:rsidRPr="00F565AB">
        <w:rPr>
          <w:b/>
          <w:bCs/>
        </w:rPr>
        <w:t>фінансового управління</w:t>
      </w:r>
      <w:r>
        <w:rPr>
          <w:b/>
        </w:rPr>
        <w:t xml:space="preserve"> центрального органу управління</w:t>
      </w:r>
    </w:p>
    <w:p w14:paraId="012592FD" w14:textId="77777777" w:rsidR="00DF4386" w:rsidRPr="00B11F28" w:rsidRDefault="00DF4386" w:rsidP="00DF4386">
      <w:pPr>
        <w:ind w:right="-2"/>
        <w:jc w:val="center"/>
        <w:rPr>
          <w:b/>
        </w:rPr>
      </w:pPr>
      <w:r w:rsidRPr="00583E01">
        <w:rPr>
          <w:b/>
        </w:rPr>
        <w:t>Служби</w:t>
      </w:r>
      <w:r w:rsidRPr="00470C50">
        <w:rPr>
          <w:b/>
        </w:rPr>
        <w:t xml:space="preserve"> </w:t>
      </w:r>
      <w:r>
        <w:rPr>
          <w:b/>
        </w:rPr>
        <w:t>судової охорони</w:t>
      </w:r>
    </w:p>
    <w:p w14:paraId="19849867" w14:textId="77777777" w:rsidR="00DF4386" w:rsidRPr="001047CA" w:rsidRDefault="00DF4386" w:rsidP="00DF4386">
      <w:pPr>
        <w:ind w:right="-2"/>
        <w:rPr>
          <w:b/>
          <w:sz w:val="20"/>
          <w:szCs w:val="20"/>
        </w:rPr>
      </w:pPr>
    </w:p>
    <w:p w14:paraId="796A61F8" w14:textId="67EC14E4" w:rsidR="00DF4386" w:rsidRDefault="00DF4386" w:rsidP="007C34FA">
      <w:pPr>
        <w:ind w:right="-2"/>
        <w:jc w:val="center"/>
        <w:rPr>
          <w:b/>
        </w:rPr>
      </w:pPr>
      <w:r w:rsidRPr="00F14EE9">
        <w:rPr>
          <w:b/>
        </w:rPr>
        <w:t>Загальні умови</w:t>
      </w:r>
    </w:p>
    <w:p w14:paraId="66EA4C30" w14:textId="77777777" w:rsidR="00724300" w:rsidRPr="00A7185A" w:rsidRDefault="00724300" w:rsidP="007C34FA">
      <w:pPr>
        <w:ind w:right="-2"/>
        <w:jc w:val="center"/>
        <w:rPr>
          <w:b/>
        </w:rPr>
      </w:pPr>
    </w:p>
    <w:p w14:paraId="2C6A07FB" w14:textId="55B2C1AE" w:rsidR="00DF4386" w:rsidRDefault="00DF4386" w:rsidP="008F1258">
      <w:pPr>
        <w:ind w:left="22" w:right="-2" w:firstLine="709"/>
        <w:jc w:val="both"/>
        <w:rPr>
          <w:b/>
        </w:rPr>
      </w:pPr>
      <w:r w:rsidRPr="00A7185A">
        <w:rPr>
          <w:b/>
        </w:rPr>
        <w:t xml:space="preserve">1. Основні повноваження </w:t>
      </w:r>
      <w:r>
        <w:rPr>
          <w:b/>
        </w:rPr>
        <w:t>провідного спеціаліста</w:t>
      </w:r>
      <w:r w:rsidRPr="00A7185A">
        <w:rPr>
          <w:b/>
          <w:bCs/>
        </w:rPr>
        <w:t xml:space="preserve"> відділу бухгалтерського обліку та звітності фінансового управління</w:t>
      </w:r>
      <w:r w:rsidRPr="00A7185A">
        <w:rPr>
          <w:b/>
        </w:rPr>
        <w:t xml:space="preserve"> центрального органу управління Служби</w:t>
      </w:r>
      <w:r w:rsidRPr="00470C50">
        <w:rPr>
          <w:b/>
        </w:rPr>
        <w:t xml:space="preserve"> </w:t>
      </w:r>
      <w:r w:rsidRPr="00A7185A">
        <w:rPr>
          <w:b/>
        </w:rPr>
        <w:t>судової охорони:</w:t>
      </w:r>
    </w:p>
    <w:p w14:paraId="7AC0E16D"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lang w:val="uk-UA"/>
        </w:rPr>
        <w:t>виконує завдання та функції визначені начальником фінансового управління (головним бухгалтером) центрального органу управління та заступника начальника управління – начальника відділу бухгалтерського обліку та звітності центрального органу управління Служби судової охорони (далі – Служби);</w:t>
      </w:r>
    </w:p>
    <w:p w14:paraId="5495159C"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lang w:val="uk-UA"/>
        </w:rPr>
        <w:t>вивчає нормативні документи та зміни до них з питань ведення бухгалтерського обліку та інших питань фінансово-господарської діяльності центрального органу управління Служби, що забезпечують якісне виконання покладених функціональних обов'язків;</w:t>
      </w:r>
    </w:p>
    <w:p w14:paraId="766ADF67"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lang w:val="uk-UA"/>
        </w:rPr>
        <w:t xml:space="preserve">своєчасно повідомляє про зміни в керівних документах заступнику начальника управління  – начальнику </w:t>
      </w:r>
      <w:r w:rsidRPr="00B2449C">
        <w:rPr>
          <w:color w:val="auto"/>
          <w:spacing w:val="-9"/>
          <w:sz w:val="28"/>
          <w:szCs w:val="28"/>
          <w:lang w:val="uk-UA"/>
        </w:rPr>
        <w:t xml:space="preserve">відділу </w:t>
      </w:r>
      <w:r w:rsidRPr="00B2449C">
        <w:rPr>
          <w:bCs/>
          <w:color w:val="auto"/>
          <w:sz w:val="28"/>
          <w:szCs w:val="28"/>
          <w:lang w:val="uk-UA"/>
        </w:rPr>
        <w:t>бухгалтерського обліку та звітності</w:t>
      </w:r>
      <w:r w:rsidRPr="00B2449C">
        <w:rPr>
          <w:color w:val="auto"/>
          <w:sz w:val="28"/>
          <w:szCs w:val="28"/>
          <w:lang w:val="uk-UA"/>
        </w:rPr>
        <w:t xml:space="preserve"> та вносить пропозиції щодо приведення свого напрямку роботи до норм чинного законодавства;</w:t>
      </w:r>
    </w:p>
    <w:p w14:paraId="7D097B89"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sz w:val="28"/>
          <w:szCs w:val="28"/>
          <w:shd w:val="clear" w:color="auto" w:fill="FFFFFF"/>
          <w:lang w:val="uk-UA"/>
        </w:rPr>
        <w:t>відповідає за відображення у меморіальному ордері № 4 «Накопичувальна відомість за розрахунками з дебіторами» розрахунків з різними підприємствами, установами та організаціями, які є дебіторами суб’єкта державного сектору. Записи у накопичувальній відомості оформлюються відповідно до законодавства;</w:t>
      </w:r>
    </w:p>
    <w:p w14:paraId="6FD52031"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shd w:val="clear" w:color="auto" w:fill="FFFFFF"/>
          <w:lang w:val="uk-UA"/>
        </w:rPr>
        <w:t>веде облік за розрахунками з різними підприємствами, установами та організаціями, які є кредиторами суб’єкта державного сектору та здійснює відповідні записи у меморіальному ордері № 6 «Накопичувальна відомість за розрахунками з кредиторами»;</w:t>
      </w:r>
    </w:p>
    <w:p w14:paraId="5E40E784"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sz w:val="28"/>
          <w:szCs w:val="28"/>
          <w:shd w:val="clear" w:color="auto" w:fill="FFFFFF"/>
          <w:lang w:val="uk-UA"/>
        </w:rPr>
        <w:t>приймає та обробляє від співробітників Служби Звіт про використання коштів/електронних грошей, виданих на відрядження або під звіт</w:t>
      </w:r>
      <w:r>
        <w:rPr>
          <w:sz w:val="28"/>
          <w:szCs w:val="28"/>
          <w:shd w:val="clear" w:color="auto" w:fill="FFFFFF"/>
          <w:lang w:val="uk-UA"/>
        </w:rPr>
        <w:t>;</w:t>
      </w:r>
      <w:r w:rsidRPr="00B2449C">
        <w:rPr>
          <w:sz w:val="28"/>
          <w:szCs w:val="28"/>
          <w:shd w:val="clear" w:color="auto" w:fill="FFFFFF"/>
          <w:lang w:val="uk-UA"/>
        </w:rPr>
        <w:t xml:space="preserve"> </w:t>
      </w:r>
    </w:p>
    <w:p w14:paraId="7AFEAC8F"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Pr>
          <w:sz w:val="28"/>
          <w:szCs w:val="28"/>
          <w:shd w:val="clear" w:color="auto" w:fill="FFFFFF"/>
          <w:lang w:val="uk-UA"/>
        </w:rPr>
        <w:t>в</w:t>
      </w:r>
      <w:r w:rsidRPr="00B2449C">
        <w:rPr>
          <w:sz w:val="28"/>
          <w:szCs w:val="28"/>
          <w:shd w:val="clear" w:color="auto" w:fill="FFFFFF"/>
          <w:lang w:val="uk-UA"/>
        </w:rPr>
        <w:t>еде облік розрахунків з підзвітними особами в розрізі кодів економічної класифікації видатків та складає щомісяця за кожною операцією меморіальний ордер № 8 «Накопичувальна відомість за розрахунками з підзвітними особами»</w:t>
      </w:r>
      <w:r>
        <w:rPr>
          <w:sz w:val="28"/>
          <w:szCs w:val="28"/>
          <w:shd w:val="clear" w:color="auto" w:fill="FFFFFF"/>
          <w:lang w:val="uk-UA"/>
        </w:rPr>
        <w:t>.</w:t>
      </w:r>
    </w:p>
    <w:p w14:paraId="172EE296"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color w:val="auto"/>
          <w:sz w:val="28"/>
          <w:szCs w:val="28"/>
          <w:shd w:val="clear" w:color="auto" w:fill="FFFFFF"/>
          <w:lang w:val="uk-UA"/>
        </w:rPr>
        <w:t xml:space="preserve">Здійснює реєстрацію укладених договорів в Журналі реєстрації </w:t>
      </w:r>
      <w:r w:rsidRPr="00B2449C">
        <w:rPr>
          <w:color w:val="auto"/>
          <w:sz w:val="28"/>
          <w:szCs w:val="28"/>
          <w:shd w:val="clear" w:color="auto" w:fill="FFFFFF"/>
          <w:lang w:val="uk-UA"/>
        </w:rPr>
        <w:lastRenderedPageBreak/>
        <w:t>договорів;</w:t>
      </w:r>
    </w:p>
    <w:p w14:paraId="7CB7590C" w14:textId="77777777" w:rsidR="00DF4386" w:rsidRPr="00B2449C" w:rsidRDefault="00DF4386" w:rsidP="00DF4386">
      <w:pPr>
        <w:pStyle w:val="ad"/>
        <w:numPr>
          <w:ilvl w:val="0"/>
          <w:numId w:val="16"/>
        </w:numPr>
        <w:tabs>
          <w:tab w:val="left" w:pos="1134"/>
        </w:tabs>
        <w:spacing w:line="240" w:lineRule="auto"/>
        <w:ind w:left="0" w:firstLine="709"/>
        <w:jc w:val="both"/>
        <w:textAlignment w:val="auto"/>
        <w:rPr>
          <w:color w:val="auto"/>
          <w:sz w:val="28"/>
          <w:szCs w:val="28"/>
          <w:lang w:val="uk-UA"/>
        </w:rPr>
      </w:pPr>
      <w:r w:rsidRPr="00B2449C">
        <w:rPr>
          <w:sz w:val="28"/>
          <w:szCs w:val="28"/>
          <w:lang w:val="uk-UA"/>
        </w:rPr>
        <w:t>забезпечує своєчасне та в повному обсязі проведення інших господарських операцій в межах своїх повноважень за дорученням керівника відділу.</w:t>
      </w:r>
    </w:p>
    <w:p w14:paraId="20E02948" w14:textId="77777777" w:rsidR="00DF4386" w:rsidRDefault="00DF4386" w:rsidP="00DF4386">
      <w:pPr>
        <w:ind w:right="-2" w:firstLine="709"/>
        <w:rPr>
          <w:b/>
        </w:rPr>
      </w:pPr>
    </w:p>
    <w:p w14:paraId="529C75D0" w14:textId="77777777" w:rsidR="00DF4386" w:rsidRPr="00A84E2D" w:rsidRDefault="00DF4386" w:rsidP="00DF4386">
      <w:pPr>
        <w:ind w:right="-2" w:firstLine="709"/>
        <w:rPr>
          <w:b/>
        </w:rPr>
      </w:pPr>
      <w:r w:rsidRPr="00F14EE9">
        <w:rPr>
          <w:b/>
        </w:rPr>
        <w:t>2.</w:t>
      </w:r>
      <w:r>
        <w:rPr>
          <w:b/>
          <w:lang w:val="en-US"/>
        </w:rPr>
        <w:t> </w:t>
      </w:r>
      <w:r w:rsidRPr="00F14EE9">
        <w:rPr>
          <w:b/>
        </w:rPr>
        <w:t>Умови оплати праці:</w:t>
      </w:r>
    </w:p>
    <w:p w14:paraId="5760916A" w14:textId="77777777" w:rsidR="00DF4386" w:rsidRPr="00F14EE9" w:rsidRDefault="00DF4386" w:rsidP="00DF4386">
      <w:pPr>
        <w:ind w:right="-2" w:firstLine="709"/>
        <w:jc w:val="both"/>
      </w:pPr>
      <w:r>
        <w:t>1</w:t>
      </w:r>
      <w:r w:rsidRPr="00F14EE9">
        <w:t>)</w:t>
      </w:r>
      <w:r>
        <w:rPr>
          <w:lang w:val="en-US"/>
        </w:rPr>
        <w:t> </w:t>
      </w:r>
      <w:r w:rsidRPr="00F14EE9">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r>
        <w:t>;</w:t>
      </w:r>
    </w:p>
    <w:p w14:paraId="2EB77C15" w14:textId="77777777" w:rsidR="00DF4386" w:rsidRDefault="00DF4386" w:rsidP="00DF4386">
      <w:pPr>
        <w:ind w:right="-2" w:firstLine="709"/>
        <w:jc w:val="both"/>
        <w:rPr>
          <w:b/>
        </w:rPr>
      </w:pPr>
      <w:r>
        <w:t>2</w:t>
      </w:r>
      <w:r w:rsidRPr="00F14EE9">
        <w:t>)</w:t>
      </w:r>
      <w:r>
        <w:t> </w:t>
      </w:r>
      <w:r w:rsidRPr="00F14EE9">
        <w:t>посадовий оклад</w:t>
      </w:r>
      <w:r>
        <w:t>: 5920</w:t>
      </w:r>
      <w:r w:rsidRPr="00357745">
        <w:t xml:space="preserve"> гривень,</w:t>
      </w:r>
      <w:r w:rsidRPr="00F14EE9">
        <w:rPr>
          <w:i/>
        </w:rPr>
        <w:t xml:space="preserve"> </w:t>
      </w:r>
      <w:r w:rsidRPr="00F14EE9">
        <w:t xml:space="preserve">відповідно до постанови Кабінету Міністрів України від 03 квітня 2019 року № 289 </w:t>
      </w:r>
      <w:r>
        <w:t>«</w:t>
      </w:r>
      <w:r w:rsidRPr="00F14EE9">
        <w:t>Про грошове забезпечення співробітників Служби судової охорони</w:t>
      </w:r>
      <w:r>
        <w:t>».</w:t>
      </w:r>
    </w:p>
    <w:p w14:paraId="501FECAC" w14:textId="77777777" w:rsidR="00DF4386" w:rsidRPr="00A84E2D" w:rsidRDefault="00DF4386" w:rsidP="00DF4386">
      <w:pPr>
        <w:ind w:right="-2" w:firstLine="709"/>
        <w:jc w:val="both"/>
        <w:rPr>
          <w:b/>
        </w:rPr>
      </w:pPr>
    </w:p>
    <w:p w14:paraId="73C7616A" w14:textId="77777777" w:rsidR="00DF4386" w:rsidRDefault="00DF4386" w:rsidP="00DF4386">
      <w:pPr>
        <w:ind w:right="-2" w:firstLine="709"/>
        <w:jc w:val="both"/>
        <w:rPr>
          <w:rFonts w:eastAsia="Times New Roman"/>
          <w:b/>
          <w:color w:val="000000"/>
          <w:lang w:eastAsia="uk-UA"/>
        </w:rPr>
      </w:pPr>
      <w:r w:rsidRPr="00F14EE9">
        <w:rPr>
          <w:rFonts w:eastAsia="Times New Roman"/>
          <w:b/>
          <w:color w:val="000000"/>
          <w:lang w:eastAsia="uk-UA"/>
        </w:rPr>
        <w:t>3.</w:t>
      </w:r>
      <w:r>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14:paraId="42F12508" w14:textId="77777777" w:rsidR="00DF4386" w:rsidRDefault="00DF4386" w:rsidP="00DF4386">
      <w:pPr>
        <w:ind w:right="-2" w:firstLine="709"/>
        <w:rPr>
          <w:lang w:val="ru-RU"/>
        </w:rPr>
      </w:pPr>
      <w:proofErr w:type="spellStart"/>
      <w:r w:rsidRPr="00F14EE9">
        <w:rPr>
          <w:lang w:val="ru-RU"/>
        </w:rPr>
        <w:t>Безстроково</w:t>
      </w:r>
      <w:proofErr w:type="spellEnd"/>
      <w:r>
        <w:rPr>
          <w:lang w:val="ru-RU"/>
        </w:rPr>
        <w:t>.</w:t>
      </w:r>
    </w:p>
    <w:p w14:paraId="382671C2" w14:textId="77777777" w:rsidR="00DF4386" w:rsidRPr="00A84E2D" w:rsidRDefault="00DF4386" w:rsidP="00DF4386">
      <w:pPr>
        <w:ind w:right="-2" w:firstLine="709"/>
        <w:rPr>
          <w:lang w:val="ru-RU"/>
        </w:rPr>
      </w:pPr>
    </w:p>
    <w:p w14:paraId="35E6EEC0" w14:textId="77777777" w:rsidR="00DF4386" w:rsidRPr="003F585C" w:rsidRDefault="00DF4386" w:rsidP="00DF4386">
      <w:pPr>
        <w:ind w:firstLine="709"/>
        <w:jc w:val="both"/>
        <w:rPr>
          <w:lang w:val="ru-RU"/>
        </w:rPr>
      </w:pPr>
      <w:r w:rsidRPr="003F585C">
        <w:rPr>
          <w:b/>
        </w:rPr>
        <w:t>4.</w:t>
      </w:r>
      <w:r w:rsidRPr="003F585C">
        <w:rPr>
          <w:b/>
          <w:lang w:val="en-US"/>
        </w:rPr>
        <w:t> </w:t>
      </w:r>
      <w:r w:rsidRPr="003F585C">
        <w:rPr>
          <w:b/>
        </w:rPr>
        <w:t>Перелік документів, необхідних для участі в конкурсі, та строк їх подання:</w:t>
      </w:r>
    </w:p>
    <w:p w14:paraId="77621C54" w14:textId="77777777" w:rsidR="00DF4386" w:rsidRPr="00F51AD4" w:rsidRDefault="00DF4386" w:rsidP="00DF4386">
      <w:pPr>
        <w:ind w:firstLine="709"/>
        <w:jc w:val="both"/>
        <w:rPr>
          <w:rFonts w:eastAsia="Times New Roman"/>
          <w:lang w:eastAsia="uk-UA"/>
        </w:rPr>
      </w:pPr>
      <w:r w:rsidRPr="00F51AD4">
        <w:rPr>
          <w:rFonts w:eastAsia="Times New Roman"/>
          <w:lang w:eastAsia="uk-UA"/>
        </w:rPr>
        <w:t xml:space="preserve">1) письмова заява про участь у конкурсі, </w:t>
      </w:r>
      <w:r>
        <w:rPr>
          <w:rFonts w:eastAsia="Times New Roman"/>
          <w:lang w:eastAsia="uk-UA"/>
        </w:rPr>
        <w:t>у</w:t>
      </w:r>
      <w:r w:rsidRPr="00F51AD4">
        <w:rPr>
          <w:rFonts w:eastAsia="Times New Roman"/>
          <w:lang w:eastAsia="uk-UA"/>
        </w:rPr>
        <w:t xml:space="preserve"> якій також зазначається про надання особою згоди на проведення спеціальної перевірки щодо неї відповідно до Закону України «Про запобігання корупції» </w:t>
      </w:r>
      <w:r>
        <w:rPr>
          <w:rFonts w:eastAsia="Times New Roman"/>
          <w:lang w:eastAsia="uk-UA"/>
        </w:rPr>
        <w:t>та</w:t>
      </w:r>
      <w:r w:rsidRPr="00F51AD4">
        <w:rPr>
          <w:rFonts w:eastAsia="Times New Roman"/>
          <w:lang w:eastAsia="uk-UA"/>
        </w:rPr>
        <w:t xml:space="preserve"> на обробку персональних даних відповідно до Закону України «Про захист персональних даних»;</w:t>
      </w:r>
    </w:p>
    <w:p w14:paraId="09E5C7E4" w14:textId="77777777" w:rsidR="00DF4386" w:rsidRPr="00F51AD4" w:rsidRDefault="00DF4386" w:rsidP="00DF4386">
      <w:pPr>
        <w:ind w:firstLine="709"/>
        <w:jc w:val="both"/>
        <w:rPr>
          <w:rFonts w:eastAsia="Times New Roman"/>
          <w:lang w:eastAsia="uk-UA"/>
        </w:rPr>
      </w:pPr>
      <w:r w:rsidRPr="00F51AD4">
        <w:rPr>
          <w:rFonts w:eastAsia="Times New Roman"/>
          <w:lang w:eastAsia="uk-UA"/>
        </w:rPr>
        <w:t>2) копія паспорта громадянина України;</w:t>
      </w:r>
    </w:p>
    <w:p w14:paraId="4F323597" w14:textId="77777777" w:rsidR="00DF4386" w:rsidRPr="00F51AD4" w:rsidRDefault="00DF4386" w:rsidP="00DF4386">
      <w:pPr>
        <w:ind w:firstLine="709"/>
        <w:jc w:val="both"/>
        <w:rPr>
          <w:rFonts w:eastAsia="Times New Roman"/>
          <w:lang w:eastAsia="uk-UA"/>
        </w:rPr>
      </w:pPr>
      <w:r w:rsidRPr="00F51AD4">
        <w:rPr>
          <w:rFonts w:eastAsia="Times New Roman"/>
          <w:lang w:eastAsia="uk-UA"/>
        </w:rPr>
        <w:t>3) копії документів про освіту;</w:t>
      </w:r>
    </w:p>
    <w:p w14:paraId="543ED1CC" w14:textId="77777777" w:rsidR="00DF4386" w:rsidRPr="00F51AD4" w:rsidRDefault="00DF4386" w:rsidP="00DF4386">
      <w:pPr>
        <w:ind w:firstLine="709"/>
        <w:jc w:val="both"/>
        <w:rPr>
          <w:rFonts w:eastAsia="Times New Roman"/>
          <w:lang w:eastAsia="uk-UA"/>
        </w:rPr>
      </w:pPr>
      <w:r w:rsidRPr="00F51AD4">
        <w:rPr>
          <w:rFonts w:eastAsia="Times New Roman"/>
          <w:lang w:eastAsia="uk-UA"/>
        </w:rPr>
        <w:t>4) </w:t>
      </w:r>
      <w:r w:rsidRPr="00F51AD4">
        <w:rPr>
          <w:rFonts w:eastAsia="Times New Roman"/>
          <w:color w:val="000000"/>
          <w:lang w:eastAsia="uk-UA"/>
        </w:rPr>
        <w:t>особова картка визначеного зразка, автобіографія та 2 фото розміром 3</w:t>
      </w:r>
      <w:r w:rsidRPr="00F51AD4">
        <w:rPr>
          <w:rFonts w:eastAsia="Times New Roman"/>
          <w:lang w:eastAsia="uk-UA"/>
        </w:rPr>
        <w:t>×</w:t>
      </w:r>
      <w:r w:rsidRPr="00F51AD4">
        <w:rPr>
          <w:rFonts w:eastAsia="Times New Roman"/>
          <w:color w:val="000000"/>
          <w:lang w:eastAsia="uk-UA"/>
        </w:rPr>
        <w:t>4;</w:t>
      </w:r>
    </w:p>
    <w:p w14:paraId="09036730" w14:textId="77777777" w:rsidR="00DF4386" w:rsidRPr="00F51AD4" w:rsidRDefault="00DF4386" w:rsidP="00DF4386">
      <w:pPr>
        <w:ind w:firstLine="709"/>
        <w:jc w:val="both"/>
        <w:rPr>
          <w:rFonts w:eastAsia="Times New Roman"/>
          <w:lang w:eastAsia="uk-UA"/>
        </w:rPr>
      </w:pPr>
      <w:r w:rsidRPr="00F51AD4">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629A5B60"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56B061E4" w14:textId="77777777" w:rsidR="00DF4386" w:rsidRPr="00F51AD4" w:rsidRDefault="00DF4386" w:rsidP="00DF4386">
      <w:pPr>
        <w:ind w:firstLine="709"/>
        <w:jc w:val="both"/>
        <w:rPr>
          <w:rFonts w:eastAsia="Times New Roman"/>
          <w:lang w:eastAsia="uk-UA"/>
        </w:rPr>
      </w:pPr>
      <w:r w:rsidRPr="00F51AD4">
        <w:rPr>
          <w:rFonts w:eastAsia="Times New Roman"/>
          <w:lang w:eastAsia="uk-UA"/>
        </w:rPr>
        <w:t>7) </w:t>
      </w:r>
      <w:r w:rsidRPr="00F51AD4">
        <w:rPr>
          <w:rFonts w:eastAsia="Times New Roman"/>
          <w:color w:val="000000"/>
          <w:lang w:eastAsia="uk-UA"/>
        </w:rPr>
        <w:t>медична довідка про стан здоров’я</w:t>
      </w:r>
      <w:r>
        <w:rPr>
          <w:rFonts w:eastAsia="Times New Roman"/>
          <w:color w:val="000000"/>
          <w:lang w:eastAsia="uk-UA"/>
        </w:rPr>
        <w:t xml:space="preserve"> </w:t>
      </w:r>
      <w:r w:rsidRPr="00F51AD4">
        <w:rPr>
          <w:rFonts w:eastAsia="Times New Roman"/>
          <w:color w:val="000000"/>
          <w:lang w:eastAsia="uk-UA"/>
        </w:rPr>
        <w:t>(форма 086/о);</w:t>
      </w:r>
    </w:p>
    <w:p w14:paraId="47A856DF" w14:textId="77777777" w:rsidR="00DF4386" w:rsidRPr="00F51AD4" w:rsidRDefault="00DF4386" w:rsidP="00DF4386">
      <w:pPr>
        <w:ind w:firstLine="709"/>
        <w:jc w:val="both"/>
        <w:rPr>
          <w:rFonts w:eastAsia="Times New Roman"/>
          <w:lang w:eastAsia="uk-UA"/>
        </w:rPr>
      </w:pPr>
      <w:r w:rsidRPr="00F51AD4">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w:t>
      </w:r>
      <w:r>
        <w:rPr>
          <w:rFonts w:eastAsia="Times New Roman"/>
          <w:lang w:eastAsia="uk-UA"/>
        </w:rPr>
        <w:t>-</w:t>
      </w:r>
      <w:r w:rsidRPr="00F51AD4">
        <w:rPr>
          <w:rFonts w:eastAsia="Times New Roman"/>
          <w:lang w:eastAsia="uk-UA"/>
        </w:rPr>
        <w:t>військовослужбовця</w:t>
      </w:r>
      <w:r w:rsidRPr="00F51AD4">
        <w:rPr>
          <w:rFonts w:eastAsia="Times New Roman"/>
          <w:color w:val="000000"/>
          <w:lang w:eastAsia="uk-UA"/>
        </w:rPr>
        <w:t>;</w:t>
      </w:r>
    </w:p>
    <w:p w14:paraId="20198A32"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9) довідка про проходження попереднього, періодичного та позачергового психіатричних оглядів (форма № 100-2/о);</w:t>
      </w:r>
    </w:p>
    <w:p w14:paraId="0ED76A32" w14:textId="77777777" w:rsidR="00DF4386" w:rsidRPr="00F51AD4" w:rsidRDefault="00DF4386" w:rsidP="00DF4386">
      <w:pPr>
        <w:ind w:firstLine="709"/>
        <w:jc w:val="both"/>
        <w:rPr>
          <w:rFonts w:eastAsia="Times New Roman"/>
          <w:lang w:eastAsia="uk-UA"/>
        </w:rPr>
      </w:pPr>
      <w:r w:rsidRPr="00F51AD4">
        <w:rPr>
          <w:rFonts w:eastAsia="Times New Roman"/>
          <w:color w:val="000000"/>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7911C552" w14:textId="77777777" w:rsidR="00DF4386" w:rsidRPr="00A87F44" w:rsidRDefault="00DF4386" w:rsidP="00DF4386">
      <w:pPr>
        <w:ind w:firstLine="709"/>
        <w:jc w:val="both"/>
        <w:rPr>
          <w:color w:val="000000" w:themeColor="text1"/>
        </w:rPr>
      </w:pPr>
      <w:r w:rsidRPr="00A87F44">
        <w:rPr>
          <w:color w:val="000000" w:themeColor="text1"/>
        </w:rPr>
        <w:lastRenderedPageBreak/>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9CBCDBB" w14:textId="77777777" w:rsidR="00DF4386" w:rsidRPr="00A87F44" w:rsidRDefault="00DF4386" w:rsidP="00DF4386">
      <w:pPr>
        <w:ind w:firstLine="709"/>
        <w:jc w:val="both"/>
        <w:rPr>
          <w:color w:val="000000" w:themeColor="text1"/>
        </w:rPr>
      </w:pPr>
    </w:p>
    <w:p w14:paraId="5AA04AFC" w14:textId="08415A8E" w:rsidR="00DF4386" w:rsidRPr="00A87F44" w:rsidRDefault="00DF4386" w:rsidP="00DF4386">
      <w:pPr>
        <w:widowControl w:val="0"/>
        <w:tabs>
          <w:tab w:val="left" w:pos="142"/>
        </w:tabs>
        <w:ind w:firstLine="709"/>
        <w:jc w:val="both"/>
        <w:rPr>
          <w:color w:val="000000" w:themeColor="text1"/>
          <w:lang w:eastAsia="en-US"/>
        </w:rPr>
      </w:pPr>
      <w:r w:rsidRPr="00A87F44">
        <w:rPr>
          <w:color w:val="000000" w:themeColor="text1"/>
          <w:lang w:eastAsia="en-US"/>
        </w:rPr>
        <w:t>Документи приймаються з 09 години 00 хвилин 0</w:t>
      </w:r>
      <w:r w:rsidR="00F44B8A">
        <w:rPr>
          <w:color w:val="000000" w:themeColor="text1"/>
          <w:lang w:eastAsia="en-US"/>
        </w:rPr>
        <w:t>4</w:t>
      </w:r>
      <w:r w:rsidRPr="00A87F44">
        <w:rPr>
          <w:color w:val="000000" w:themeColor="text1"/>
          <w:lang w:eastAsia="en-US"/>
        </w:rPr>
        <w:t xml:space="preserve"> жовтня 2024 року                   до 15 години 00 хвилин 1</w:t>
      </w:r>
      <w:r w:rsidR="00F44B8A">
        <w:rPr>
          <w:color w:val="000000" w:themeColor="text1"/>
          <w:lang w:eastAsia="en-US"/>
        </w:rPr>
        <w:t>1</w:t>
      </w:r>
      <w:r w:rsidRPr="00A87F44">
        <w:rPr>
          <w:color w:val="000000" w:themeColor="text1"/>
          <w:lang w:eastAsia="en-US"/>
        </w:rPr>
        <w:t xml:space="preserve"> жовтня 2024 року за </w:t>
      </w:r>
      <w:proofErr w:type="spellStart"/>
      <w:r w:rsidRPr="00A87F44">
        <w:rPr>
          <w:color w:val="000000" w:themeColor="text1"/>
          <w:lang w:eastAsia="en-US"/>
        </w:rPr>
        <w:t>адресою</w:t>
      </w:r>
      <w:proofErr w:type="spellEnd"/>
      <w:r w:rsidRPr="00A87F44">
        <w:rPr>
          <w:color w:val="000000" w:themeColor="text1"/>
          <w:lang w:eastAsia="en-US"/>
        </w:rPr>
        <w:t>: вул. Вознесенський узвіз, 10-Б, м. Київ, 04053.</w:t>
      </w:r>
    </w:p>
    <w:p w14:paraId="52698D66" w14:textId="77777777" w:rsidR="00DF4386" w:rsidRPr="00A87F44" w:rsidRDefault="00DF4386" w:rsidP="00DF4386">
      <w:pPr>
        <w:ind w:firstLine="709"/>
        <w:jc w:val="both"/>
        <w:rPr>
          <w:color w:val="000000" w:themeColor="text1"/>
        </w:rPr>
      </w:pPr>
    </w:p>
    <w:p w14:paraId="36625274" w14:textId="77777777" w:rsidR="00DF4386" w:rsidRPr="00A87F44" w:rsidRDefault="00DF4386" w:rsidP="00DF4386">
      <w:pPr>
        <w:ind w:firstLine="709"/>
        <w:jc w:val="both"/>
        <w:rPr>
          <w:color w:val="000000" w:themeColor="text1"/>
        </w:rPr>
      </w:pPr>
      <w:r w:rsidRPr="00A87F44">
        <w:rPr>
          <w:color w:val="000000" w:themeColor="text1"/>
        </w:rPr>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5020228" w14:textId="77777777" w:rsidR="00DF4386" w:rsidRPr="00A87F44" w:rsidRDefault="00DF4386" w:rsidP="00DF4386">
      <w:pPr>
        <w:jc w:val="both"/>
        <w:rPr>
          <w:color w:val="000000" w:themeColor="text1"/>
        </w:rPr>
      </w:pPr>
    </w:p>
    <w:p w14:paraId="6919A673" w14:textId="77777777" w:rsidR="00DF4386" w:rsidRPr="00A87F44" w:rsidRDefault="00DF4386" w:rsidP="00DF4386">
      <w:pPr>
        <w:ind w:firstLine="669"/>
        <w:jc w:val="both"/>
        <w:rPr>
          <w:b/>
          <w:color w:val="000000" w:themeColor="text1"/>
        </w:rPr>
      </w:pPr>
      <w:r w:rsidRPr="00A87F44">
        <w:rPr>
          <w:b/>
          <w:color w:val="000000" w:themeColor="text1"/>
        </w:rPr>
        <w:t>5. Місце, дата та час початку проведення конкурсу:</w:t>
      </w:r>
    </w:p>
    <w:p w14:paraId="1813759A" w14:textId="626B107C" w:rsidR="00DF4386" w:rsidRPr="00A87F44" w:rsidRDefault="00DF4386" w:rsidP="00DF4386">
      <w:pPr>
        <w:ind w:firstLine="669"/>
        <w:jc w:val="both"/>
        <w:rPr>
          <w:color w:val="000000" w:themeColor="text1"/>
        </w:rPr>
      </w:pPr>
      <w:r w:rsidRPr="00A87F44">
        <w:rPr>
          <w:color w:val="000000" w:themeColor="text1"/>
        </w:rPr>
        <w:t xml:space="preserve">центральний орган управління </w:t>
      </w:r>
      <w:r w:rsidRPr="00A87F44">
        <w:rPr>
          <w:color w:val="000000" w:themeColor="text1"/>
          <w:lang w:eastAsia="en-US"/>
        </w:rPr>
        <w:t>Служби судової охорони (м. Київ, Вознесенський узвіз, 10-Б), 1</w:t>
      </w:r>
      <w:r w:rsidR="00F44B8A">
        <w:rPr>
          <w:color w:val="000000" w:themeColor="text1"/>
          <w:lang w:eastAsia="en-US"/>
        </w:rPr>
        <w:t>6</w:t>
      </w:r>
      <w:r w:rsidRPr="00A87F44">
        <w:rPr>
          <w:color w:val="000000" w:themeColor="text1"/>
          <w:lang w:eastAsia="en-US"/>
        </w:rPr>
        <w:t xml:space="preserve"> жовтня 2024 року, 09 година 00 хвилин.</w:t>
      </w:r>
    </w:p>
    <w:p w14:paraId="3D935708" w14:textId="77777777" w:rsidR="00DF4386" w:rsidRPr="00A87F44" w:rsidRDefault="00DF4386" w:rsidP="00DF4386">
      <w:pPr>
        <w:ind w:firstLine="783"/>
        <w:jc w:val="both"/>
        <w:rPr>
          <w:color w:val="000000" w:themeColor="text1"/>
        </w:rPr>
      </w:pPr>
    </w:p>
    <w:p w14:paraId="587EAFB0" w14:textId="77777777" w:rsidR="00DF4386" w:rsidRPr="00A87F44" w:rsidRDefault="00DF4386" w:rsidP="00DF4386">
      <w:pPr>
        <w:ind w:firstLine="709"/>
        <w:jc w:val="both"/>
        <w:rPr>
          <w:rFonts w:eastAsia="Times New Roman"/>
          <w:b/>
          <w:snapToGrid w:val="0"/>
          <w:color w:val="000000" w:themeColor="text1"/>
        </w:rPr>
      </w:pPr>
      <w:r w:rsidRPr="00A87F44">
        <w:rPr>
          <w:rFonts w:eastAsia="Times New Roman"/>
          <w:b/>
          <w:snapToGrid w:val="0"/>
          <w:color w:val="000000" w:themeColor="text1"/>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0F26CE5A" w14:textId="77777777" w:rsidR="00DF4386" w:rsidRPr="00A87F44" w:rsidRDefault="00DF4386" w:rsidP="00DF4386">
      <w:pPr>
        <w:widowControl w:val="0"/>
        <w:tabs>
          <w:tab w:val="left" w:pos="142"/>
        </w:tabs>
        <w:ind w:firstLine="851"/>
        <w:jc w:val="both"/>
        <w:rPr>
          <w:color w:val="000000" w:themeColor="text1"/>
          <w:lang w:eastAsia="en-US"/>
        </w:rPr>
      </w:pPr>
      <w:r w:rsidRPr="00A87F44">
        <w:rPr>
          <w:color w:val="000000" w:themeColor="text1"/>
          <w:lang w:eastAsia="en-US"/>
        </w:rPr>
        <w:t>Мішковський Віталій Олександрович, 044-272-60-65,</w:t>
      </w:r>
    </w:p>
    <w:p w14:paraId="5EC71D3F" w14:textId="77777777" w:rsidR="00DF4386" w:rsidRPr="00A87F44" w:rsidRDefault="00F75C18" w:rsidP="00DF4386">
      <w:pPr>
        <w:widowControl w:val="0"/>
        <w:tabs>
          <w:tab w:val="left" w:pos="142"/>
        </w:tabs>
        <w:ind w:firstLine="851"/>
        <w:jc w:val="both"/>
        <w:rPr>
          <w:color w:val="000000" w:themeColor="text1"/>
        </w:rPr>
      </w:pPr>
      <w:hyperlink r:id="rId92" w:history="1">
        <w:r w:rsidR="00DF4386" w:rsidRPr="00A87F44">
          <w:rPr>
            <w:rStyle w:val="aa"/>
            <w:color w:val="000000" w:themeColor="text1"/>
          </w:rPr>
          <w:t>vitalii.mishkovskyi@sso.gov.ua</w:t>
        </w:r>
      </w:hyperlink>
    </w:p>
    <w:p w14:paraId="17B9EFD4" w14:textId="77777777" w:rsidR="00DF4386" w:rsidRPr="00A87F44" w:rsidRDefault="00DF4386" w:rsidP="00DF4386">
      <w:pPr>
        <w:widowControl w:val="0"/>
        <w:tabs>
          <w:tab w:val="left" w:pos="142"/>
        </w:tabs>
        <w:ind w:firstLine="851"/>
        <w:jc w:val="both"/>
        <w:rPr>
          <w:color w:val="000000" w:themeColor="text1"/>
          <w:lang w:val="ru-RU"/>
        </w:rPr>
      </w:pPr>
    </w:p>
    <w:p w14:paraId="533247BE" w14:textId="77777777" w:rsidR="00DF4386" w:rsidRPr="00A87F44" w:rsidRDefault="00DF4386" w:rsidP="00DF4386">
      <w:pPr>
        <w:widowControl w:val="0"/>
        <w:tabs>
          <w:tab w:val="left" w:pos="142"/>
        </w:tabs>
        <w:ind w:right="-2"/>
        <w:jc w:val="both"/>
        <w:rPr>
          <w:rFonts w:cs="Calibri"/>
          <w:color w:val="000000" w:themeColor="text1"/>
          <w:sz w:val="10"/>
          <w:szCs w:val="10"/>
          <w:lang w:eastAsia="en-US"/>
        </w:rPr>
      </w:pPr>
    </w:p>
    <w:p w14:paraId="094F2A46" w14:textId="4579B3B7" w:rsidR="00DF4386" w:rsidRPr="00724300" w:rsidRDefault="00DF4386" w:rsidP="00724300">
      <w:pPr>
        <w:ind w:right="-2"/>
        <w:jc w:val="center"/>
        <w:rPr>
          <w:b/>
          <w:color w:val="000000" w:themeColor="text1"/>
        </w:rPr>
      </w:pPr>
      <w:r w:rsidRPr="00A87F44">
        <w:rPr>
          <w:b/>
          <w:color w:val="000000" w:themeColor="text1"/>
        </w:rPr>
        <w:t>Кваліфікаційні вимоги</w:t>
      </w:r>
    </w:p>
    <w:tbl>
      <w:tblPr>
        <w:tblW w:w="9782" w:type="dxa"/>
        <w:tblInd w:w="-284" w:type="dxa"/>
        <w:tblLayout w:type="fixed"/>
        <w:tblLook w:val="04A0" w:firstRow="1" w:lastRow="0" w:firstColumn="1" w:lastColumn="0" w:noHBand="0" w:noVBand="1"/>
      </w:tblPr>
      <w:tblGrid>
        <w:gridCol w:w="4371"/>
        <w:gridCol w:w="5411"/>
      </w:tblGrid>
      <w:tr w:rsidR="00DF4386" w:rsidRPr="00A87F44" w14:paraId="764C7AA9" w14:textId="77777777" w:rsidTr="000754F8">
        <w:trPr>
          <w:trHeight w:val="408"/>
        </w:trPr>
        <w:tc>
          <w:tcPr>
            <w:tcW w:w="4371" w:type="dxa"/>
            <w:hideMark/>
          </w:tcPr>
          <w:p w14:paraId="3D157AEC" w14:textId="77777777" w:rsidR="00DF4386" w:rsidRPr="00A87F44" w:rsidRDefault="00DF4386" w:rsidP="000754F8">
            <w:pPr>
              <w:ind w:right="-2"/>
              <w:rPr>
                <w:b/>
                <w:color w:val="000000" w:themeColor="text1"/>
              </w:rPr>
            </w:pPr>
            <w:r w:rsidRPr="00A87F44">
              <w:rPr>
                <w:color w:val="000000" w:themeColor="text1"/>
              </w:rPr>
              <w:t>1. Загальні вимоги:</w:t>
            </w:r>
          </w:p>
          <w:p w14:paraId="7C19921D" w14:textId="77777777" w:rsidR="00DF4386" w:rsidRPr="00A87F44" w:rsidRDefault="00DF4386" w:rsidP="000754F8">
            <w:pPr>
              <w:ind w:right="-2"/>
              <w:rPr>
                <w:color w:val="000000" w:themeColor="text1"/>
              </w:rPr>
            </w:pPr>
          </w:p>
        </w:tc>
        <w:tc>
          <w:tcPr>
            <w:tcW w:w="5411" w:type="dxa"/>
          </w:tcPr>
          <w:p w14:paraId="7C074F54" w14:textId="77777777" w:rsidR="00DF4386" w:rsidRPr="00A87F44" w:rsidRDefault="00DF4386" w:rsidP="000754F8">
            <w:pPr>
              <w:ind w:left="-89" w:right="-2"/>
              <w:jc w:val="both"/>
              <w:rPr>
                <w:b/>
                <w:color w:val="000000" w:themeColor="text1"/>
              </w:rPr>
            </w:pPr>
            <w:r w:rsidRPr="00A87F44">
              <w:rPr>
                <w:color w:val="000000" w:themeColor="text1"/>
              </w:rPr>
              <w:t xml:space="preserve">відповідати загальним вимогам до кандидатів на службу (частина 1 ст. 163 Закону України </w:t>
            </w:r>
            <w:r w:rsidRPr="00A87F44">
              <w:rPr>
                <w:color w:val="000000" w:themeColor="text1"/>
                <w:lang w:val="ru-RU"/>
              </w:rPr>
              <w:t>“</w:t>
            </w:r>
            <w:r w:rsidRPr="00A87F44">
              <w:rPr>
                <w:color w:val="000000" w:themeColor="text1"/>
              </w:rPr>
              <w:t>Про судоустрій і статус суддів</w:t>
            </w:r>
            <w:r w:rsidRPr="00A87F44">
              <w:rPr>
                <w:color w:val="000000" w:themeColor="text1"/>
                <w:lang w:val="ru-RU"/>
              </w:rPr>
              <w:t>”</w:t>
            </w:r>
            <w:r w:rsidRPr="00A87F44">
              <w:rPr>
                <w:color w:val="000000" w:themeColor="text1"/>
              </w:rPr>
              <w:t>).</w:t>
            </w:r>
          </w:p>
          <w:p w14:paraId="3F7B3FD4" w14:textId="77777777" w:rsidR="00DF4386" w:rsidRPr="00A87F44" w:rsidRDefault="00DF4386" w:rsidP="000754F8">
            <w:pPr>
              <w:ind w:right="-2"/>
              <w:jc w:val="both"/>
              <w:rPr>
                <w:color w:val="000000" w:themeColor="text1"/>
              </w:rPr>
            </w:pPr>
          </w:p>
        </w:tc>
      </w:tr>
      <w:tr w:rsidR="00DF4386" w:rsidRPr="00A87F44" w14:paraId="3DED0B1B" w14:textId="77777777" w:rsidTr="000754F8">
        <w:trPr>
          <w:trHeight w:val="408"/>
        </w:trPr>
        <w:tc>
          <w:tcPr>
            <w:tcW w:w="4371" w:type="dxa"/>
            <w:hideMark/>
          </w:tcPr>
          <w:p w14:paraId="6F0A8CA5" w14:textId="77777777" w:rsidR="00DF4386" w:rsidRPr="00A87F44" w:rsidRDefault="00DF4386" w:rsidP="000754F8">
            <w:pPr>
              <w:ind w:right="-2"/>
              <w:jc w:val="both"/>
              <w:rPr>
                <w:b/>
                <w:color w:val="000000" w:themeColor="text1"/>
              </w:rPr>
            </w:pPr>
            <w:r w:rsidRPr="00A87F44">
              <w:rPr>
                <w:color w:val="000000" w:themeColor="text1"/>
              </w:rPr>
              <w:t>2. Освіта:</w:t>
            </w:r>
          </w:p>
          <w:p w14:paraId="02C27B79" w14:textId="77777777" w:rsidR="00DF4386" w:rsidRPr="00A87F44" w:rsidRDefault="00DF4386" w:rsidP="000754F8">
            <w:pPr>
              <w:ind w:right="-2"/>
              <w:rPr>
                <w:color w:val="000000" w:themeColor="text1"/>
              </w:rPr>
            </w:pPr>
          </w:p>
        </w:tc>
        <w:tc>
          <w:tcPr>
            <w:tcW w:w="5411" w:type="dxa"/>
          </w:tcPr>
          <w:p w14:paraId="7A07893A" w14:textId="77777777" w:rsidR="00DF4386" w:rsidRPr="00A87F44" w:rsidRDefault="00DF4386" w:rsidP="00F44B8A">
            <w:pPr>
              <w:ind w:right="-2"/>
              <w:jc w:val="both"/>
              <w:rPr>
                <w:color w:val="000000" w:themeColor="text1"/>
              </w:rPr>
            </w:pPr>
            <w:r w:rsidRPr="00A87F44">
              <w:rPr>
                <w:color w:val="000000" w:themeColor="text1"/>
              </w:rPr>
              <w:t xml:space="preserve">вища освіта за однією із галузей знань </w:t>
            </w:r>
            <w:r w:rsidRPr="00A87F44">
              <w:rPr>
                <w:color w:val="000000" w:themeColor="text1"/>
                <w:shd w:val="clear" w:color="auto" w:fill="FFFFFF"/>
              </w:rPr>
              <w:t>«</w:t>
            </w:r>
            <w:r w:rsidRPr="00A87F44">
              <w:rPr>
                <w:color w:val="000000" w:themeColor="text1"/>
              </w:rPr>
              <w:t>Управління та адміністрування</w:t>
            </w:r>
            <w:r w:rsidRPr="00A87F44">
              <w:rPr>
                <w:color w:val="000000" w:themeColor="text1"/>
                <w:shd w:val="clear" w:color="auto" w:fill="FFFFFF"/>
              </w:rPr>
              <w:t xml:space="preserve">», «Соціальні та поведінкові науки», </w:t>
            </w:r>
            <w:r w:rsidRPr="00A87F44">
              <w:rPr>
                <w:color w:val="000000" w:themeColor="text1"/>
              </w:rPr>
              <w:t xml:space="preserve"> ступінь вищої освіти – не нижче бакалавра.</w:t>
            </w:r>
          </w:p>
          <w:p w14:paraId="0E285FBA" w14:textId="77777777" w:rsidR="00DF4386" w:rsidRPr="00A87F44" w:rsidRDefault="00DF4386" w:rsidP="000754F8">
            <w:pPr>
              <w:ind w:right="-2"/>
              <w:rPr>
                <w:color w:val="000000" w:themeColor="text1"/>
              </w:rPr>
            </w:pPr>
          </w:p>
        </w:tc>
      </w:tr>
      <w:tr w:rsidR="00DF4386" w:rsidRPr="00A87F44" w14:paraId="0BE005C7" w14:textId="77777777" w:rsidTr="000754F8">
        <w:trPr>
          <w:trHeight w:val="408"/>
        </w:trPr>
        <w:tc>
          <w:tcPr>
            <w:tcW w:w="4371" w:type="dxa"/>
            <w:hideMark/>
          </w:tcPr>
          <w:p w14:paraId="49CFEEEA" w14:textId="77777777" w:rsidR="00DF4386" w:rsidRPr="00A87F44" w:rsidRDefault="00DF4386" w:rsidP="000754F8">
            <w:pPr>
              <w:ind w:right="-2"/>
              <w:jc w:val="both"/>
              <w:rPr>
                <w:b/>
                <w:color w:val="000000" w:themeColor="text1"/>
              </w:rPr>
            </w:pPr>
            <w:r w:rsidRPr="00A87F44">
              <w:rPr>
                <w:color w:val="000000" w:themeColor="text1"/>
              </w:rPr>
              <w:t>3. Досвід роботи:</w:t>
            </w:r>
          </w:p>
          <w:p w14:paraId="490D5442" w14:textId="77777777" w:rsidR="00DF4386" w:rsidRPr="00A87F44" w:rsidRDefault="00DF4386" w:rsidP="000754F8">
            <w:pPr>
              <w:ind w:right="-2"/>
              <w:rPr>
                <w:color w:val="000000" w:themeColor="text1"/>
              </w:rPr>
            </w:pPr>
          </w:p>
        </w:tc>
        <w:tc>
          <w:tcPr>
            <w:tcW w:w="5411" w:type="dxa"/>
          </w:tcPr>
          <w:p w14:paraId="1F664C3C" w14:textId="77777777" w:rsidR="00DF4386" w:rsidRPr="00A87F44" w:rsidRDefault="00DF4386" w:rsidP="000754F8">
            <w:pPr>
              <w:ind w:right="-2"/>
              <w:jc w:val="both"/>
              <w:rPr>
                <w:color w:val="000000" w:themeColor="text1"/>
              </w:rPr>
            </w:pPr>
            <w:r w:rsidRPr="00A87F44">
              <w:rPr>
                <w:color w:val="000000" w:themeColor="text1"/>
              </w:rPr>
              <w:t>стаж роботи (служби) в державних органах (установах) влади, органах місцевого самоврядування, Служби судової охорони, правоохоронних органах або військових формуваннях не менше ніж один рік.</w:t>
            </w:r>
          </w:p>
          <w:p w14:paraId="32874E9F" w14:textId="77777777" w:rsidR="00DF4386" w:rsidRPr="00A87F44" w:rsidRDefault="00DF4386" w:rsidP="000754F8">
            <w:pPr>
              <w:ind w:right="-2"/>
              <w:jc w:val="both"/>
              <w:rPr>
                <w:color w:val="000000" w:themeColor="text1"/>
              </w:rPr>
            </w:pPr>
          </w:p>
        </w:tc>
      </w:tr>
      <w:tr w:rsidR="00DF4386" w:rsidRPr="00A87F44" w14:paraId="64229B20" w14:textId="77777777" w:rsidTr="000754F8">
        <w:trPr>
          <w:trHeight w:val="408"/>
        </w:trPr>
        <w:tc>
          <w:tcPr>
            <w:tcW w:w="4371" w:type="dxa"/>
            <w:hideMark/>
          </w:tcPr>
          <w:p w14:paraId="2C4A58DE" w14:textId="77777777" w:rsidR="00DF4386" w:rsidRPr="00A87F44" w:rsidRDefault="00DF4386" w:rsidP="000754F8">
            <w:pPr>
              <w:ind w:right="-2"/>
              <w:jc w:val="both"/>
              <w:rPr>
                <w:b/>
                <w:color w:val="000000" w:themeColor="text1"/>
              </w:rPr>
            </w:pPr>
            <w:r w:rsidRPr="00A87F44">
              <w:rPr>
                <w:color w:val="000000" w:themeColor="text1"/>
              </w:rPr>
              <w:t xml:space="preserve">4. Володіння державною мовою: </w:t>
            </w:r>
          </w:p>
          <w:p w14:paraId="3B40119E" w14:textId="77777777" w:rsidR="00DF4386" w:rsidRPr="00A87F44" w:rsidRDefault="00DF4386" w:rsidP="000754F8">
            <w:pPr>
              <w:ind w:right="-2"/>
              <w:rPr>
                <w:color w:val="000000" w:themeColor="text1"/>
              </w:rPr>
            </w:pPr>
          </w:p>
        </w:tc>
        <w:tc>
          <w:tcPr>
            <w:tcW w:w="5411" w:type="dxa"/>
          </w:tcPr>
          <w:p w14:paraId="23F0B37D" w14:textId="77777777" w:rsidR="00DF4386" w:rsidRPr="00A87F44" w:rsidRDefault="00DF4386" w:rsidP="000754F8">
            <w:pPr>
              <w:ind w:left="-111"/>
              <w:jc w:val="both"/>
              <w:rPr>
                <w:color w:val="000000" w:themeColor="text1"/>
              </w:rPr>
            </w:pPr>
            <w:r w:rsidRPr="00A87F44">
              <w:rPr>
                <w:color w:val="000000" w:themeColor="text1"/>
              </w:rPr>
              <w:t xml:space="preserve">вільне володіння державною мовою відповідно до вимог Закону України «Про </w:t>
            </w:r>
            <w:r w:rsidRPr="00A87F44">
              <w:rPr>
                <w:color w:val="000000" w:themeColor="text1"/>
              </w:rPr>
              <w:lastRenderedPageBreak/>
              <w:t>забезпечення функціонування української мови як державної» **.</w:t>
            </w:r>
          </w:p>
        </w:tc>
      </w:tr>
    </w:tbl>
    <w:p w14:paraId="1EA5F6DD" w14:textId="77777777" w:rsidR="00DF4386" w:rsidRPr="00A87F44" w:rsidRDefault="00DF4386" w:rsidP="00DF4386">
      <w:pPr>
        <w:ind w:right="-2"/>
        <w:jc w:val="both"/>
        <w:rPr>
          <w:color w:val="000000" w:themeColor="text1"/>
        </w:rPr>
      </w:pPr>
    </w:p>
    <w:p w14:paraId="6C3395CE" w14:textId="6B6AC9D1" w:rsidR="00DF4386" w:rsidRPr="00A87F44" w:rsidRDefault="00DF4386" w:rsidP="007C34FA">
      <w:pPr>
        <w:ind w:right="-2" w:firstLine="3686"/>
        <w:jc w:val="both"/>
        <w:rPr>
          <w:color w:val="000000" w:themeColor="text1"/>
        </w:rPr>
      </w:pPr>
      <w:r w:rsidRPr="00A87F44">
        <w:rPr>
          <w:b/>
          <w:color w:val="000000" w:themeColor="text1"/>
        </w:rPr>
        <w:t>Вимоги до компетентності</w:t>
      </w:r>
    </w:p>
    <w:tbl>
      <w:tblPr>
        <w:tblW w:w="9782" w:type="dxa"/>
        <w:tblInd w:w="-284" w:type="dxa"/>
        <w:tblLayout w:type="fixed"/>
        <w:tblLook w:val="04A0" w:firstRow="1" w:lastRow="0" w:firstColumn="1" w:lastColumn="0" w:noHBand="0" w:noVBand="1"/>
      </w:tblPr>
      <w:tblGrid>
        <w:gridCol w:w="4371"/>
        <w:gridCol w:w="5411"/>
      </w:tblGrid>
      <w:tr w:rsidR="00DF4386" w:rsidRPr="00A87F44" w14:paraId="13D4A4D8" w14:textId="77777777" w:rsidTr="000754F8">
        <w:trPr>
          <w:trHeight w:val="408"/>
        </w:trPr>
        <w:tc>
          <w:tcPr>
            <w:tcW w:w="4371" w:type="dxa"/>
            <w:hideMark/>
          </w:tcPr>
          <w:p w14:paraId="1207006A" w14:textId="77777777" w:rsidR="00DF4386" w:rsidRPr="00A87F44" w:rsidRDefault="00DF4386" w:rsidP="000754F8">
            <w:pPr>
              <w:ind w:right="-2"/>
              <w:rPr>
                <w:color w:val="000000" w:themeColor="text1"/>
              </w:rPr>
            </w:pPr>
            <w:r w:rsidRPr="00A87F44">
              <w:rPr>
                <w:color w:val="000000" w:themeColor="text1"/>
              </w:rPr>
              <w:t>1. Наявність лідерських якостей</w:t>
            </w:r>
          </w:p>
        </w:tc>
        <w:tc>
          <w:tcPr>
            <w:tcW w:w="5411" w:type="dxa"/>
          </w:tcPr>
          <w:p w14:paraId="31A7B0A9" w14:textId="77777777" w:rsidR="00DF4386" w:rsidRPr="00A87F44" w:rsidRDefault="00DF4386" w:rsidP="000754F8">
            <w:pPr>
              <w:ind w:right="-2"/>
              <w:jc w:val="both"/>
              <w:rPr>
                <w:color w:val="000000" w:themeColor="text1"/>
              </w:rPr>
            </w:pPr>
            <w:r w:rsidRPr="00A87F44">
              <w:rPr>
                <w:color w:val="000000" w:themeColor="text1"/>
              </w:rPr>
              <w:t>встановлення цілей, пріоритетів та орієнтирів;</w:t>
            </w:r>
          </w:p>
          <w:p w14:paraId="0931082F" w14:textId="77777777" w:rsidR="00DF4386" w:rsidRPr="00A87F44" w:rsidRDefault="00DF4386" w:rsidP="000754F8">
            <w:pPr>
              <w:ind w:right="-2"/>
              <w:jc w:val="both"/>
              <w:rPr>
                <w:color w:val="000000" w:themeColor="text1"/>
              </w:rPr>
            </w:pPr>
            <w:r w:rsidRPr="00A87F44">
              <w:rPr>
                <w:color w:val="000000" w:themeColor="text1"/>
              </w:rPr>
              <w:t>стратегічне планування;</w:t>
            </w:r>
          </w:p>
          <w:p w14:paraId="39139CCF" w14:textId="77777777" w:rsidR="00DF4386" w:rsidRPr="00A87F44" w:rsidRDefault="00DF4386" w:rsidP="000754F8">
            <w:pPr>
              <w:ind w:right="-2"/>
              <w:jc w:val="both"/>
              <w:rPr>
                <w:color w:val="000000" w:themeColor="text1"/>
              </w:rPr>
            </w:pPr>
            <w:r w:rsidRPr="00A87F44">
              <w:rPr>
                <w:color w:val="000000" w:themeColor="text1"/>
              </w:rPr>
              <w:t>багатофункціональність;</w:t>
            </w:r>
          </w:p>
          <w:p w14:paraId="407391B5" w14:textId="77777777" w:rsidR="00DF4386" w:rsidRPr="00A87F44" w:rsidRDefault="00DF4386" w:rsidP="000754F8">
            <w:pPr>
              <w:ind w:right="-2"/>
              <w:jc w:val="both"/>
              <w:rPr>
                <w:color w:val="000000" w:themeColor="text1"/>
              </w:rPr>
            </w:pPr>
            <w:r w:rsidRPr="00A87F44">
              <w:rPr>
                <w:color w:val="000000" w:themeColor="text1"/>
              </w:rPr>
              <w:t>ведення ділових переговорів;</w:t>
            </w:r>
          </w:p>
          <w:p w14:paraId="2CA9A4CC" w14:textId="77777777" w:rsidR="00DF4386" w:rsidRPr="00A87F44" w:rsidRDefault="00DF4386" w:rsidP="000754F8">
            <w:pPr>
              <w:ind w:right="-2"/>
              <w:jc w:val="both"/>
              <w:rPr>
                <w:color w:val="000000" w:themeColor="text1"/>
              </w:rPr>
            </w:pPr>
            <w:r w:rsidRPr="00A87F44">
              <w:rPr>
                <w:color w:val="000000" w:themeColor="text1"/>
              </w:rPr>
              <w:t>досягнення кінцевих результатів.</w:t>
            </w:r>
          </w:p>
          <w:p w14:paraId="0323EA00" w14:textId="77777777" w:rsidR="00DF4386" w:rsidRPr="00A87F44" w:rsidRDefault="00DF4386" w:rsidP="000754F8">
            <w:pPr>
              <w:ind w:right="-2"/>
              <w:jc w:val="both"/>
              <w:rPr>
                <w:color w:val="000000" w:themeColor="text1"/>
              </w:rPr>
            </w:pPr>
          </w:p>
        </w:tc>
      </w:tr>
      <w:tr w:rsidR="00DF4386" w:rsidRPr="00A87F44" w14:paraId="26518527" w14:textId="77777777" w:rsidTr="000754F8">
        <w:trPr>
          <w:trHeight w:val="408"/>
        </w:trPr>
        <w:tc>
          <w:tcPr>
            <w:tcW w:w="4371" w:type="dxa"/>
            <w:hideMark/>
          </w:tcPr>
          <w:p w14:paraId="5FC4B7B4" w14:textId="77777777" w:rsidR="00DF4386" w:rsidRPr="00A87F44" w:rsidRDefault="00DF4386" w:rsidP="000754F8">
            <w:pPr>
              <w:ind w:right="-2"/>
              <w:rPr>
                <w:color w:val="000000" w:themeColor="text1"/>
              </w:rPr>
            </w:pPr>
            <w:r w:rsidRPr="00A87F44">
              <w:rPr>
                <w:color w:val="000000" w:themeColor="text1"/>
              </w:rPr>
              <w:t>2. Аналітичні здібності</w:t>
            </w:r>
          </w:p>
        </w:tc>
        <w:tc>
          <w:tcPr>
            <w:tcW w:w="5411" w:type="dxa"/>
          </w:tcPr>
          <w:p w14:paraId="18C85EF1" w14:textId="77777777" w:rsidR="00DF4386" w:rsidRPr="00A87F44" w:rsidRDefault="00DF4386" w:rsidP="000754F8">
            <w:pPr>
              <w:ind w:right="-2"/>
              <w:jc w:val="both"/>
              <w:rPr>
                <w:color w:val="000000" w:themeColor="text1"/>
              </w:rPr>
            </w:pPr>
            <w:r w:rsidRPr="00A87F44">
              <w:rPr>
                <w:color w:val="000000" w:themeColor="text1"/>
              </w:rPr>
              <w:t>здатність систематизувати, узагальнювати інформацію;</w:t>
            </w:r>
          </w:p>
          <w:p w14:paraId="59EF0244" w14:textId="77777777" w:rsidR="00DF4386" w:rsidRPr="00A87F44" w:rsidRDefault="00DF4386" w:rsidP="000754F8">
            <w:pPr>
              <w:ind w:right="-2"/>
              <w:jc w:val="both"/>
              <w:rPr>
                <w:color w:val="000000" w:themeColor="text1"/>
              </w:rPr>
            </w:pPr>
            <w:r w:rsidRPr="00A87F44">
              <w:rPr>
                <w:color w:val="000000" w:themeColor="text1"/>
              </w:rPr>
              <w:t>гнучкість;</w:t>
            </w:r>
          </w:p>
          <w:p w14:paraId="4136C5D1" w14:textId="77777777" w:rsidR="00DF4386" w:rsidRPr="00A87F44" w:rsidRDefault="00DF4386" w:rsidP="000754F8">
            <w:pPr>
              <w:ind w:right="-2"/>
              <w:jc w:val="both"/>
              <w:rPr>
                <w:color w:val="000000" w:themeColor="text1"/>
              </w:rPr>
            </w:pPr>
            <w:r w:rsidRPr="00A87F44">
              <w:rPr>
                <w:color w:val="000000" w:themeColor="text1"/>
              </w:rPr>
              <w:t>проникливість.</w:t>
            </w:r>
          </w:p>
          <w:p w14:paraId="6D4FB7F8" w14:textId="77777777" w:rsidR="00DF4386" w:rsidRPr="00A87F44" w:rsidRDefault="00DF4386" w:rsidP="000754F8">
            <w:pPr>
              <w:ind w:right="-2"/>
              <w:jc w:val="both"/>
              <w:rPr>
                <w:color w:val="000000" w:themeColor="text1"/>
              </w:rPr>
            </w:pPr>
          </w:p>
        </w:tc>
      </w:tr>
      <w:tr w:rsidR="00DF4386" w:rsidRPr="00A87F44" w14:paraId="1D0D8CDB" w14:textId="77777777" w:rsidTr="000754F8">
        <w:trPr>
          <w:trHeight w:val="408"/>
        </w:trPr>
        <w:tc>
          <w:tcPr>
            <w:tcW w:w="4371" w:type="dxa"/>
          </w:tcPr>
          <w:p w14:paraId="206DFDEA" w14:textId="77777777" w:rsidR="00DF4386" w:rsidRPr="00A87F44" w:rsidRDefault="00DF4386" w:rsidP="000754F8">
            <w:pPr>
              <w:rPr>
                <w:color w:val="000000" w:themeColor="text1"/>
              </w:rPr>
            </w:pPr>
            <w:r w:rsidRPr="00A87F44">
              <w:rPr>
                <w:color w:val="000000" w:themeColor="text1"/>
              </w:rPr>
              <w:t xml:space="preserve">3. Комунікація та взаємодія </w:t>
            </w:r>
          </w:p>
        </w:tc>
        <w:tc>
          <w:tcPr>
            <w:tcW w:w="5411" w:type="dxa"/>
          </w:tcPr>
          <w:p w14:paraId="36B2BE32" w14:textId="60BC1CE9" w:rsidR="00DF4386" w:rsidRPr="00A87F44" w:rsidRDefault="00DF4386" w:rsidP="000754F8">
            <w:pPr>
              <w:jc w:val="both"/>
              <w:rPr>
                <w:color w:val="000000" w:themeColor="text1"/>
              </w:rPr>
            </w:pPr>
            <w:r w:rsidRPr="00A87F44">
              <w:rPr>
                <w:color w:val="000000" w:themeColor="text1"/>
              </w:rPr>
              <w:t>ведення ділових переговорів; вміння здійснювати ефективну комунікацію та проводити публічні виступи, перемовини тощо; відкритість</w:t>
            </w:r>
            <w:r w:rsidR="00F44B8A">
              <w:rPr>
                <w:color w:val="000000" w:themeColor="text1"/>
              </w:rPr>
              <w:t>.</w:t>
            </w:r>
          </w:p>
          <w:p w14:paraId="023742E2" w14:textId="77777777" w:rsidR="00DF4386" w:rsidRPr="00A87F44" w:rsidRDefault="00DF4386" w:rsidP="000754F8">
            <w:pPr>
              <w:jc w:val="both"/>
              <w:rPr>
                <w:color w:val="000000" w:themeColor="text1"/>
              </w:rPr>
            </w:pPr>
          </w:p>
        </w:tc>
      </w:tr>
      <w:tr w:rsidR="00DF4386" w:rsidRPr="00A87F44" w14:paraId="36CC0498" w14:textId="77777777" w:rsidTr="000754F8">
        <w:trPr>
          <w:trHeight w:val="408"/>
        </w:trPr>
        <w:tc>
          <w:tcPr>
            <w:tcW w:w="4371" w:type="dxa"/>
          </w:tcPr>
          <w:p w14:paraId="2BE15C3E" w14:textId="77777777" w:rsidR="00DF4386" w:rsidRPr="00A87F44" w:rsidRDefault="00DF4386" w:rsidP="000754F8">
            <w:pPr>
              <w:ind w:right="-2"/>
              <w:rPr>
                <w:color w:val="000000" w:themeColor="text1"/>
              </w:rPr>
            </w:pPr>
            <w:r w:rsidRPr="00A87F44">
              <w:rPr>
                <w:color w:val="000000" w:themeColor="text1"/>
              </w:rPr>
              <w:t>4. Особистісні компетенції</w:t>
            </w:r>
          </w:p>
        </w:tc>
        <w:tc>
          <w:tcPr>
            <w:tcW w:w="5411" w:type="dxa"/>
          </w:tcPr>
          <w:p w14:paraId="7F9C8738" w14:textId="77777777" w:rsidR="00DF4386" w:rsidRPr="00A87F44" w:rsidRDefault="00DF4386" w:rsidP="000754F8">
            <w:pPr>
              <w:ind w:right="-2"/>
              <w:jc w:val="both"/>
              <w:rPr>
                <w:color w:val="000000" w:themeColor="text1"/>
              </w:rPr>
            </w:pPr>
            <w:r w:rsidRPr="00A87F44">
              <w:rPr>
                <w:color w:val="000000" w:themeColor="text1"/>
              </w:rPr>
              <w:t>принциповість, рішучість і вимогливість під час прийняття рішень;</w:t>
            </w:r>
          </w:p>
          <w:p w14:paraId="32FC613C" w14:textId="77777777" w:rsidR="00DF4386" w:rsidRPr="00A87F44" w:rsidRDefault="00DF4386" w:rsidP="000754F8">
            <w:pPr>
              <w:ind w:right="-2"/>
              <w:jc w:val="both"/>
              <w:rPr>
                <w:color w:val="000000" w:themeColor="text1"/>
              </w:rPr>
            </w:pPr>
            <w:r w:rsidRPr="00A87F44">
              <w:rPr>
                <w:color w:val="000000" w:themeColor="text1"/>
              </w:rPr>
              <w:t>системність;</w:t>
            </w:r>
          </w:p>
          <w:p w14:paraId="172B183C" w14:textId="77777777" w:rsidR="00DF4386" w:rsidRPr="00A87F44" w:rsidRDefault="00DF4386" w:rsidP="000754F8">
            <w:pPr>
              <w:ind w:right="-2"/>
              <w:jc w:val="both"/>
              <w:rPr>
                <w:color w:val="000000" w:themeColor="text1"/>
              </w:rPr>
            </w:pPr>
            <w:r w:rsidRPr="00A87F44">
              <w:rPr>
                <w:color w:val="000000" w:themeColor="text1"/>
              </w:rPr>
              <w:t>самоорганізація та саморозвиток;</w:t>
            </w:r>
          </w:p>
          <w:p w14:paraId="6B4D7CAD" w14:textId="77777777" w:rsidR="00DF4386" w:rsidRPr="00A87F44" w:rsidRDefault="00DF4386" w:rsidP="000754F8">
            <w:pPr>
              <w:ind w:right="-2"/>
              <w:jc w:val="both"/>
              <w:rPr>
                <w:color w:val="000000" w:themeColor="text1"/>
              </w:rPr>
            </w:pPr>
            <w:r w:rsidRPr="00A87F44">
              <w:rPr>
                <w:color w:val="000000" w:themeColor="text1"/>
              </w:rPr>
              <w:t>політична нейтральність.</w:t>
            </w:r>
          </w:p>
          <w:p w14:paraId="16B4F29C" w14:textId="77777777" w:rsidR="00DF4386" w:rsidRPr="00A87F44" w:rsidRDefault="00DF4386" w:rsidP="000754F8">
            <w:pPr>
              <w:ind w:right="-2"/>
              <w:jc w:val="both"/>
              <w:rPr>
                <w:color w:val="000000" w:themeColor="text1"/>
              </w:rPr>
            </w:pPr>
          </w:p>
        </w:tc>
      </w:tr>
      <w:tr w:rsidR="00DF4386" w:rsidRPr="00A87F44" w14:paraId="6EF4473D" w14:textId="77777777" w:rsidTr="000754F8">
        <w:trPr>
          <w:trHeight w:val="408"/>
        </w:trPr>
        <w:tc>
          <w:tcPr>
            <w:tcW w:w="4371" w:type="dxa"/>
            <w:hideMark/>
          </w:tcPr>
          <w:p w14:paraId="4BD8FE5B" w14:textId="77777777" w:rsidR="00DF4386" w:rsidRPr="00A87F44" w:rsidRDefault="00DF4386" w:rsidP="000754F8">
            <w:pPr>
              <w:ind w:right="-2"/>
              <w:rPr>
                <w:color w:val="000000" w:themeColor="text1"/>
              </w:rPr>
            </w:pPr>
            <w:r w:rsidRPr="00A87F44">
              <w:rPr>
                <w:color w:val="000000" w:themeColor="text1"/>
              </w:rPr>
              <w:t>5. Управління організацією та персоналом</w:t>
            </w:r>
          </w:p>
        </w:tc>
        <w:tc>
          <w:tcPr>
            <w:tcW w:w="5411" w:type="dxa"/>
          </w:tcPr>
          <w:p w14:paraId="5EA2B94E" w14:textId="77777777" w:rsidR="00DF4386" w:rsidRPr="00A87F44" w:rsidRDefault="00DF4386" w:rsidP="000754F8">
            <w:pPr>
              <w:ind w:right="-2"/>
              <w:jc w:val="both"/>
              <w:rPr>
                <w:color w:val="000000" w:themeColor="text1"/>
              </w:rPr>
            </w:pPr>
            <w:r w:rsidRPr="00A87F44">
              <w:rPr>
                <w:color w:val="000000" w:themeColor="text1"/>
              </w:rPr>
              <w:t>організація роботи та контроль;</w:t>
            </w:r>
          </w:p>
          <w:p w14:paraId="23ABD3C8" w14:textId="77777777" w:rsidR="00DF4386" w:rsidRPr="00A87F44" w:rsidRDefault="00DF4386" w:rsidP="000754F8">
            <w:pPr>
              <w:ind w:right="-2"/>
              <w:jc w:val="both"/>
              <w:rPr>
                <w:color w:val="000000" w:themeColor="text1"/>
              </w:rPr>
            </w:pPr>
            <w:r w:rsidRPr="00A87F44">
              <w:rPr>
                <w:color w:val="000000" w:themeColor="text1"/>
              </w:rPr>
              <w:t>управління людськими ресурсами;</w:t>
            </w:r>
          </w:p>
          <w:p w14:paraId="11E86F75" w14:textId="77777777" w:rsidR="00DF4386" w:rsidRPr="00A87F44" w:rsidRDefault="00DF4386" w:rsidP="000754F8">
            <w:pPr>
              <w:ind w:right="-2"/>
              <w:jc w:val="both"/>
              <w:rPr>
                <w:color w:val="000000" w:themeColor="text1"/>
              </w:rPr>
            </w:pPr>
            <w:r w:rsidRPr="00A87F44">
              <w:rPr>
                <w:color w:val="000000" w:themeColor="text1"/>
              </w:rPr>
              <w:t>вміння мотивувати підлеглих працівників.</w:t>
            </w:r>
          </w:p>
          <w:p w14:paraId="1D08A024" w14:textId="77777777" w:rsidR="00DF4386" w:rsidRPr="00A87F44" w:rsidRDefault="00DF4386" w:rsidP="000754F8">
            <w:pPr>
              <w:ind w:right="-2"/>
              <w:jc w:val="both"/>
              <w:rPr>
                <w:color w:val="000000" w:themeColor="text1"/>
              </w:rPr>
            </w:pPr>
            <w:r w:rsidRPr="00A87F44">
              <w:rPr>
                <w:color w:val="000000" w:themeColor="text1"/>
              </w:rPr>
              <w:t xml:space="preserve"> </w:t>
            </w:r>
          </w:p>
        </w:tc>
      </w:tr>
      <w:tr w:rsidR="00DF4386" w:rsidRPr="00A87F44" w14:paraId="189E6DDC" w14:textId="77777777" w:rsidTr="000754F8">
        <w:trPr>
          <w:trHeight w:val="408"/>
        </w:trPr>
        <w:tc>
          <w:tcPr>
            <w:tcW w:w="4371" w:type="dxa"/>
            <w:hideMark/>
          </w:tcPr>
          <w:p w14:paraId="2C5DD7E9" w14:textId="77777777" w:rsidR="00DF4386" w:rsidRPr="00A87F44" w:rsidRDefault="00DF4386" w:rsidP="000754F8">
            <w:pPr>
              <w:ind w:right="-2"/>
              <w:rPr>
                <w:color w:val="000000" w:themeColor="text1"/>
              </w:rPr>
            </w:pPr>
            <w:r w:rsidRPr="00A87F44">
              <w:rPr>
                <w:color w:val="000000" w:themeColor="text1"/>
              </w:rPr>
              <w:t xml:space="preserve">6. Робота з інформацією </w:t>
            </w:r>
          </w:p>
        </w:tc>
        <w:tc>
          <w:tcPr>
            <w:tcW w:w="5411" w:type="dxa"/>
          </w:tcPr>
          <w:p w14:paraId="2730DD16" w14:textId="77777777" w:rsidR="00DF4386" w:rsidRPr="00A87F44" w:rsidRDefault="00DF4386" w:rsidP="000754F8">
            <w:pPr>
              <w:ind w:right="-2"/>
              <w:jc w:val="both"/>
              <w:rPr>
                <w:color w:val="000000" w:themeColor="text1"/>
              </w:rPr>
            </w:pPr>
            <w:r w:rsidRPr="00A87F44">
              <w:rPr>
                <w:color w:val="000000" w:themeColor="text1"/>
              </w:rPr>
              <w:t>знання основ законодавства про інформацію.</w:t>
            </w:r>
          </w:p>
        </w:tc>
      </w:tr>
    </w:tbl>
    <w:p w14:paraId="10E954BC" w14:textId="77777777" w:rsidR="00DF4386" w:rsidRPr="00A87F44" w:rsidRDefault="00DF4386" w:rsidP="00DF4386">
      <w:pPr>
        <w:ind w:right="-2"/>
        <w:jc w:val="both"/>
        <w:rPr>
          <w:b/>
          <w:color w:val="000000" w:themeColor="text1"/>
          <w:sz w:val="10"/>
          <w:szCs w:val="10"/>
        </w:rPr>
      </w:pPr>
    </w:p>
    <w:tbl>
      <w:tblPr>
        <w:tblW w:w="9782" w:type="dxa"/>
        <w:tblInd w:w="-284" w:type="dxa"/>
        <w:tblLayout w:type="fixed"/>
        <w:tblLook w:val="04A0" w:firstRow="1" w:lastRow="0" w:firstColumn="1" w:lastColumn="0" w:noHBand="0" w:noVBand="1"/>
      </w:tblPr>
      <w:tblGrid>
        <w:gridCol w:w="4395"/>
        <w:gridCol w:w="5387"/>
      </w:tblGrid>
      <w:tr w:rsidR="00DF4386" w:rsidRPr="00A87F44" w14:paraId="3E01966A" w14:textId="77777777" w:rsidTr="000754F8">
        <w:trPr>
          <w:trHeight w:val="408"/>
        </w:trPr>
        <w:tc>
          <w:tcPr>
            <w:tcW w:w="9782" w:type="dxa"/>
            <w:gridSpan w:val="2"/>
            <w:hideMark/>
          </w:tcPr>
          <w:p w14:paraId="62647288" w14:textId="77777777" w:rsidR="00DF4386" w:rsidRPr="00A87F44" w:rsidRDefault="00DF4386" w:rsidP="000754F8">
            <w:pPr>
              <w:ind w:right="-2"/>
              <w:jc w:val="center"/>
              <w:rPr>
                <w:b/>
                <w:color w:val="000000" w:themeColor="text1"/>
              </w:rPr>
            </w:pPr>
          </w:p>
          <w:p w14:paraId="5F398DCB" w14:textId="68F04AFF" w:rsidR="00DF4386" w:rsidRPr="00A87F44" w:rsidRDefault="00DF4386" w:rsidP="00724300">
            <w:pPr>
              <w:ind w:right="-2"/>
              <w:jc w:val="center"/>
              <w:rPr>
                <w:b/>
                <w:color w:val="000000" w:themeColor="text1"/>
              </w:rPr>
            </w:pPr>
            <w:r w:rsidRPr="00A87F44">
              <w:rPr>
                <w:b/>
                <w:color w:val="000000" w:themeColor="text1"/>
              </w:rPr>
              <w:t>Професійні знання</w:t>
            </w:r>
          </w:p>
        </w:tc>
      </w:tr>
      <w:tr w:rsidR="00DF4386" w:rsidRPr="00A87F44" w14:paraId="430688A6" w14:textId="77777777" w:rsidTr="000754F8">
        <w:trPr>
          <w:trHeight w:val="408"/>
        </w:trPr>
        <w:tc>
          <w:tcPr>
            <w:tcW w:w="4395" w:type="dxa"/>
            <w:hideMark/>
          </w:tcPr>
          <w:p w14:paraId="5DF42909" w14:textId="77777777" w:rsidR="00DF4386" w:rsidRPr="00A87F44" w:rsidRDefault="00DF4386" w:rsidP="000754F8">
            <w:pPr>
              <w:ind w:right="-2"/>
              <w:rPr>
                <w:color w:val="000000" w:themeColor="text1"/>
              </w:rPr>
            </w:pPr>
            <w:r w:rsidRPr="00A87F44">
              <w:rPr>
                <w:color w:val="000000" w:themeColor="text1"/>
              </w:rPr>
              <w:t>1. Знання законодавства</w:t>
            </w:r>
          </w:p>
        </w:tc>
        <w:tc>
          <w:tcPr>
            <w:tcW w:w="5387" w:type="dxa"/>
          </w:tcPr>
          <w:p w14:paraId="7AD737E0" w14:textId="77777777" w:rsidR="00DF4386" w:rsidRPr="00A87F44" w:rsidRDefault="00DF4386" w:rsidP="000754F8">
            <w:pPr>
              <w:jc w:val="both"/>
              <w:rPr>
                <w:color w:val="000000" w:themeColor="text1"/>
              </w:rPr>
            </w:pPr>
            <w:r w:rsidRPr="00A87F44">
              <w:rPr>
                <w:color w:val="000000" w:themeColor="text1"/>
              </w:rPr>
              <w:t>знання Конституції України, законів України «Про судоустрій і статус суддів», «Про Національну поліцію», «Про запобігання корупції», «Про Державну службу».</w:t>
            </w:r>
          </w:p>
          <w:p w14:paraId="2D878503" w14:textId="77777777" w:rsidR="00DF4386" w:rsidRPr="00A87F44" w:rsidRDefault="00DF4386" w:rsidP="000754F8">
            <w:pPr>
              <w:ind w:right="-2"/>
              <w:jc w:val="both"/>
              <w:rPr>
                <w:color w:val="000000" w:themeColor="text1"/>
              </w:rPr>
            </w:pPr>
          </w:p>
        </w:tc>
      </w:tr>
      <w:tr w:rsidR="00DF4386" w:rsidRPr="00A87F44" w14:paraId="291202C0" w14:textId="77777777" w:rsidTr="000754F8">
        <w:trPr>
          <w:trHeight w:val="408"/>
        </w:trPr>
        <w:tc>
          <w:tcPr>
            <w:tcW w:w="4395" w:type="dxa"/>
            <w:hideMark/>
          </w:tcPr>
          <w:p w14:paraId="6CB529DC" w14:textId="77777777" w:rsidR="00DF4386" w:rsidRPr="00A87F44" w:rsidRDefault="00DF4386" w:rsidP="000754F8">
            <w:pPr>
              <w:ind w:right="-2"/>
              <w:rPr>
                <w:color w:val="000000" w:themeColor="text1"/>
              </w:rPr>
            </w:pPr>
            <w:r w:rsidRPr="00A87F44">
              <w:rPr>
                <w:color w:val="000000" w:themeColor="text1"/>
              </w:rPr>
              <w:t xml:space="preserve">2. Знання спеціального     законодавства </w:t>
            </w:r>
          </w:p>
        </w:tc>
        <w:tc>
          <w:tcPr>
            <w:tcW w:w="5387" w:type="dxa"/>
            <w:hideMark/>
          </w:tcPr>
          <w:p w14:paraId="7D13C9CA" w14:textId="77777777" w:rsidR="00DF4386" w:rsidRPr="00A87F44" w:rsidRDefault="00DF4386" w:rsidP="000754F8">
            <w:pPr>
              <w:ind w:right="-2"/>
              <w:contextualSpacing/>
              <w:rPr>
                <w:color w:val="000000" w:themeColor="text1"/>
              </w:rPr>
            </w:pPr>
            <w:r w:rsidRPr="00A87F44">
              <w:rPr>
                <w:color w:val="000000" w:themeColor="text1"/>
              </w:rPr>
              <w:t>знання:</w:t>
            </w:r>
          </w:p>
          <w:p w14:paraId="7B3147BC" w14:textId="77777777" w:rsidR="00DF4386" w:rsidRPr="00A87F44" w:rsidRDefault="00DF4386" w:rsidP="000754F8">
            <w:pPr>
              <w:ind w:right="-2" w:hanging="13"/>
              <w:contextualSpacing/>
              <w:jc w:val="both"/>
              <w:rPr>
                <w:color w:val="000000" w:themeColor="text1"/>
              </w:rPr>
            </w:pPr>
            <w:r w:rsidRPr="00A87F44">
              <w:rPr>
                <w:color w:val="000000" w:themeColor="text1"/>
                <w:lang w:eastAsia="en-US"/>
              </w:rPr>
              <w:t xml:space="preserve">законів України «Про Вищу раду правосуддя», «Про звернення громадян», «Про доступ до публічної інформації», </w:t>
            </w:r>
            <w:r w:rsidRPr="00A87F44">
              <w:rPr>
                <w:color w:val="000000" w:themeColor="text1"/>
                <w:lang w:eastAsia="en-US"/>
              </w:rPr>
              <w:lastRenderedPageBreak/>
              <w:t>«Про інформацію», «Про захист персональних даних»,</w:t>
            </w:r>
            <w:r>
              <w:rPr>
                <w:color w:val="000000" w:themeColor="text1"/>
              </w:rPr>
              <w:t xml:space="preserve"> </w:t>
            </w:r>
            <w:r w:rsidRPr="00A87F44">
              <w:rPr>
                <w:color w:val="000000" w:themeColor="text1"/>
              </w:rPr>
              <w:t xml:space="preserve">Законами України “Про судоустрій та статус суддів”, “Про Національну поліцію”, “Про запобігання корупції”, “Про бухгалтерський облік та фінансову звітність в Україні” </w:t>
            </w:r>
          </w:p>
          <w:p w14:paraId="2C99F328" w14:textId="77777777" w:rsidR="00DF4386" w:rsidRPr="00A87F44" w:rsidRDefault="00DF4386" w:rsidP="000754F8">
            <w:pPr>
              <w:ind w:right="-2"/>
              <w:contextualSpacing/>
              <w:jc w:val="both"/>
              <w:rPr>
                <w:color w:val="000000" w:themeColor="text1"/>
                <w:lang w:eastAsia="en-US"/>
              </w:rPr>
            </w:pPr>
          </w:p>
        </w:tc>
      </w:tr>
    </w:tbl>
    <w:p w14:paraId="33004296" w14:textId="77777777" w:rsidR="00DF4386" w:rsidRDefault="00DF4386" w:rsidP="00DF4386">
      <w:pPr>
        <w:ind w:left="6" w:firstLine="702"/>
        <w:jc w:val="both"/>
        <w:rPr>
          <w:rFonts w:eastAsia="Times New Roman"/>
          <w:color w:val="000000" w:themeColor="text1"/>
        </w:rPr>
      </w:pPr>
      <w:bookmarkStart w:id="3" w:name="_Hlk134777773"/>
    </w:p>
    <w:p w14:paraId="2C074F3B" w14:textId="77777777" w:rsidR="00DF4386" w:rsidRPr="00A87F44" w:rsidRDefault="00DF4386" w:rsidP="00DF4386">
      <w:pPr>
        <w:ind w:left="6" w:firstLine="702"/>
        <w:jc w:val="both"/>
        <w:rPr>
          <w:color w:val="000000" w:themeColor="text1"/>
          <w:shd w:val="clear" w:color="auto" w:fill="FFFFFF"/>
        </w:rPr>
      </w:pPr>
      <w:r w:rsidRPr="00A87F44">
        <w:rPr>
          <w:rFonts w:eastAsia="Times New Roman"/>
          <w:color w:val="000000" w:themeColor="text1"/>
        </w:rPr>
        <w:t>**</w:t>
      </w:r>
      <w:r w:rsidRPr="00A87F44">
        <w:rPr>
          <w:color w:val="000000" w:themeColor="text1"/>
          <w:shd w:val="clear" w:color="auto" w:fill="FFFFFF"/>
        </w:rPr>
        <w:t xml:space="preserve"> Вимоги щодо відповідного рівня володіння державною мовою особами, визначеними статтею 9 Закону України </w:t>
      </w:r>
      <w:r w:rsidRPr="00A87F44">
        <w:rPr>
          <w:color w:val="000000" w:themeColor="text1"/>
        </w:rPr>
        <w:t>«Про забезпечення функціонування української мови як державної»</w:t>
      </w:r>
      <w:r w:rsidRPr="00A87F44">
        <w:rPr>
          <w:color w:val="000000" w:themeColor="text1"/>
          <w:shd w:val="clear" w:color="auto" w:fill="FFFFFF"/>
        </w:rPr>
        <w:t>, встановлює Національна комісія зі стандартів державної мови.</w:t>
      </w:r>
    </w:p>
    <w:p w14:paraId="2F776300" w14:textId="77777777" w:rsidR="00DF4386" w:rsidRPr="00A87F44" w:rsidRDefault="00DF4386" w:rsidP="00DF4386">
      <w:pPr>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93" w:anchor="n73" w:history="1">
        <w:r w:rsidRPr="00A87F44">
          <w:rPr>
            <w:rStyle w:val="aa"/>
            <w:color w:val="000000" w:themeColor="text1"/>
            <w:u w:val="none"/>
            <w:shd w:val="clear" w:color="auto" w:fill="FFFFFF"/>
          </w:rPr>
          <w:t>пунктами 1</w:t>
        </w:r>
      </w:hyperlink>
      <w:r w:rsidRPr="00A87F44">
        <w:rPr>
          <w:color w:val="000000" w:themeColor="text1"/>
          <w:shd w:val="clear" w:color="auto" w:fill="FFFFFF"/>
        </w:rPr>
        <w:t>, </w:t>
      </w:r>
      <w:hyperlink r:id="rId94" w:anchor="n75" w:history="1">
        <w:r w:rsidRPr="00A87F44">
          <w:rPr>
            <w:rStyle w:val="aa"/>
            <w:color w:val="000000" w:themeColor="text1"/>
            <w:u w:val="none"/>
            <w:shd w:val="clear" w:color="auto" w:fill="FFFFFF"/>
          </w:rPr>
          <w:t>3</w:t>
        </w:r>
      </w:hyperlink>
      <w:r w:rsidRPr="00A87F44">
        <w:rPr>
          <w:color w:val="000000" w:themeColor="text1"/>
          <w:shd w:val="clear" w:color="auto" w:fill="FFFFFF"/>
        </w:rPr>
        <w:t>, </w:t>
      </w:r>
      <w:hyperlink r:id="rId95" w:anchor="n76" w:history="1">
        <w:r w:rsidRPr="00A87F44">
          <w:rPr>
            <w:rStyle w:val="aa"/>
            <w:color w:val="000000" w:themeColor="text1"/>
            <w:u w:val="none"/>
            <w:shd w:val="clear" w:color="auto" w:fill="FFFFFF"/>
          </w:rPr>
          <w:t>4</w:t>
        </w:r>
      </w:hyperlink>
      <w:r w:rsidRPr="00A87F44">
        <w:rPr>
          <w:color w:val="000000" w:themeColor="text1"/>
          <w:shd w:val="clear" w:color="auto" w:fill="FFFFFF"/>
        </w:rPr>
        <w:t>, </w:t>
      </w:r>
      <w:hyperlink r:id="rId96" w:anchor="n79" w:history="1">
        <w:r w:rsidRPr="00A87F44">
          <w:rPr>
            <w:rStyle w:val="aa"/>
            <w:color w:val="000000" w:themeColor="text1"/>
            <w:u w:val="none"/>
            <w:shd w:val="clear" w:color="auto" w:fill="FFFFFF"/>
          </w:rPr>
          <w:t>7</w:t>
        </w:r>
      </w:hyperlink>
      <w:r w:rsidRPr="00A87F44">
        <w:rPr>
          <w:color w:val="000000" w:themeColor="text1"/>
          <w:shd w:val="clear" w:color="auto" w:fill="FFFFFF"/>
        </w:rPr>
        <w:t>, </w:t>
      </w:r>
      <w:hyperlink r:id="rId97" w:anchor="n81" w:history="1">
        <w:r w:rsidRPr="00A87F44">
          <w:rPr>
            <w:rStyle w:val="aa"/>
            <w:color w:val="000000" w:themeColor="text1"/>
            <w:u w:val="none"/>
            <w:shd w:val="clear" w:color="auto" w:fill="FFFFFF"/>
          </w:rPr>
          <w:t>9</w:t>
        </w:r>
      </w:hyperlink>
      <w:r w:rsidRPr="00A87F44">
        <w:rPr>
          <w:color w:val="000000" w:themeColor="text1"/>
          <w:shd w:val="clear" w:color="auto" w:fill="FFFFFF"/>
        </w:rPr>
        <w:t>, </w:t>
      </w:r>
      <w:hyperlink r:id="rId98" w:anchor="n792" w:history="1">
        <w:r w:rsidRPr="00A87F44">
          <w:rPr>
            <w:rStyle w:val="aa"/>
            <w:color w:val="000000" w:themeColor="text1"/>
            <w:u w:val="none"/>
            <w:shd w:val="clear" w:color="auto" w:fill="FFFFFF"/>
          </w:rPr>
          <w:t>9</w:t>
        </w:r>
      </w:hyperlink>
      <w:hyperlink r:id="rId99" w:anchor="n792" w:history="1">
        <w:r w:rsidRPr="00A87F44">
          <w:rPr>
            <w:rStyle w:val="aa"/>
            <w:b/>
            <w:bCs/>
            <w:color w:val="000000" w:themeColor="text1"/>
            <w:u w:val="none"/>
            <w:shd w:val="clear" w:color="auto" w:fill="FFFFFF"/>
            <w:vertAlign w:val="superscript"/>
          </w:rPr>
          <w:t>1</w:t>
        </w:r>
      </w:hyperlink>
      <w:r w:rsidRPr="00A87F44">
        <w:rPr>
          <w:color w:val="000000" w:themeColor="text1"/>
          <w:shd w:val="clear" w:color="auto" w:fill="FFFFFF"/>
        </w:rPr>
        <w:t>, </w:t>
      </w:r>
      <w:hyperlink r:id="rId100" w:anchor="n82" w:history="1">
        <w:r w:rsidRPr="00A87F44">
          <w:rPr>
            <w:rStyle w:val="aa"/>
            <w:color w:val="000000" w:themeColor="text1"/>
            <w:u w:val="none"/>
            <w:shd w:val="clear" w:color="auto" w:fill="FFFFFF"/>
          </w:rPr>
          <w:t>10</w:t>
        </w:r>
      </w:hyperlink>
      <w:r w:rsidRPr="00A87F44">
        <w:rPr>
          <w:color w:val="000000" w:themeColor="text1"/>
          <w:shd w:val="clear" w:color="auto" w:fill="FFFFFF"/>
        </w:rPr>
        <w:t>, </w:t>
      </w:r>
      <w:hyperlink r:id="rId101" w:anchor="n85" w:history="1">
        <w:r w:rsidRPr="00A87F44">
          <w:rPr>
            <w:rStyle w:val="aa"/>
            <w:color w:val="000000" w:themeColor="text1"/>
            <w:u w:val="none"/>
            <w:shd w:val="clear" w:color="auto" w:fill="FFFFFF"/>
          </w:rPr>
          <w:t>13</w:t>
        </w:r>
      </w:hyperlink>
      <w:r w:rsidRPr="00A87F44">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21DC54E" w14:textId="77777777" w:rsidR="00DF4386" w:rsidRPr="00A87F44" w:rsidRDefault="00DF4386" w:rsidP="00DF4386">
      <w:pPr>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102" w:anchor="n74" w:history="1">
        <w:r w:rsidRPr="00A87F44">
          <w:rPr>
            <w:rStyle w:val="aa"/>
            <w:color w:val="000000" w:themeColor="text1"/>
            <w:u w:val="none"/>
            <w:shd w:val="clear" w:color="auto" w:fill="FFFFFF"/>
          </w:rPr>
          <w:t>пунктами 2</w:t>
        </w:r>
      </w:hyperlink>
      <w:r w:rsidRPr="00A87F44">
        <w:rPr>
          <w:color w:val="000000" w:themeColor="text1"/>
          <w:shd w:val="clear" w:color="auto" w:fill="FFFFFF"/>
        </w:rPr>
        <w:t>, </w:t>
      </w:r>
      <w:hyperlink r:id="rId103" w:anchor="n77" w:history="1">
        <w:r w:rsidRPr="00A87F44">
          <w:rPr>
            <w:rStyle w:val="aa"/>
            <w:color w:val="000000" w:themeColor="text1"/>
            <w:u w:val="none"/>
            <w:shd w:val="clear" w:color="auto" w:fill="FFFFFF"/>
          </w:rPr>
          <w:t>5</w:t>
        </w:r>
      </w:hyperlink>
      <w:r w:rsidRPr="00A87F44">
        <w:rPr>
          <w:color w:val="000000" w:themeColor="text1"/>
          <w:shd w:val="clear" w:color="auto" w:fill="FFFFFF"/>
        </w:rPr>
        <w:t>, </w:t>
      </w:r>
      <w:hyperlink r:id="rId104" w:anchor="n78" w:history="1">
        <w:r w:rsidRPr="00A87F44">
          <w:rPr>
            <w:rStyle w:val="aa"/>
            <w:color w:val="000000" w:themeColor="text1"/>
            <w:u w:val="none"/>
            <w:shd w:val="clear" w:color="auto" w:fill="FFFFFF"/>
          </w:rPr>
          <w:t>6</w:t>
        </w:r>
      </w:hyperlink>
      <w:r w:rsidRPr="00A87F44">
        <w:rPr>
          <w:color w:val="000000" w:themeColor="text1"/>
          <w:shd w:val="clear" w:color="auto" w:fill="FFFFFF"/>
        </w:rPr>
        <w:t>, </w:t>
      </w:r>
      <w:hyperlink r:id="rId105" w:anchor="n80" w:history="1">
        <w:r w:rsidRPr="00A87F44">
          <w:rPr>
            <w:rStyle w:val="aa"/>
            <w:color w:val="000000" w:themeColor="text1"/>
            <w:u w:val="none"/>
            <w:shd w:val="clear" w:color="auto" w:fill="FFFFFF"/>
          </w:rPr>
          <w:t>8</w:t>
        </w:r>
      </w:hyperlink>
      <w:r w:rsidRPr="00A87F44">
        <w:rPr>
          <w:color w:val="000000" w:themeColor="text1"/>
          <w:shd w:val="clear" w:color="auto" w:fill="FFFFFF"/>
        </w:rPr>
        <w:t>, </w:t>
      </w:r>
      <w:hyperlink r:id="rId106" w:anchor="n83" w:history="1">
        <w:r w:rsidRPr="00A87F44">
          <w:rPr>
            <w:rStyle w:val="aa"/>
            <w:color w:val="000000" w:themeColor="text1"/>
            <w:u w:val="none"/>
            <w:shd w:val="clear" w:color="auto" w:fill="FFFFFF"/>
          </w:rPr>
          <w:t>11</w:t>
        </w:r>
      </w:hyperlink>
      <w:r w:rsidRPr="00A87F44">
        <w:rPr>
          <w:color w:val="000000" w:themeColor="text1"/>
          <w:shd w:val="clear" w:color="auto" w:fill="FFFFFF"/>
        </w:rPr>
        <w:t>, </w:t>
      </w:r>
      <w:hyperlink r:id="rId107" w:anchor="n84" w:history="1">
        <w:r w:rsidRPr="00A87F44">
          <w:rPr>
            <w:rStyle w:val="aa"/>
            <w:color w:val="000000" w:themeColor="text1"/>
            <w:u w:val="none"/>
            <w:shd w:val="clear" w:color="auto" w:fill="FFFFFF"/>
          </w:rPr>
          <w:t>12</w:t>
        </w:r>
      </w:hyperlink>
      <w:r w:rsidRPr="00A87F44">
        <w:rPr>
          <w:color w:val="000000" w:themeColor="text1"/>
          <w:shd w:val="clear" w:color="auto" w:fill="FFFFFF"/>
        </w:rPr>
        <w:t>, </w:t>
      </w:r>
      <w:hyperlink r:id="rId108" w:anchor="n86" w:history="1">
        <w:r w:rsidRPr="00A87F44">
          <w:rPr>
            <w:rStyle w:val="aa"/>
            <w:color w:val="000000" w:themeColor="text1"/>
            <w:u w:val="none"/>
            <w:shd w:val="clear" w:color="auto" w:fill="FFFFFF"/>
          </w:rPr>
          <w:t>14-16</w:t>
        </w:r>
      </w:hyperlink>
      <w:r w:rsidRPr="00A87F44">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3"/>
    <w:p w14:paraId="1B26EDB2" w14:textId="77777777" w:rsidR="00DF4386" w:rsidRPr="00A87F44" w:rsidRDefault="00DF4386" w:rsidP="00DF4386">
      <w:pPr>
        <w:ind w:right="-2" w:firstLine="851"/>
        <w:jc w:val="both"/>
        <w:rPr>
          <w:color w:val="000000" w:themeColor="text1"/>
        </w:rPr>
      </w:pPr>
    </w:p>
    <w:p w14:paraId="3F798D85" w14:textId="77777777" w:rsidR="00DF4386" w:rsidRPr="00A87F44" w:rsidRDefault="00DF4386" w:rsidP="00DF4386">
      <w:pPr>
        <w:jc w:val="both"/>
        <w:rPr>
          <w:color w:val="000000" w:themeColor="text1"/>
        </w:rPr>
      </w:pPr>
    </w:p>
    <w:p w14:paraId="19F914CE" w14:textId="29BB89EA" w:rsidR="00CB30C2" w:rsidRPr="008A25D4" w:rsidRDefault="00CB30C2" w:rsidP="00DF4386">
      <w:pPr>
        <w:ind w:left="5529" w:right="-425"/>
        <w:rPr>
          <w:color w:val="000000" w:themeColor="text1"/>
        </w:rPr>
      </w:pPr>
    </w:p>
    <w:sectPr w:rsidR="00CB30C2" w:rsidRPr="008A25D4" w:rsidSect="00B41E71">
      <w:headerReference w:type="default" r:id="rId109"/>
      <w:pgSz w:w="11906" w:h="16838"/>
      <w:pgMar w:top="993" w:right="70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E8A8" w14:textId="77777777" w:rsidR="00F75C18" w:rsidRDefault="00F75C18" w:rsidP="00F14EE9">
      <w:r>
        <w:separator/>
      </w:r>
    </w:p>
  </w:endnote>
  <w:endnote w:type="continuationSeparator" w:id="0">
    <w:p w14:paraId="6CFD59B9" w14:textId="77777777" w:rsidR="00F75C18" w:rsidRDefault="00F75C18"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06FD6" w14:textId="77777777" w:rsidR="00F75C18" w:rsidRDefault="00F75C18" w:rsidP="00F14EE9">
      <w:r>
        <w:separator/>
      </w:r>
    </w:p>
  </w:footnote>
  <w:footnote w:type="continuationSeparator" w:id="0">
    <w:p w14:paraId="3E8A0E42" w14:textId="77777777" w:rsidR="00F75C18" w:rsidRDefault="00F75C18"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EndPr/>
    <w:sdtContent>
      <w:p w14:paraId="7F8462D4" w14:textId="468576C8" w:rsidR="000754F8" w:rsidRDefault="000754F8" w:rsidP="00B41E71">
        <w:pPr>
          <w:pStyle w:val="a5"/>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379"/>
    <w:multiLevelType w:val="hybridMultilevel"/>
    <w:tmpl w:val="89FE681A"/>
    <w:lvl w:ilvl="0" w:tplc="E8AEF4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245504E"/>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30C1E18"/>
    <w:multiLevelType w:val="hybridMultilevel"/>
    <w:tmpl w:val="4E1AAD4E"/>
    <w:lvl w:ilvl="0" w:tplc="AB9032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95F39CA"/>
    <w:multiLevelType w:val="hybridMultilevel"/>
    <w:tmpl w:val="5170B6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557F6F"/>
    <w:multiLevelType w:val="hybridMultilevel"/>
    <w:tmpl w:val="95B837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130FC4"/>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DB7564"/>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8" w15:restartNumberingAfterBreak="0">
    <w:nsid w:val="24785A3D"/>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4F904D3"/>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8117204"/>
    <w:multiLevelType w:val="multilevel"/>
    <w:tmpl w:val="38CE8ED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55"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4BA00E3A"/>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12" w15:restartNumberingAfterBreak="0">
    <w:nsid w:val="5C5F6DE8"/>
    <w:multiLevelType w:val="hybridMultilevel"/>
    <w:tmpl w:val="A3BE2442"/>
    <w:lvl w:ilvl="0" w:tplc="1F0434A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192786C"/>
    <w:multiLevelType w:val="hybridMultilevel"/>
    <w:tmpl w:val="B5864FA0"/>
    <w:lvl w:ilvl="0" w:tplc="5E988474">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61FC3C51"/>
    <w:multiLevelType w:val="hybridMultilevel"/>
    <w:tmpl w:val="596CFB96"/>
    <w:lvl w:ilvl="0" w:tplc="04220011">
      <w:start w:val="1"/>
      <w:numFmt w:val="decimal"/>
      <w:lvlText w:val="%1)"/>
      <w:lvlJc w:val="left"/>
      <w:pPr>
        <w:ind w:left="1706" w:hanging="360"/>
      </w:pPr>
    </w:lvl>
    <w:lvl w:ilvl="1" w:tplc="04220019" w:tentative="1">
      <w:start w:val="1"/>
      <w:numFmt w:val="lowerLetter"/>
      <w:lvlText w:val="%2."/>
      <w:lvlJc w:val="left"/>
      <w:pPr>
        <w:ind w:left="2426" w:hanging="360"/>
      </w:pPr>
    </w:lvl>
    <w:lvl w:ilvl="2" w:tplc="0422001B" w:tentative="1">
      <w:start w:val="1"/>
      <w:numFmt w:val="lowerRoman"/>
      <w:lvlText w:val="%3."/>
      <w:lvlJc w:val="right"/>
      <w:pPr>
        <w:ind w:left="3146" w:hanging="180"/>
      </w:pPr>
    </w:lvl>
    <w:lvl w:ilvl="3" w:tplc="0422000F" w:tentative="1">
      <w:start w:val="1"/>
      <w:numFmt w:val="decimal"/>
      <w:lvlText w:val="%4."/>
      <w:lvlJc w:val="left"/>
      <w:pPr>
        <w:ind w:left="3866" w:hanging="360"/>
      </w:pPr>
    </w:lvl>
    <w:lvl w:ilvl="4" w:tplc="04220019" w:tentative="1">
      <w:start w:val="1"/>
      <w:numFmt w:val="lowerLetter"/>
      <w:lvlText w:val="%5."/>
      <w:lvlJc w:val="left"/>
      <w:pPr>
        <w:ind w:left="4586" w:hanging="360"/>
      </w:pPr>
    </w:lvl>
    <w:lvl w:ilvl="5" w:tplc="0422001B" w:tentative="1">
      <w:start w:val="1"/>
      <w:numFmt w:val="lowerRoman"/>
      <w:lvlText w:val="%6."/>
      <w:lvlJc w:val="right"/>
      <w:pPr>
        <w:ind w:left="5306" w:hanging="180"/>
      </w:pPr>
    </w:lvl>
    <w:lvl w:ilvl="6" w:tplc="0422000F" w:tentative="1">
      <w:start w:val="1"/>
      <w:numFmt w:val="decimal"/>
      <w:lvlText w:val="%7."/>
      <w:lvlJc w:val="left"/>
      <w:pPr>
        <w:ind w:left="6026" w:hanging="360"/>
      </w:pPr>
    </w:lvl>
    <w:lvl w:ilvl="7" w:tplc="04220019" w:tentative="1">
      <w:start w:val="1"/>
      <w:numFmt w:val="lowerLetter"/>
      <w:lvlText w:val="%8."/>
      <w:lvlJc w:val="left"/>
      <w:pPr>
        <w:ind w:left="6746" w:hanging="360"/>
      </w:pPr>
    </w:lvl>
    <w:lvl w:ilvl="8" w:tplc="0422001B" w:tentative="1">
      <w:start w:val="1"/>
      <w:numFmt w:val="lowerRoman"/>
      <w:lvlText w:val="%9."/>
      <w:lvlJc w:val="right"/>
      <w:pPr>
        <w:ind w:left="7466" w:hanging="180"/>
      </w:pPr>
    </w:lvl>
  </w:abstractNum>
  <w:abstractNum w:abstractNumId="15" w15:restartNumberingAfterBreak="0">
    <w:nsid w:val="7156352C"/>
    <w:multiLevelType w:val="hybridMultilevel"/>
    <w:tmpl w:val="2A6E1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3902393"/>
    <w:multiLevelType w:val="hybridMultilevel"/>
    <w:tmpl w:val="B55293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5"/>
  </w:num>
  <w:num w:numId="5">
    <w:abstractNumId w:val="9"/>
  </w:num>
  <w:num w:numId="6">
    <w:abstractNumId w:val="13"/>
  </w:num>
  <w:num w:numId="7">
    <w:abstractNumId w:val="0"/>
  </w:num>
  <w:num w:numId="8">
    <w:abstractNumId w:val="1"/>
  </w:num>
  <w:num w:numId="9">
    <w:abstractNumId w:val="5"/>
  </w:num>
  <w:num w:numId="10">
    <w:abstractNumId w:val="7"/>
  </w:num>
  <w:num w:numId="11">
    <w:abstractNumId w:val="10"/>
  </w:num>
  <w:num w:numId="12">
    <w:abstractNumId w:val="11"/>
  </w:num>
  <w:num w:numId="13">
    <w:abstractNumId w:val="6"/>
  </w:num>
  <w:num w:numId="14">
    <w:abstractNumId w:val="8"/>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060D0"/>
    <w:rsid w:val="0001460B"/>
    <w:rsid w:val="0001507D"/>
    <w:rsid w:val="00015E9D"/>
    <w:rsid w:val="000236A4"/>
    <w:rsid w:val="00023B0D"/>
    <w:rsid w:val="000261EC"/>
    <w:rsid w:val="00026FE9"/>
    <w:rsid w:val="00031270"/>
    <w:rsid w:val="00033645"/>
    <w:rsid w:val="00036021"/>
    <w:rsid w:val="000534A8"/>
    <w:rsid w:val="00060201"/>
    <w:rsid w:val="00067984"/>
    <w:rsid w:val="000754F8"/>
    <w:rsid w:val="0009020C"/>
    <w:rsid w:val="00096DAB"/>
    <w:rsid w:val="000A04DF"/>
    <w:rsid w:val="000B7A53"/>
    <w:rsid w:val="000C5E06"/>
    <w:rsid w:val="000D615A"/>
    <w:rsid w:val="000E1ACB"/>
    <w:rsid w:val="000E1B7F"/>
    <w:rsid w:val="000E2FB5"/>
    <w:rsid w:val="0012065B"/>
    <w:rsid w:val="00145C83"/>
    <w:rsid w:val="0017136D"/>
    <w:rsid w:val="001750AB"/>
    <w:rsid w:val="00186004"/>
    <w:rsid w:val="001B088B"/>
    <w:rsid w:val="001B36B9"/>
    <w:rsid w:val="001B42CD"/>
    <w:rsid w:val="001C3283"/>
    <w:rsid w:val="001E66EC"/>
    <w:rsid w:val="001F2006"/>
    <w:rsid w:val="001F56F2"/>
    <w:rsid w:val="00203AA9"/>
    <w:rsid w:val="0021337C"/>
    <w:rsid w:val="00213915"/>
    <w:rsid w:val="00220592"/>
    <w:rsid w:val="00227404"/>
    <w:rsid w:val="0023056F"/>
    <w:rsid w:val="002359EE"/>
    <w:rsid w:val="00235AFC"/>
    <w:rsid w:val="00236384"/>
    <w:rsid w:val="00236434"/>
    <w:rsid w:val="002413A7"/>
    <w:rsid w:val="00246AE6"/>
    <w:rsid w:val="002525EB"/>
    <w:rsid w:val="002623A7"/>
    <w:rsid w:val="00267C71"/>
    <w:rsid w:val="002705CA"/>
    <w:rsid w:val="002715C4"/>
    <w:rsid w:val="00271BB3"/>
    <w:rsid w:val="002732E5"/>
    <w:rsid w:val="00290518"/>
    <w:rsid w:val="0029145E"/>
    <w:rsid w:val="00297194"/>
    <w:rsid w:val="002A1C33"/>
    <w:rsid w:val="002A403B"/>
    <w:rsid w:val="002B170C"/>
    <w:rsid w:val="002B2691"/>
    <w:rsid w:val="002B2F01"/>
    <w:rsid w:val="002B357F"/>
    <w:rsid w:val="002B4F4A"/>
    <w:rsid w:val="002E0891"/>
    <w:rsid w:val="002E1375"/>
    <w:rsid w:val="002F1934"/>
    <w:rsid w:val="002F322F"/>
    <w:rsid w:val="002F6DA1"/>
    <w:rsid w:val="003004F5"/>
    <w:rsid w:val="003033D5"/>
    <w:rsid w:val="0031005E"/>
    <w:rsid w:val="00312E16"/>
    <w:rsid w:val="003210C0"/>
    <w:rsid w:val="00321EFE"/>
    <w:rsid w:val="00324F15"/>
    <w:rsid w:val="00333AFA"/>
    <w:rsid w:val="00333E4F"/>
    <w:rsid w:val="00334469"/>
    <w:rsid w:val="00340BD7"/>
    <w:rsid w:val="00344367"/>
    <w:rsid w:val="00357745"/>
    <w:rsid w:val="003647E6"/>
    <w:rsid w:val="00375BD4"/>
    <w:rsid w:val="00381663"/>
    <w:rsid w:val="00384A19"/>
    <w:rsid w:val="0038666C"/>
    <w:rsid w:val="00397399"/>
    <w:rsid w:val="003A79C1"/>
    <w:rsid w:val="003B6733"/>
    <w:rsid w:val="003D2F7D"/>
    <w:rsid w:val="003E4F62"/>
    <w:rsid w:val="003F1D2B"/>
    <w:rsid w:val="003F585C"/>
    <w:rsid w:val="003F60FC"/>
    <w:rsid w:val="00405B59"/>
    <w:rsid w:val="00416F05"/>
    <w:rsid w:val="0042099B"/>
    <w:rsid w:val="00427F28"/>
    <w:rsid w:val="00431921"/>
    <w:rsid w:val="00433812"/>
    <w:rsid w:val="004417EC"/>
    <w:rsid w:val="00445D9F"/>
    <w:rsid w:val="004507E1"/>
    <w:rsid w:val="00452692"/>
    <w:rsid w:val="004552F4"/>
    <w:rsid w:val="0045713D"/>
    <w:rsid w:val="0047361E"/>
    <w:rsid w:val="004750A4"/>
    <w:rsid w:val="0048407D"/>
    <w:rsid w:val="004965FB"/>
    <w:rsid w:val="004A7362"/>
    <w:rsid w:val="004B7C70"/>
    <w:rsid w:val="004D0B26"/>
    <w:rsid w:val="004D794B"/>
    <w:rsid w:val="004F6BB3"/>
    <w:rsid w:val="004F75A0"/>
    <w:rsid w:val="00504537"/>
    <w:rsid w:val="0051711E"/>
    <w:rsid w:val="00517133"/>
    <w:rsid w:val="00542B81"/>
    <w:rsid w:val="00545FDB"/>
    <w:rsid w:val="005478A0"/>
    <w:rsid w:val="00550FED"/>
    <w:rsid w:val="0055213F"/>
    <w:rsid w:val="0056247F"/>
    <w:rsid w:val="005657D1"/>
    <w:rsid w:val="00575046"/>
    <w:rsid w:val="00591DEF"/>
    <w:rsid w:val="005A4747"/>
    <w:rsid w:val="005C4429"/>
    <w:rsid w:val="005C46A9"/>
    <w:rsid w:val="005D14DF"/>
    <w:rsid w:val="005D4EC7"/>
    <w:rsid w:val="005D5835"/>
    <w:rsid w:val="005E6622"/>
    <w:rsid w:val="0060139B"/>
    <w:rsid w:val="00612DCD"/>
    <w:rsid w:val="00613368"/>
    <w:rsid w:val="00622FD3"/>
    <w:rsid w:val="006319BF"/>
    <w:rsid w:val="00640F21"/>
    <w:rsid w:val="00647A56"/>
    <w:rsid w:val="00651984"/>
    <w:rsid w:val="00655945"/>
    <w:rsid w:val="00655B64"/>
    <w:rsid w:val="00666C86"/>
    <w:rsid w:val="0066794B"/>
    <w:rsid w:val="0067591F"/>
    <w:rsid w:val="00681A34"/>
    <w:rsid w:val="006916A6"/>
    <w:rsid w:val="006A6227"/>
    <w:rsid w:val="006A7750"/>
    <w:rsid w:val="006B2C94"/>
    <w:rsid w:val="006B64C5"/>
    <w:rsid w:val="006B7CCE"/>
    <w:rsid w:val="006C1F41"/>
    <w:rsid w:val="006C7D69"/>
    <w:rsid w:val="006E3EEC"/>
    <w:rsid w:val="006E725F"/>
    <w:rsid w:val="006E7CB6"/>
    <w:rsid w:val="006F09C1"/>
    <w:rsid w:val="006F394B"/>
    <w:rsid w:val="006F63A2"/>
    <w:rsid w:val="006F66FA"/>
    <w:rsid w:val="0070103D"/>
    <w:rsid w:val="00704A14"/>
    <w:rsid w:val="007139CC"/>
    <w:rsid w:val="007155A0"/>
    <w:rsid w:val="00724300"/>
    <w:rsid w:val="00730086"/>
    <w:rsid w:val="007350FC"/>
    <w:rsid w:val="00736200"/>
    <w:rsid w:val="00736668"/>
    <w:rsid w:val="00737F90"/>
    <w:rsid w:val="0074391A"/>
    <w:rsid w:val="007461C0"/>
    <w:rsid w:val="00752D87"/>
    <w:rsid w:val="00755BC0"/>
    <w:rsid w:val="00756009"/>
    <w:rsid w:val="007615A2"/>
    <w:rsid w:val="007709D3"/>
    <w:rsid w:val="00770ACF"/>
    <w:rsid w:val="007726E4"/>
    <w:rsid w:val="00774932"/>
    <w:rsid w:val="00776D43"/>
    <w:rsid w:val="0077798F"/>
    <w:rsid w:val="00782B1B"/>
    <w:rsid w:val="00785E20"/>
    <w:rsid w:val="007860DC"/>
    <w:rsid w:val="007B1094"/>
    <w:rsid w:val="007B1361"/>
    <w:rsid w:val="007B2E5F"/>
    <w:rsid w:val="007B3187"/>
    <w:rsid w:val="007C0477"/>
    <w:rsid w:val="007C0C3F"/>
    <w:rsid w:val="007C34FA"/>
    <w:rsid w:val="007D3724"/>
    <w:rsid w:val="007D3DB9"/>
    <w:rsid w:val="007D4A43"/>
    <w:rsid w:val="007E1663"/>
    <w:rsid w:val="007E5532"/>
    <w:rsid w:val="007F0930"/>
    <w:rsid w:val="007F1561"/>
    <w:rsid w:val="007F2D9F"/>
    <w:rsid w:val="007F30CC"/>
    <w:rsid w:val="00800117"/>
    <w:rsid w:val="00803A1C"/>
    <w:rsid w:val="00804C1E"/>
    <w:rsid w:val="00810EE1"/>
    <w:rsid w:val="00813E00"/>
    <w:rsid w:val="008225C8"/>
    <w:rsid w:val="00826AAA"/>
    <w:rsid w:val="0082725B"/>
    <w:rsid w:val="00846AD5"/>
    <w:rsid w:val="00866EDD"/>
    <w:rsid w:val="0086799D"/>
    <w:rsid w:val="00871A5B"/>
    <w:rsid w:val="00874B97"/>
    <w:rsid w:val="00884E19"/>
    <w:rsid w:val="00890D6D"/>
    <w:rsid w:val="0089310F"/>
    <w:rsid w:val="008976E5"/>
    <w:rsid w:val="00897D45"/>
    <w:rsid w:val="008A25D4"/>
    <w:rsid w:val="008A52D8"/>
    <w:rsid w:val="008D17AC"/>
    <w:rsid w:val="008D6D16"/>
    <w:rsid w:val="008F1258"/>
    <w:rsid w:val="00903690"/>
    <w:rsid w:val="0090716F"/>
    <w:rsid w:val="00922594"/>
    <w:rsid w:val="009321E2"/>
    <w:rsid w:val="009325BD"/>
    <w:rsid w:val="00933D34"/>
    <w:rsid w:val="009432B1"/>
    <w:rsid w:val="009516BB"/>
    <w:rsid w:val="00957C9A"/>
    <w:rsid w:val="00961238"/>
    <w:rsid w:val="0096310F"/>
    <w:rsid w:val="00963F57"/>
    <w:rsid w:val="00971F73"/>
    <w:rsid w:val="009756F3"/>
    <w:rsid w:val="0098774E"/>
    <w:rsid w:val="009877AA"/>
    <w:rsid w:val="009910DB"/>
    <w:rsid w:val="009933C6"/>
    <w:rsid w:val="009941FB"/>
    <w:rsid w:val="00994D8D"/>
    <w:rsid w:val="00996A45"/>
    <w:rsid w:val="00997282"/>
    <w:rsid w:val="009973F4"/>
    <w:rsid w:val="009C0370"/>
    <w:rsid w:val="009C6513"/>
    <w:rsid w:val="009F1517"/>
    <w:rsid w:val="009F3983"/>
    <w:rsid w:val="009F7C1C"/>
    <w:rsid w:val="00A00E5F"/>
    <w:rsid w:val="00A11AFA"/>
    <w:rsid w:val="00A159C3"/>
    <w:rsid w:val="00A17160"/>
    <w:rsid w:val="00A176F7"/>
    <w:rsid w:val="00A272A7"/>
    <w:rsid w:val="00A34634"/>
    <w:rsid w:val="00A44992"/>
    <w:rsid w:val="00A46F48"/>
    <w:rsid w:val="00A558FE"/>
    <w:rsid w:val="00A57C36"/>
    <w:rsid w:val="00A62925"/>
    <w:rsid w:val="00A6788B"/>
    <w:rsid w:val="00A849D0"/>
    <w:rsid w:val="00A92C47"/>
    <w:rsid w:val="00A94230"/>
    <w:rsid w:val="00AA0CAA"/>
    <w:rsid w:val="00AA585E"/>
    <w:rsid w:val="00AC40EF"/>
    <w:rsid w:val="00AC52EF"/>
    <w:rsid w:val="00AC6023"/>
    <w:rsid w:val="00AD07C3"/>
    <w:rsid w:val="00AD4E04"/>
    <w:rsid w:val="00AD5081"/>
    <w:rsid w:val="00AE2059"/>
    <w:rsid w:val="00AE4759"/>
    <w:rsid w:val="00AE691F"/>
    <w:rsid w:val="00AF40D0"/>
    <w:rsid w:val="00B11F28"/>
    <w:rsid w:val="00B157E9"/>
    <w:rsid w:val="00B22620"/>
    <w:rsid w:val="00B2449C"/>
    <w:rsid w:val="00B3027A"/>
    <w:rsid w:val="00B375A1"/>
    <w:rsid w:val="00B41BA6"/>
    <w:rsid w:val="00B41E71"/>
    <w:rsid w:val="00B44FB4"/>
    <w:rsid w:val="00B45EB4"/>
    <w:rsid w:val="00B51687"/>
    <w:rsid w:val="00B63EAF"/>
    <w:rsid w:val="00B7233A"/>
    <w:rsid w:val="00B75BDC"/>
    <w:rsid w:val="00B76090"/>
    <w:rsid w:val="00B861D0"/>
    <w:rsid w:val="00B92A76"/>
    <w:rsid w:val="00B95B7B"/>
    <w:rsid w:val="00BA05E3"/>
    <w:rsid w:val="00BA5D83"/>
    <w:rsid w:val="00BB1595"/>
    <w:rsid w:val="00BB4DD4"/>
    <w:rsid w:val="00BB5184"/>
    <w:rsid w:val="00BB7BE2"/>
    <w:rsid w:val="00BC0C3D"/>
    <w:rsid w:val="00BC3E6D"/>
    <w:rsid w:val="00BC4307"/>
    <w:rsid w:val="00BC71ED"/>
    <w:rsid w:val="00BD204B"/>
    <w:rsid w:val="00BD229E"/>
    <w:rsid w:val="00BD39DE"/>
    <w:rsid w:val="00BE5E69"/>
    <w:rsid w:val="00BF0A8E"/>
    <w:rsid w:val="00BF304F"/>
    <w:rsid w:val="00BF4095"/>
    <w:rsid w:val="00BF6573"/>
    <w:rsid w:val="00C142A1"/>
    <w:rsid w:val="00C47E86"/>
    <w:rsid w:val="00C52D72"/>
    <w:rsid w:val="00C55DF8"/>
    <w:rsid w:val="00C63477"/>
    <w:rsid w:val="00C65CEE"/>
    <w:rsid w:val="00C67A42"/>
    <w:rsid w:val="00C72A13"/>
    <w:rsid w:val="00C732F2"/>
    <w:rsid w:val="00C83036"/>
    <w:rsid w:val="00C84A8D"/>
    <w:rsid w:val="00C957DD"/>
    <w:rsid w:val="00CA0F6E"/>
    <w:rsid w:val="00CA3089"/>
    <w:rsid w:val="00CA63AE"/>
    <w:rsid w:val="00CA76E0"/>
    <w:rsid w:val="00CB30C2"/>
    <w:rsid w:val="00CC179D"/>
    <w:rsid w:val="00CD0CEF"/>
    <w:rsid w:val="00CD4C68"/>
    <w:rsid w:val="00CD5233"/>
    <w:rsid w:val="00CE12D1"/>
    <w:rsid w:val="00CE7770"/>
    <w:rsid w:val="00CE7D67"/>
    <w:rsid w:val="00CF1ADE"/>
    <w:rsid w:val="00CF328B"/>
    <w:rsid w:val="00D034EA"/>
    <w:rsid w:val="00D1376B"/>
    <w:rsid w:val="00D268F9"/>
    <w:rsid w:val="00D321DD"/>
    <w:rsid w:val="00D620E9"/>
    <w:rsid w:val="00D671CB"/>
    <w:rsid w:val="00D81E2F"/>
    <w:rsid w:val="00D86C8D"/>
    <w:rsid w:val="00D901C8"/>
    <w:rsid w:val="00D92FD2"/>
    <w:rsid w:val="00D93C82"/>
    <w:rsid w:val="00D945C5"/>
    <w:rsid w:val="00DA4D1E"/>
    <w:rsid w:val="00DA65F3"/>
    <w:rsid w:val="00DB1A5A"/>
    <w:rsid w:val="00DC1FCB"/>
    <w:rsid w:val="00DC7B73"/>
    <w:rsid w:val="00DE2067"/>
    <w:rsid w:val="00DE2C6A"/>
    <w:rsid w:val="00DE5C8C"/>
    <w:rsid w:val="00DF13FC"/>
    <w:rsid w:val="00DF4386"/>
    <w:rsid w:val="00DF6CB0"/>
    <w:rsid w:val="00E04B78"/>
    <w:rsid w:val="00E10ED9"/>
    <w:rsid w:val="00E17C75"/>
    <w:rsid w:val="00E21D60"/>
    <w:rsid w:val="00E2727F"/>
    <w:rsid w:val="00E31D39"/>
    <w:rsid w:val="00E41806"/>
    <w:rsid w:val="00E43BFD"/>
    <w:rsid w:val="00E469C7"/>
    <w:rsid w:val="00E53335"/>
    <w:rsid w:val="00E556DD"/>
    <w:rsid w:val="00E559C8"/>
    <w:rsid w:val="00E55FC8"/>
    <w:rsid w:val="00E6021E"/>
    <w:rsid w:val="00E65976"/>
    <w:rsid w:val="00E72154"/>
    <w:rsid w:val="00E736F8"/>
    <w:rsid w:val="00E75574"/>
    <w:rsid w:val="00E81189"/>
    <w:rsid w:val="00E84C12"/>
    <w:rsid w:val="00E86508"/>
    <w:rsid w:val="00E933DF"/>
    <w:rsid w:val="00EC198A"/>
    <w:rsid w:val="00EC2629"/>
    <w:rsid w:val="00EE2BE6"/>
    <w:rsid w:val="00EE3DE8"/>
    <w:rsid w:val="00EE64E3"/>
    <w:rsid w:val="00EF577F"/>
    <w:rsid w:val="00F023FA"/>
    <w:rsid w:val="00F04B72"/>
    <w:rsid w:val="00F0511A"/>
    <w:rsid w:val="00F06AA8"/>
    <w:rsid w:val="00F10332"/>
    <w:rsid w:val="00F10EBF"/>
    <w:rsid w:val="00F14EE9"/>
    <w:rsid w:val="00F160F6"/>
    <w:rsid w:val="00F16483"/>
    <w:rsid w:val="00F2405E"/>
    <w:rsid w:val="00F316EE"/>
    <w:rsid w:val="00F324EF"/>
    <w:rsid w:val="00F345B4"/>
    <w:rsid w:val="00F44B8A"/>
    <w:rsid w:val="00F46683"/>
    <w:rsid w:val="00F54B1D"/>
    <w:rsid w:val="00F6106F"/>
    <w:rsid w:val="00F65426"/>
    <w:rsid w:val="00F737AF"/>
    <w:rsid w:val="00F75C18"/>
    <w:rsid w:val="00F76CFE"/>
    <w:rsid w:val="00F7725F"/>
    <w:rsid w:val="00F84471"/>
    <w:rsid w:val="00F93A3A"/>
    <w:rsid w:val="00F94ECC"/>
    <w:rsid w:val="00FB4874"/>
    <w:rsid w:val="00FD2255"/>
    <w:rsid w:val="00FD772B"/>
    <w:rsid w:val="00FF2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uiPriority w:val="34"/>
    <w:qFormat/>
    <w:rsid w:val="00B63EAF"/>
    <w:pPr>
      <w:ind w:left="720"/>
      <w:contextualSpacing/>
    </w:pPr>
  </w:style>
  <w:style w:type="paragraph" w:customStyle="1" w:styleId="ad">
    <w:name w:val="[Немає стилю абзацу]"/>
    <w:uiPriority w:val="99"/>
    <w:rsid w:val="00B41BA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StrokeCh6">
    <w:name w:val="Stroke (Ch_6 Міністерства)"/>
    <w:basedOn w:val="a"/>
    <w:uiPriority w:val="99"/>
    <w:rsid w:val="00334469"/>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lang w:eastAsia="uk-UA"/>
    </w:rPr>
  </w:style>
  <w:style w:type="paragraph" w:customStyle="1" w:styleId="TableTABL">
    <w:name w:val="Table (TABL)"/>
    <w:basedOn w:val="a"/>
    <w:uiPriority w:val="99"/>
    <w:rsid w:val="00BA5D83"/>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styleId="ae">
    <w:name w:val="Normal (Web)"/>
    <w:basedOn w:val="a"/>
    <w:uiPriority w:val="99"/>
    <w:rsid w:val="0042099B"/>
    <w:pPr>
      <w:spacing w:before="100" w:beforeAutospacing="1" w:after="100" w:afterAutospacing="1"/>
    </w:pPr>
    <w:rPr>
      <w:rFonts w:eastAsia="Times New Roman"/>
      <w:sz w:val="24"/>
      <w:szCs w:val="24"/>
      <w:lang w:val="ru-RU"/>
    </w:rPr>
  </w:style>
  <w:style w:type="table" w:styleId="af">
    <w:name w:val="Table Grid"/>
    <w:basedOn w:val="a1"/>
    <w:uiPriority w:val="39"/>
    <w:rsid w:val="0078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8284">
      <w:bodyDiv w:val="1"/>
      <w:marLeft w:val="0"/>
      <w:marRight w:val="0"/>
      <w:marTop w:val="0"/>
      <w:marBottom w:val="0"/>
      <w:divBdr>
        <w:top w:val="none" w:sz="0" w:space="0" w:color="auto"/>
        <w:left w:val="none" w:sz="0" w:space="0" w:color="auto"/>
        <w:bottom w:val="none" w:sz="0" w:space="0" w:color="auto"/>
        <w:right w:val="none" w:sz="0" w:space="0" w:color="auto"/>
      </w:divBdr>
    </w:div>
    <w:div w:id="592785631">
      <w:bodyDiv w:val="1"/>
      <w:marLeft w:val="0"/>
      <w:marRight w:val="0"/>
      <w:marTop w:val="0"/>
      <w:marBottom w:val="0"/>
      <w:divBdr>
        <w:top w:val="none" w:sz="0" w:space="0" w:color="auto"/>
        <w:left w:val="none" w:sz="0" w:space="0" w:color="auto"/>
        <w:bottom w:val="none" w:sz="0" w:space="0" w:color="auto"/>
        <w:right w:val="none" w:sz="0" w:space="0" w:color="auto"/>
      </w:divBdr>
    </w:div>
    <w:div w:id="2040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04-19" TargetMode="External"/><Relationship Id="rId21" Type="http://schemas.openxmlformats.org/officeDocument/2006/relationships/hyperlink" Target="https://zakon.rada.gov.ua/laws/show/2704-19" TargetMode="External"/><Relationship Id="rId42" Type="http://schemas.openxmlformats.org/officeDocument/2006/relationships/hyperlink" Target="https://zakon.rada.gov.ua/laws/show/2704-19" TargetMode="External"/><Relationship Id="rId47" Type="http://schemas.openxmlformats.org/officeDocument/2006/relationships/hyperlink" Target="https://zakon.rada.gov.ua/laws/show/2704-19" TargetMode="External"/><Relationship Id="rId63" Type="http://schemas.openxmlformats.org/officeDocument/2006/relationships/hyperlink" Target="https://zakon.rada.gov.ua/laws/show/2704-19" TargetMode="External"/><Relationship Id="rId68" Type="http://schemas.openxmlformats.org/officeDocument/2006/relationships/hyperlink" Target="https://zakon.rada.gov.ua/laws/show/2704-19" TargetMode="External"/><Relationship Id="rId84" Type="http://schemas.openxmlformats.org/officeDocument/2006/relationships/hyperlink" Target="https://zakon.rada.gov.ua/laws/show/2704-19" TargetMode="External"/><Relationship Id="rId89" Type="http://schemas.openxmlformats.org/officeDocument/2006/relationships/hyperlink" Target="https://zakon.rada.gov.ua/laws/show/2704-19" TargetMode="External"/><Relationship Id="rId16" Type="http://schemas.openxmlformats.org/officeDocument/2006/relationships/hyperlink" Target="https://zakon.rada.gov.ua/laws/show/2704-19" TargetMode="External"/><Relationship Id="rId107"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32" Type="http://schemas.openxmlformats.org/officeDocument/2006/relationships/hyperlink" Target="https://zakon.rada.gov.ua/laws/show/2704-19" TargetMode="External"/><Relationship Id="rId37" Type="http://schemas.openxmlformats.org/officeDocument/2006/relationships/hyperlink" Target="https://zakon.rada.gov.ua/laws/show/2704-19" TargetMode="External"/><Relationship Id="rId53" Type="http://schemas.openxmlformats.org/officeDocument/2006/relationships/hyperlink" Target="https://zakon.rada.gov.ua/laws/show/2704-19" TargetMode="External"/><Relationship Id="rId58" Type="http://schemas.openxmlformats.org/officeDocument/2006/relationships/hyperlink" Target="mailto:vitalii.mishkovskyi@sso.gov.ua" TargetMode="External"/><Relationship Id="rId74" Type="http://schemas.openxmlformats.org/officeDocument/2006/relationships/hyperlink" Target="https://zakon.rada.gov.ua/laws/show/2704-19" TargetMode="External"/><Relationship Id="rId79" Type="http://schemas.openxmlformats.org/officeDocument/2006/relationships/hyperlink" Target="https://zakon.rada.gov.ua/laws/show/2704-19" TargetMode="External"/><Relationship Id="rId102" Type="http://schemas.openxmlformats.org/officeDocument/2006/relationships/hyperlink" Target="https://zakon.rada.gov.ua/laws/show/2704-19" TargetMode="External"/><Relationship Id="rId5" Type="http://schemas.openxmlformats.org/officeDocument/2006/relationships/footnotes" Target="footnotes.xml"/><Relationship Id="rId90" Type="http://schemas.openxmlformats.org/officeDocument/2006/relationships/hyperlink" Target="https://zakon.rada.gov.ua/laws/show/2704-19" TargetMode="External"/><Relationship Id="rId95"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43" Type="http://schemas.openxmlformats.org/officeDocument/2006/relationships/hyperlink" Target="https://zakon.rada.gov.ua/laws/show/2704-19" TargetMode="External"/><Relationship Id="rId48" Type="http://schemas.openxmlformats.org/officeDocument/2006/relationships/hyperlink" Target="https://zakon.rada.gov.ua/laws/show/2704-19" TargetMode="External"/><Relationship Id="rId64" Type="http://schemas.openxmlformats.org/officeDocument/2006/relationships/hyperlink" Target="https://zakon.rada.gov.ua/laws/show/2704-19" TargetMode="External"/><Relationship Id="rId69" Type="http://schemas.openxmlformats.org/officeDocument/2006/relationships/hyperlink" Target="https://zakon.rada.gov.ua/laws/show/2704-19" TargetMode="External"/><Relationship Id="rId80" Type="http://schemas.openxmlformats.org/officeDocument/2006/relationships/hyperlink" Target="https://zakon.rada.gov.ua/laws/show/2704-19" TargetMode="External"/><Relationship Id="rId85"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33" Type="http://schemas.openxmlformats.org/officeDocument/2006/relationships/hyperlink" Target="https://zakon.rada.gov.ua/laws/show/2704-19" TargetMode="External"/><Relationship Id="rId38" Type="http://schemas.openxmlformats.org/officeDocument/2006/relationships/hyperlink" Target="https://zakon.rada.gov.ua/laws/show/2704-19" TargetMode="External"/><Relationship Id="rId59" Type="http://schemas.openxmlformats.org/officeDocument/2006/relationships/hyperlink" Target="https://zakon.rada.gov.ua/laws/show/2704-19" TargetMode="External"/><Relationship Id="rId103" Type="http://schemas.openxmlformats.org/officeDocument/2006/relationships/hyperlink" Target="https://zakon.rada.gov.ua/laws/show/2704-19" TargetMode="External"/><Relationship Id="rId108" Type="http://schemas.openxmlformats.org/officeDocument/2006/relationships/hyperlink" Target="https://zakon.rada.gov.ua/laws/show/2704-19" TargetMode="External"/><Relationship Id="rId54" Type="http://schemas.openxmlformats.org/officeDocument/2006/relationships/hyperlink" Target="https://zakon.rada.gov.ua/laws/show/2704-19" TargetMode="External"/><Relationship Id="rId70" Type="http://schemas.openxmlformats.org/officeDocument/2006/relationships/hyperlink" Target="https://zakon.rada.gov.ua/laws/show/2704-19" TargetMode="External"/><Relationship Id="rId75" Type="http://schemas.openxmlformats.org/officeDocument/2006/relationships/hyperlink" Target="mailto:vitalii.mishkovskyi@sso.gov.ua" TargetMode="External"/><Relationship Id="rId91" Type="http://schemas.openxmlformats.org/officeDocument/2006/relationships/hyperlink" Target="https://zakon.rada.gov.ua/laws/show/2704-19" TargetMode="External"/><Relationship Id="rId96" Type="http://schemas.openxmlformats.org/officeDocument/2006/relationships/hyperlink" Target="https://zakon.rada.gov.ua/laws/show/2704-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36" Type="http://schemas.openxmlformats.org/officeDocument/2006/relationships/hyperlink" Target="https://zakon.rada.gov.ua/laws/show/2704-19" TargetMode="External"/><Relationship Id="rId49" Type="http://schemas.openxmlformats.org/officeDocument/2006/relationships/hyperlink" Target="https://zakon.rada.gov.ua/laws/show/2704-19" TargetMode="External"/><Relationship Id="rId57" Type="http://schemas.openxmlformats.org/officeDocument/2006/relationships/hyperlink" Target="https://zakon.rada.gov.ua/laws/show/2704-19" TargetMode="External"/><Relationship Id="rId106"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31" Type="http://schemas.openxmlformats.org/officeDocument/2006/relationships/hyperlink" Target="https://zakon.rada.gov.ua/laws/show/2704-19" TargetMode="External"/><Relationship Id="rId44" Type="http://schemas.openxmlformats.org/officeDocument/2006/relationships/hyperlink" Target="https://zakon.rada.gov.ua/laws/show/2704-19" TargetMode="External"/><Relationship Id="rId52" Type="http://schemas.openxmlformats.org/officeDocument/2006/relationships/hyperlink" Target="https://zakon.rada.gov.ua/laws/show/2704-19" TargetMode="External"/><Relationship Id="rId60" Type="http://schemas.openxmlformats.org/officeDocument/2006/relationships/hyperlink" Target="https://zakon.rada.gov.ua/laws/show/2704-19" TargetMode="External"/><Relationship Id="rId65" Type="http://schemas.openxmlformats.org/officeDocument/2006/relationships/hyperlink" Target="https://zakon.rada.gov.ua/laws/show/2704-19" TargetMode="External"/><Relationship Id="rId73" Type="http://schemas.openxmlformats.org/officeDocument/2006/relationships/hyperlink" Target="https://zakon.rada.gov.ua/laws/show/2704-19" TargetMode="External"/><Relationship Id="rId78" Type="http://schemas.openxmlformats.org/officeDocument/2006/relationships/hyperlink" Target="https://zakon.rada.gov.ua/laws/show/2704-19" TargetMode="External"/><Relationship Id="rId81" Type="http://schemas.openxmlformats.org/officeDocument/2006/relationships/hyperlink" Target="https://zakon.rada.gov.ua/laws/show/2704-19" TargetMode="External"/><Relationship Id="rId86" Type="http://schemas.openxmlformats.org/officeDocument/2006/relationships/hyperlink" Target="https://zakon.rada.gov.ua/laws/show/2704-19" TargetMode="External"/><Relationship Id="rId94" Type="http://schemas.openxmlformats.org/officeDocument/2006/relationships/hyperlink" Target="https://zakon.rada.gov.ua/laws/show/2704-19" TargetMode="External"/><Relationship Id="rId99" Type="http://schemas.openxmlformats.org/officeDocument/2006/relationships/hyperlink" Target="https://zakon.rada.gov.ua/laws/show/2704-19" TargetMode="External"/><Relationship Id="rId101" Type="http://schemas.openxmlformats.org/officeDocument/2006/relationships/hyperlink" Target="https://zakon.rada.gov.ua/laws/show/2704-19"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109" Type="http://schemas.openxmlformats.org/officeDocument/2006/relationships/header" Target="header1.xml"/><Relationship Id="rId34" Type="http://schemas.openxmlformats.org/officeDocument/2006/relationships/hyperlink" Target="https://zakon.rada.gov.ua/laws/show/2704-19" TargetMode="External"/><Relationship Id="rId50" Type="http://schemas.openxmlformats.org/officeDocument/2006/relationships/hyperlink" Target="https://zakon.rada.gov.ua/laws/show/2704-19" TargetMode="External"/><Relationship Id="rId55" Type="http://schemas.openxmlformats.org/officeDocument/2006/relationships/hyperlink" Target="https://zakon.rada.gov.ua/laws/show/2704-19" TargetMode="External"/><Relationship Id="rId76" Type="http://schemas.openxmlformats.org/officeDocument/2006/relationships/hyperlink" Target="https://zakon.rada.gov.ua/laws/show/2704-19" TargetMode="External"/><Relationship Id="rId97" Type="http://schemas.openxmlformats.org/officeDocument/2006/relationships/hyperlink" Target="https://zakon.rada.gov.ua/laws/show/2704-19" TargetMode="External"/><Relationship Id="rId104" Type="http://schemas.openxmlformats.org/officeDocument/2006/relationships/hyperlink" Target="https://zakon.rada.gov.ua/laws/show/2704-19" TargetMode="External"/><Relationship Id="rId7" Type="http://schemas.openxmlformats.org/officeDocument/2006/relationships/hyperlink" Target="mailto:vitalii.mishkovskyi@sso.gov.ua" TargetMode="External"/><Relationship Id="rId71" Type="http://schemas.openxmlformats.org/officeDocument/2006/relationships/hyperlink" Target="https://zakon.rada.gov.ua/laws/show/2704-19" TargetMode="External"/><Relationship Id="rId92" Type="http://schemas.openxmlformats.org/officeDocument/2006/relationships/hyperlink" Target="mailto:vitalii.mishkovskyi@sso.gov.ua" TargetMode="External"/><Relationship Id="rId2" Type="http://schemas.openxmlformats.org/officeDocument/2006/relationships/styles" Target="styles.xml"/><Relationship Id="rId29" Type="http://schemas.openxmlformats.org/officeDocument/2006/relationships/hyperlink" Target="https://zakon.rada.gov.ua/laws/show/2704-19" TargetMode="External"/><Relationship Id="rId24" Type="http://schemas.openxmlformats.org/officeDocument/2006/relationships/hyperlink" Target="mailto:vitalii.mishkovskyi@sso.gov.ua" TargetMode="External"/><Relationship Id="rId40" Type="http://schemas.openxmlformats.org/officeDocument/2006/relationships/hyperlink" Target="https://zakon.rada.gov.ua/laws/show/2704-19" TargetMode="External"/><Relationship Id="rId45" Type="http://schemas.openxmlformats.org/officeDocument/2006/relationships/hyperlink" Target="https://zakon.rada.gov.ua/laws/show/2704-19" TargetMode="External"/><Relationship Id="rId66" Type="http://schemas.openxmlformats.org/officeDocument/2006/relationships/hyperlink" Target="https://zakon.rada.gov.ua/laws/show/2704-19" TargetMode="External"/><Relationship Id="rId87" Type="http://schemas.openxmlformats.org/officeDocument/2006/relationships/hyperlink" Target="https://zakon.rada.gov.ua/laws/show/2704-19" TargetMode="External"/><Relationship Id="rId110" Type="http://schemas.openxmlformats.org/officeDocument/2006/relationships/fontTable" Target="fontTable.xml"/><Relationship Id="rId61" Type="http://schemas.openxmlformats.org/officeDocument/2006/relationships/hyperlink" Target="https://zakon.rada.gov.ua/laws/show/2704-19" TargetMode="External"/><Relationship Id="rId82"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30" Type="http://schemas.openxmlformats.org/officeDocument/2006/relationships/hyperlink" Target="https://zakon.rada.gov.ua/laws/show/2704-19" TargetMode="External"/><Relationship Id="rId35" Type="http://schemas.openxmlformats.org/officeDocument/2006/relationships/hyperlink" Target="https://zakon.rada.gov.ua/laws/show/2704-19" TargetMode="External"/><Relationship Id="rId56" Type="http://schemas.openxmlformats.org/officeDocument/2006/relationships/hyperlink" Target="https://zakon.rada.gov.ua/laws/show/2704-19" TargetMode="External"/><Relationship Id="rId77" Type="http://schemas.openxmlformats.org/officeDocument/2006/relationships/hyperlink" Target="https://zakon.rada.gov.ua/laws/show/2704-19" TargetMode="External"/><Relationship Id="rId100" Type="http://schemas.openxmlformats.org/officeDocument/2006/relationships/hyperlink" Target="https://zakon.rada.gov.ua/laws/show/2704-19" TargetMode="External"/><Relationship Id="rId105" Type="http://schemas.openxmlformats.org/officeDocument/2006/relationships/hyperlink" Target="https://zakon.rada.gov.ua/laws/show/2704-19" TargetMode="External"/><Relationship Id="rId8" Type="http://schemas.openxmlformats.org/officeDocument/2006/relationships/hyperlink" Target="https://zakon.rada.gov.ua/laws/show/2704-19" TargetMode="External"/><Relationship Id="rId51" Type="http://schemas.openxmlformats.org/officeDocument/2006/relationships/hyperlink" Target="https://zakon.rada.gov.ua/laws/show/2704-19" TargetMode="External"/><Relationship Id="rId72" Type="http://schemas.openxmlformats.org/officeDocument/2006/relationships/hyperlink" Target="https://zakon.rada.gov.ua/laws/show/2704-19" TargetMode="External"/><Relationship Id="rId93" Type="http://schemas.openxmlformats.org/officeDocument/2006/relationships/hyperlink" Target="https://zakon.rada.gov.ua/laws/show/2704-19" TargetMode="External"/><Relationship Id="rId98" Type="http://schemas.openxmlformats.org/officeDocument/2006/relationships/hyperlink" Target="https://zakon.rada.gov.ua/laws/show/2704-19" TargetMode="External"/><Relationship Id="rId3" Type="http://schemas.openxmlformats.org/officeDocument/2006/relationships/settings" Target="settings.xml"/><Relationship Id="rId25" Type="http://schemas.openxmlformats.org/officeDocument/2006/relationships/hyperlink" Target="https://zakon.rada.gov.ua/laws/show/2704-19" TargetMode="External"/><Relationship Id="rId46" Type="http://schemas.openxmlformats.org/officeDocument/2006/relationships/hyperlink" Target="https://zakon.rada.gov.ua/laws/show/2704-19" TargetMode="External"/><Relationship Id="rId67"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41" Type="http://schemas.openxmlformats.org/officeDocument/2006/relationships/hyperlink" Target="mailto:vitalii.mishkovskyi@sso.gov.ua" TargetMode="External"/><Relationship Id="rId62" Type="http://schemas.openxmlformats.org/officeDocument/2006/relationships/hyperlink" Target="https://zakon.rada.gov.ua/laws/show/2704-19" TargetMode="External"/><Relationship Id="rId83" Type="http://schemas.openxmlformats.org/officeDocument/2006/relationships/hyperlink" Target="https://zakon.rada.gov.ua/laws/show/2704-19" TargetMode="External"/><Relationship Id="rId88" Type="http://schemas.openxmlformats.org/officeDocument/2006/relationships/hyperlink" Target="https://zakon.rada.gov.ua/laws/show/2704-19"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33</Pages>
  <Words>42289</Words>
  <Characters>24106</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Віталій Мішковський</cp:lastModifiedBy>
  <cp:revision>29</cp:revision>
  <cp:lastPrinted>2024-09-27T13:02:00Z</cp:lastPrinted>
  <dcterms:created xsi:type="dcterms:W3CDTF">2024-09-27T12:27:00Z</dcterms:created>
  <dcterms:modified xsi:type="dcterms:W3CDTF">2024-10-02T10:37:00Z</dcterms:modified>
</cp:coreProperties>
</file>